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0528CB" w14:textId="1FCD7D73" w:rsidR="004C1467" w:rsidRPr="006501EA" w:rsidRDefault="00D46E83" w:rsidP="00BF301E">
      <w:pPr>
        <w:rPr>
          <w:sz w:val="32"/>
          <w:szCs w:val="32"/>
        </w:rPr>
        <w:sectPr w:rsidR="004C1467" w:rsidRPr="006501EA" w:rsidSect="00441A76">
          <w:footerReference w:type="first" r:id="rId11"/>
          <w:pgSz w:w="11906" w:h="16838"/>
          <w:pgMar w:top="0" w:right="0" w:bottom="0" w:left="0" w:header="709" w:footer="709" w:gutter="0"/>
          <w:pgNumType w:start="0"/>
          <w:cols w:space="708"/>
          <w:docGrid w:linePitch="360"/>
        </w:sectPr>
      </w:pPr>
      <w:r w:rsidRPr="00414B84">
        <w:rPr>
          <w:noProof/>
          <w:sz w:val="32"/>
          <w:szCs w:val="32"/>
          <w:bdr w:val="single" w:sz="12" w:space="0" w:color="auto"/>
        </w:rPr>
        <w:drawing>
          <wp:anchor distT="0" distB="0" distL="114300" distR="114300" simplePos="0" relativeHeight="251854848" behindDoc="1" locked="0" layoutInCell="1" allowOverlap="1" wp14:anchorId="23AE2F83" wp14:editId="57EC7CFE">
            <wp:simplePos x="0" y="0"/>
            <wp:positionH relativeFrom="margin">
              <wp:align>left</wp:align>
            </wp:positionH>
            <wp:positionV relativeFrom="paragraph">
              <wp:posOffset>-289</wp:posOffset>
            </wp:positionV>
            <wp:extent cx="7585710" cy="10965180"/>
            <wp:effectExtent l="0" t="0" r="0" b="7620"/>
            <wp:wrapNone/>
            <wp:docPr id="718389581" name="Picture 1" descr="A silver rectangular sign with a silver rectangle and a silver rectangle with a silver and blue and purple striped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389581" name="Picture 1" descr="A silver rectangular sign with a silver rectangle and a silver rectangle with a silver and blue and purple striped background&#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7585710" cy="10965180"/>
                    </a:xfrm>
                    <a:prstGeom prst="rect">
                      <a:avLst/>
                    </a:prstGeom>
                  </pic:spPr>
                </pic:pic>
              </a:graphicData>
            </a:graphic>
            <wp14:sizeRelH relativeFrom="page">
              <wp14:pctWidth>0</wp14:pctWidth>
            </wp14:sizeRelH>
            <wp14:sizeRelV relativeFrom="page">
              <wp14:pctHeight>0</wp14:pctHeight>
            </wp14:sizeRelV>
          </wp:anchor>
        </w:drawing>
      </w:r>
      <w:r w:rsidR="004F6843">
        <w:rPr>
          <w:noProof/>
          <w:sz w:val="32"/>
          <w:szCs w:val="32"/>
        </w:rPr>
        <mc:AlternateContent>
          <mc:Choice Requires="wps">
            <w:drawing>
              <wp:anchor distT="0" distB="0" distL="114300" distR="114300" simplePos="0" relativeHeight="251700224" behindDoc="0" locked="0" layoutInCell="1" allowOverlap="1" wp14:anchorId="67BCB352" wp14:editId="771E0E67">
                <wp:simplePos x="0" y="0"/>
                <wp:positionH relativeFrom="column">
                  <wp:posOffset>5510463</wp:posOffset>
                </wp:positionH>
                <wp:positionV relativeFrom="paragraph">
                  <wp:posOffset>10178716</wp:posOffset>
                </wp:positionV>
                <wp:extent cx="1888958" cy="358140"/>
                <wp:effectExtent l="0" t="0" r="0" b="3810"/>
                <wp:wrapNone/>
                <wp:docPr id="12" name="Text Box 12"/>
                <wp:cNvGraphicFramePr/>
                <a:graphic xmlns:a="http://schemas.openxmlformats.org/drawingml/2006/main">
                  <a:graphicData uri="http://schemas.microsoft.com/office/word/2010/wordprocessingShape">
                    <wps:wsp>
                      <wps:cNvSpPr txBox="1"/>
                      <wps:spPr>
                        <a:xfrm>
                          <a:off x="0" y="0"/>
                          <a:ext cx="1888958" cy="358140"/>
                        </a:xfrm>
                        <a:prstGeom prst="rect">
                          <a:avLst/>
                        </a:prstGeom>
                        <a:noFill/>
                        <a:ln w="6350">
                          <a:noFill/>
                        </a:ln>
                      </wps:spPr>
                      <wps:txbx>
                        <w:txbxContent>
                          <w:p w14:paraId="11CCD686" w14:textId="2E9BDE52" w:rsidR="0016576D" w:rsidRPr="00A63CB7" w:rsidRDefault="0016576D" w:rsidP="0016576D">
                            <w:pPr>
                              <w:jc w:val="right"/>
                              <w:rPr>
                                <w:rFonts w:ascii="Quicksand" w:hAnsi="Quicksand"/>
                                <w:b/>
                                <w:bCs/>
                                <w:sz w:val="28"/>
                                <w:szCs w:val="96"/>
                              </w:rPr>
                            </w:pPr>
                            <w:r w:rsidRPr="00A63CB7">
                              <w:rPr>
                                <w:rFonts w:ascii="Quicksand" w:hAnsi="Quicksand"/>
                                <w:b/>
                                <w:bCs/>
                                <w:sz w:val="28"/>
                                <w:szCs w:val="96"/>
                              </w:rPr>
                              <w:t>Expires April 202</w:t>
                            </w:r>
                            <w:r w:rsidR="00AB46FF" w:rsidRPr="00A63CB7">
                              <w:rPr>
                                <w:rFonts w:ascii="Quicksand" w:hAnsi="Quicksand"/>
                                <w:b/>
                                <w:bCs/>
                                <w:sz w:val="28"/>
                                <w:szCs w:val="9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7BCB352" id="_x0000_t202" coordsize="21600,21600" o:spt="202" path="m,l,21600r21600,l21600,xe">
                <v:stroke joinstyle="miter"/>
                <v:path gradientshapeok="t" o:connecttype="rect"/>
              </v:shapetype>
              <v:shape id="Text Box 12" o:spid="_x0000_s1026" type="#_x0000_t202" style="position:absolute;margin-left:433.9pt;margin-top:801.45pt;width:148.75pt;height:28.2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" filled="f" stroked="f" strokeweight=".5pt">
                <v:textbox>
                  <w:txbxContent>
                    <w:p w14:paraId="11CCD686" w14:textId="2E9BDE52" w:rsidR="0016576D" w:rsidRPr="00A63CB7" w:rsidRDefault="0016576D" w:rsidP="0016576D">
                      <w:pPr>
                        <w:jc w:val="right"/>
                        <w:rPr>
                          <w:rFonts w:ascii="Quicksand" w:hAnsi="Quicksand"/>
                          <w:b/>
                          <w:bCs/>
                          <w:sz w:val="28"/>
                          <w:szCs w:val="96"/>
                        </w:rPr>
                      </w:pPr>
                      <w:r w:rsidRPr="00A63CB7">
                        <w:rPr>
                          <w:rFonts w:ascii="Quicksand" w:hAnsi="Quicksand"/>
                          <w:b/>
                          <w:bCs/>
                          <w:sz w:val="28"/>
                          <w:szCs w:val="96"/>
                        </w:rPr>
                        <w:t>Expires April 202</w:t>
                      </w:r>
                      <w:r w:rsidR="00AB46FF" w:rsidRPr="00A63CB7">
                        <w:rPr>
                          <w:rFonts w:ascii="Quicksand" w:hAnsi="Quicksand"/>
                          <w:b/>
                          <w:bCs/>
                          <w:sz w:val="28"/>
                          <w:szCs w:val="96"/>
                        </w:rPr>
                        <w:t>5</w:t>
                      </w:r>
                    </w:p>
                  </w:txbxContent>
                </v:textbox>
              </v:shape>
            </w:pict>
          </mc:Fallback>
        </mc:AlternateContent>
      </w:r>
      <w:r w:rsidR="00137F46">
        <w:rPr>
          <w:noProof/>
          <w:sz w:val="32"/>
          <w:szCs w:val="32"/>
        </w:rPr>
        <mc:AlternateContent>
          <mc:Choice Requires="wps">
            <w:drawing>
              <wp:anchor distT="0" distB="0" distL="114300" distR="114300" simplePos="0" relativeHeight="251699200" behindDoc="0" locked="0" layoutInCell="1" allowOverlap="1" wp14:anchorId="205951C6" wp14:editId="29525DCD">
                <wp:simplePos x="0" y="0"/>
                <wp:positionH relativeFrom="margin">
                  <wp:align>left</wp:align>
                </wp:positionH>
                <wp:positionV relativeFrom="paragraph">
                  <wp:posOffset>6019800</wp:posOffset>
                </wp:positionV>
                <wp:extent cx="7551420" cy="260985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7551420" cy="2609850"/>
                        </a:xfrm>
                        <a:prstGeom prst="rect">
                          <a:avLst/>
                        </a:prstGeom>
                        <a:noFill/>
                        <a:ln w="6350">
                          <a:noFill/>
                        </a:ln>
                      </wps:spPr>
                      <wps:txbx>
                        <w:txbxContent>
                          <w:p w14:paraId="1563FB02" w14:textId="77777777" w:rsidR="00C63E9C" w:rsidRPr="00A63CB7" w:rsidRDefault="00137F46" w:rsidP="0016576D">
                            <w:pPr>
                              <w:jc w:val="center"/>
                              <w:rPr>
                                <w:rFonts w:ascii="Quicksand" w:hAnsi="Quicksand"/>
                                <w:b/>
                                <w:bCs/>
                                <w:color w:val="FFFFFF" w:themeColor="background1"/>
                                <w:sz w:val="72"/>
                              </w:rPr>
                            </w:pPr>
                            <w:r w:rsidRPr="00A63CB7">
                              <w:rPr>
                                <w:rFonts w:ascii="Quicksand" w:hAnsi="Quicksand"/>
                                <w:b/>
                                <w:bCs/>
                                <w:color w:val="FFFFFF" w:themeColor="background1"/>
                                <w:sz w:val="72"/>
                              </w:rPr>
                              <w:t>Employee</w:t>
                            </w:r>
                            <w:r w:rsidR="0016576D" w:rsidRPr="00A63CB7">
                              <w:rPr>
                                <w:rFonts w:ascii="Quicksand" w:hAnsi="Quicksand"/>
                                <w:b/>
                                <w:bCs/>
                                <w:color w:val="FFFFFF" w:themeColor="background1"/>
                                <w:sz w:val="72"/>
                              </w:rPr>
                              <w:t xml:space="preserve"> Handbook</w:t>
                            </w:r>
                          </w:p>
                          <w:p w14:paraId="372B184A" w14:textId="06A795D0" w:rsidR="0016576D" w:rsidRPr="00A63CB7" w:rsidRDefault="0016576D" w:rsidP="0016576D">
                            <w:pPr>
                              <w:jc w:val="center"/>
                              <w:rPr>
                                <w:rFonts w:ascii="Quicksand" w:hAnsi="Quicksand"/>
                                <w:color w:val="FFFFFF" w:themeColor="background1"/>
                                <w:sz w:val="72"/>
                              </w:rPr>
                            </w:pPr>
                            <w:r w:rsidRPr="00A63CB7">
                              <w:rPr>
                                <w:rFonts w:ascii="Quicksand" w:hAnsi="Quicksand"/>
                                <w:color w:val="FFFFFF" w:themeColor="background1"/>
                                <w:sz w:val="72"/>
                              </w:rPr>
                              <w:t xml:space="preserve"> 202</w:t>
                            </w:r>
                            <w:r w:rsidR="00AB46FF" w:rsidRPr="00A63CB7">
                              <w:rPr>
                                <w:rFonts w:ascii="Quicksand" w:hAnsi="Quicksand"/>
                                <w:color w:val="FFFFFF" w:themeColor="background1"/>
                                <w:sz w:val="72"/>
                              </w:rPr>
                              <w:t>4</w:t>
                            </w:r>
                            <w:r w:rsidRPr="00A63CB7">
                              <w:rPr>
                                <w:rFonts w:ascii="Quicksand" w:hAnsi="Quicksand"/>
                                <w:color w:val="FFFFFF" w:themeColor="background1"/>
                                <w:sz w:val="72"/>
                              </w:rPr>
                              <w:t>/</w:t>
                            </w:r>
                            <w:r w:rsidR="00E22501" w:rsidRPr="00A63CB7">
                              <w:rPr>
                                <w:rFonts w:ascii="Quicksand" w:hAnsi="Quicksand"/>
                                <w:color w:val="FFFFFF" w:themeColor="background1"/>
                                <w:sz w:val="72"/>
                              </w:rPr>
                              <w:t>2</w:t>
                            </w:r>
                            <w:r w:rsidR="00AB46FF" w:rsidRPr="00A63CB7">
                              <w:rPr>
                                <w:rFonts w:ascii="Quicksand" w:hAnsi="Quicksand"/>
                                <w:color w:val="FFFFFF" w:themeColor="background1"/>
                                <w:sz w:val="7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951C6" id="Text Box 11" o:spid="_x0000_s1027" type="#_x0000_t202" style="position:absolute;margin-left:0;margin-top:474pt;width:594.6pt;height:205.5pt;z-index:251699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" filled="f" stroked="f" strokeweight=".5pt">
                <v:textbox>
                  <w:txbxContent>
                    <w:p w14:paraId="1563FB02" w14:textId="77777777" w:rsidR="00C63E9C" w:rsidRPr="00A63CB7" w:rsidRDefault="00137F46" w:rsidP="0016576D">
                      <w:pPr>
                        <w:jc w:val="center"/>
                        <w:rPr>
                          <w:rFonts w:ascii="Quicksand" w:hAnsi="Quicksand"/>
                          <w:b/>
                          <w:bCs/>
                          <w:color w:val="FFFFFF" w:themeColor="background1"/>
                          <w:sz w:val="72"/>
                        </w:rPr>
                      </w:pPr>
                      <w:r w:rsidRPr="00A63CB7">
                        <w:rPr>
                          <w:rFonts w:ascii="Quicksand" w:hAnsi="Quicksand"/>
                          <w:b/>
                          <w:bCs/>
                          <w:color w:val="FFFFFF" w:themeColor="background1"/>
                          <w:sz w:val="72"/>
                        </w:rPr>
                        <w:t>Employee</w:t>
                      </w:r>
                      <w:r w:rsidR="0016576D" w:rsidRPr="00A63CB7">
                        <w:rPr>
                          <w:rFonts w:ascii="Quicksand" w:hAnsi="Quicksand"/>
                          <w:b/>
                          <w:bCs/>
                          <w:color w:val="FFFFFF" w:themeColor="background1"/>
                          <w:sz w:val="72"/>
                        </w:rPr>
                        <w:t xml:space="preserve"> Handbook</w:t>
                      </w:r>
                    </w:p>
                    <w:p w14:paraId="372B184A" w14:textId="06A795D0" w:rsidR="0016576D" w:rsidRPr="00A63CB7" w:rsidRDefault="0016576D" w:rsidP="0016576D">
                      <w:pPr>
                        <w:jc w:val="center"/>
                        <w:rPr>
                          <w:rFonts w:ascii="Quicksand" w:hAnsi="Quicksand"/>
                          <w:color w:val="FFFFFF" w:themeColor="background1"/>
                          <w:sz w:val="72"/>
                        </w:rPr>
                      </w:pPr>
                      <w:r w:rsidRPr="00A63CB7">
                        <w:rPr>
                          <w:rFonts w:ascii="Quicksand" w:hAnsi="Quicksand"/>
                          <w:color w:val="FFFFFF" w:themeColor="background1"/>
                          <w:sz w:val="72"/>
                        </w:rPr>
                        <w:t xml:space="preserve"> 202</w:t>
                      </w:r>
                      <w:r w:rsidR="00AB46FF" w:rsidRPr="00A63CB7">
                        <w:rPr>
                          <w:rFonts w:ascii="Quicksand" w:hAnsi="Quicksand"/>
                          <w:color w:val="FFFFFF" w:themeColor="background1"/>
                          <w:sz w:val="72"/>
                        </w:rPr>
                        <w:t>4</w:t>
                      </w:r>
                      <w:r w:rsidRPr="00A63CB7">
                        <w:rPr>
                          <w:rFonts w:ascii="Quicksand" w:hAnsi="Quicksand"/>
                          <w:color w:val="FFFFFF" w:themeColor="background1"/>
                          <w:sz w:val="72"/>
                        </w:rPr>
                        <w:t>/</w:t>
                      </w:r>
                      <w:r w:rsidR="00E22501" w:rsidRPr="00A63CB7">
                        <w:rPr>
                          <w:rFonts w:ascii="Quicksand" w:hAnsi="Quicksand"/>
                          <w:color w:val="FFFFFF" w:themeColor="background1"/>
                          <w:sz w:val="72"/>
                        </w:rPr>
                        <w:t>2</w:t>
                      </w:r>
                      <w:r w:rsidR="00AB46FF" w:rsidRPr="00A63CB7">
                        <w:rPr>
                          <w:rFonts w:ascii="Quicksand" w:hAnsi="Quicksand"/>
                          <w:color w:val="FFFFFF" w:themeColor="background1"/>
                          <w:sz w:val="72"/>
                        </w:rPr>
                        <w:t>5</w:t>
                      </w:r>
                    </w:p>
                  </w:txbxContent>
                </v:textbox>
                <w10:wrap anchorx="margin"/>
              </v:shape>
            </w:pict>
          </mc:Fallback>
        </mc:AlternateContent>
      </w:r>
    </w:p>
    <w:p w14:paraId="0ABA4D9A" w14:textId="7653043E" w:rsidR="004C2F10" w:rsidRDefault="004C2F10" w:rsidP="00BF301E">
      <w:pPr>
        <w:rPr>
          <w:rFonts w:ascii="Quicksand" w:hAnsi="Quicksand"/>
          <w:b/>
          <w:bCs/>
          <w:color w:val="000000" w:themeColor="text1"/>
          <w:sz w:val="32"/>
          <w:szCs w:val="32"/>
        </w:rPr>
      </w:pPr>
      <w:r w:rsidRPr="00B07998">
        <w:rPr>
          <w:rFonts w:ascii="Quicksand" w:hAnsi="Quicksand"/>
          <w:b/>
          <w:bCs/>
          <w:color w:val="000000" w:themeColor="text1"/>
          <w:sz w:val="32"/>
          <w:szCs w:val="32"/>
        </w:rPr>
        <w:lastRenderedPageBreak/>
        <w:t xml:space="preserve">Welcome &amp; Introduction </w:t>
      </w:r>
    </w:p>
    <w:p w14:paraId="76D55530" w14:textId="7B282FA4" w:rsidR="0021062F" w:rsidRDefault="0021062F" w:rsidP="00F242E4">
      <w:pPr>
        <w:jc w:val="both"/>
        <w:rPr>
          <w:rFonts w:ascii="Quicksand" w:eastAsia="Times New Roman" w:hAnsi="Quicksand" w:cs="Arial"/>
          <w:color w:val="000000"/>
          <w:szCs w:val="24"/>
        </w:rPr>
      </w:pPr>
      <w:r>
        <w:rPr>
          <w:rFonts w:ascii="Quicksand" w:eastAsia="Times New Roman" w:hAnsi="Quicksand" w:cs="Arial"/>
          <w:color w:val="000000"/>
          <w:szCs w:val="24"/>
        </w:rPr>
        <w:t>I would like to extend a warm welcome to you on behalf of N</w:t>
      </w:r>
      <w:r w:rsidR="00286487">
        <w:rPr>
          <w:rFonts w:ascii="Quicksand" w:eastAsia="Times New Roman" w:hAnsi="Quicksand" w:cs="Arial"/>
          <w:color w:val="000000"/>
          <w:szCs w:val="24"/>
        </w:rPr>
        <w:t>a</w:t>
      </w:r>
      <w:r>
        <w:rPr>
          <w:rFonts w:ascii="Quicksand" w:eastAsia="Times New Roman" w:hAnsi="Quicksand" w:cs="Arial"/>
          <w:color w:val="000000"/>
          <w:szCs w:val="24"/>
        </w:rPr>
        <w:t>nsa, whether as a</w:t>
      </w:r>
      <w:r w:rsidR="001B5676">
        <w:rPr>
          <w:rFonts w:ascii="Quicksand" w:eastAsia="Times New Roman" w:hAnsi="Quicksand" w:cs="Arial"/>
          <w:color w:val="000000"/>
          <w:szCs w:val="24"/>
        </w:rPr>
        <w:t xml:space="preserve">n </w:t>
      </w:r>
      <w:r>
        <w:rPr>
          <w:rFonts w:ascii="Quicksand" w:eastAsia="Times New Roman" w:hAnsi="Quicksand" w:cs="Arial"/>
          <w:color w:val="000000"/>
          <w:szCs w:val="24"/>
        </w:rPr>
        <w:t>existing employee</w:t>
      </w:r>
      <w:r w:rsidR="002D3855">
        <w:rPr>
          <w:rFonts w:ascii="Quicksand" w:eastAsia="Times New Roman" w:hAnsi="Quicksand" w:cs="Arial"/>
          <w:color w:val="000000"/>
          <w:szCs w:val="24"/>
        </w:rPr>
        <w:t>,</w:t>
      </w:r>
      <w:r>
        <w:rPr>
          <w:rFonts w:ascii="Quicksand" w:eastAsia="Times New Roman" w:hAnsi="Quicksand" w:cs="Arial"/>
          <w:color w:val="000000"/>
          <w:szCs w:val="24"/>
        </w:rPr>
        <w:t xml:space="preserve"> or as a new starter </w:t>
      </w:r>
      <w:r w:rsidR="009F44D8">
        <w:rPr>
          <w:rFonts w:ascii="Quicksand" w:eastAsia="Times New Roman" w:hAnsi="Quicksand" w:cs="Arial"/>
          <w:color w:val="000000"/>
          <w:szCs w:val="24"/>
        </w:rPr>
        <w:t>for 2024/25</w:t>
      </w:r>
      <w:r>
        <w:rPr>
          <w:rFonts w:ascii="Quicksand" w:eastAsia="Times New Roman" w:hAnsi="Quicksand" w:cs="Arial"/>
          <w:color w:val="000000"/>
          <w:szCs w:val="24"/>
        </w:rPr>
        <w:t xml:space="preserve">. We are a supportive and friendly team across all areas of our work, and I hope you find your time with us to be happy and fulfilling. </w:t>
      </w:r>
    </w:p>
    <w:p w14:paraId="2B4C6EE7" w14:textId="352E5C23" w:rsidR="00B274EA" w:rsidRPr="00B274EA" w:rsidRDefault="00B274EA" w:rsidP="00B274EA">
      <w:pPr>
        <w:jc w:val="both"/>
        <w:rPr>
          <w:rFonts w:ascii="Quicksand" w:eastAsia="Times New Roman" w:hAnsi="Quicksand" w:cs="Arial"/>
          <w:color w:val="000000"/>
          <w:szCs w:val="24"/>
        </w:rPr>
      </w:pPr>
      <w:r>
        <w:rPr>
          <w:rFonts w:ascii="Quicksand" w:eastAsia="Times New Roman" w:hAnsi="Quicksand" w:cs="Arial"/>
          <w:color w:val="000000"/>
          <w:szCs w:val="24"/>
        </w:rPr>
        <w:t xml:space="preserve">2024 is a special year for </w:t>
      </w:r>
      <w:r w:rsidR="009435DC">
        <w:rPr>
          <w:rFonts w:ascii="Quicksand" w:eastAsia="Times New Roman" w:hAnsi="Quicksand" w:cs="Arial"/>
          <w:color w:val="000000"/>
          <w:szCs w:val="24"/>
        </w:rPr>
        <w:t xml:space="preserve">Nansa </w:t>
      </w:r>
      <w:r>
        <w:rPr>
          <w:rFonts w:ascii="Quicksand" w:eastAsia="Times New Roman" w:hAnsi="Quicksand" w:cs="Arial"/>
          <w:color w:val="000000"/>
          <w:szCs w:val="24"/>
        </w:rPr>
        <w:t>as we celebrate</w:t>
      </w:r>
      <w:r w:rsidR="009435DC">
        <w:rPr>
          <w:rFonts w:ascii="Quicksand" w:eastAsia="Times New Roman" w:hAnsi="Quicksand" w:cs="Arial"/>
          <w:color w:val="000000"/>
          <w:szCs w:val="24"/>
        </w:rPr>
        <w:t xml:space="preserve"> </w:t>
      </w:r>
      <w:r>
        <w:rPr>
          <w:rFonts w:ascii="Quicksand" w:eastAsia="Times New Roman" w:hAnsi="Quicksand" w:cs="Arial"/>
          <w:color w:val="000000"/>
          <w:szCs w:val="24"/>
        </w:rPr>
        <w:t>our</w:t>
      </w:r>
      <w:r w:rsidR="00302F39">
        <w:rPr>
          <w:rFonts w:ascii="Quicksand" w:eastAsia="Times New Roman" w:hAnsi="Quicksand" w:cs="Arial"/>
          <w:color w:val="000000"/>
          <w:szCs w:val="24"/>
        </w:rPr>
        <w:t xml:space="preserve"> platinum anniversary. </w:t>
      </w:r>
      <w:r w:rsidRPr="00B274EA">
        <w:rPr>
          <w:rFonts w:ascii="Quicksand" w:eastAsia="Times New Roman" w:hAnsi="Quicksand" w:cs="Arial"/>
          <w:color w:val="000000"/>
          <w:szCs w:val="24"/>
        </w:rPr>
        <w:t>Nansa was established in 1954</w:t>
      </w:r>
      <w:r>
        <w:rPr>
          <w:rFonts w:ascii="Quicksand" w:eastAsia="Times New Roman" w:hAnsi="Quicksand" w:cs="Arial"/>
          <w:color w:val="000000"/>
          <w:szCs w:val="24"/>
        </w:rPr>
        <w:t>,</w:t>
      </w:r>
      <w:r w:rsidRPr="00B274EA">
        <w:rPr>
          <w:rFonts w:ascii="Quicksand" w:eastAsia="Times New Roman" w:hAnsi="Quicksand" w:cs="Arial"/>
          <w:color w:val="000000"/>
          <w:szCs w:val="24"/>
        </w:rPr>
        <w:t xml:space="preserve"> by a group of families for the purposes of providing meaningful and enriching activities and support to their adult children with cerebral palsy.</w:t>
      </w:r>
    </w:p>
    <w:p w14:paraId="1836E419" w14:textId="438E8308" w:rsidR="00302F39" w:rsidRDefault="00B274EA" w:rsidP="00B274EA">
      <w:pPr>
        <w:jc w:val="both"/>
        <w:rPr>
          <w:rFonts w:ascii="Quicksand" w:eastAsia="Times New Roman" w:hAnsi="Quicksand" w:cs="Arial"/>
          <w:color w:val="000000"/>
          <w:szCs w:val="24"/>
        </w:rPr>
      </w:pPr>
      <w:r w:rsidRPr="00B274EA">
        <w:rPr>
          <w:rFonts w:ascii="Quicksand" w:eastAsia="Times New Roman" w:hAnsi="Quicksand" w:cs="Arial"/>
          <w:color w:val="000000"/>
          <w:szCs w:val="24"/>
        </w:rPr>
        <w:t xml:space="preserve">In the </w:t>
      </w:r>
      <w:r>
        <w:rPr>
          <w:rFonts w:ascii="Quicksand" w:eastAsia="Times New Roman" w:hAnsi="Quicksand" w:cs="Arial"/>
          <w:color w:val="000000"/>
          <w:szCs w:val="24"/>
        </w:rPr>
        <w:t xml:space="preserve">70 </w:t>
      </w:r>
      <w:r w:rsidRPr="00B274EA">
        <w:rPr>
          <w:rFonts w:ascii="Quicksand" w:eastAsia="Times New Roman" w:hAnsi="Quicksand" w:cs="Arial"/>
          <w:color w:val="000000"/>
          <w:szCs w:val="24"/>
        </w:rPr>
        <w:t>years since, Nansa has grown to provide a far wider range of specialist provision, for people of all ages living with, or caring for others with, special educational needs and/or disabilities (SEND). In addition, Nansa also facilitates a range of projects</w:t>
      </w:r>
      <w:r w:rsidR="00C2436A">
        <w:rPr>
          <w:rFonts w:ascii="Quicksand" w:eastAsia="Times New Roman" w:hAnsi="Quicksand" w:cs="Arial"/>
          <w:color w:val="000000"/>
          <w:szCs w:val="24"/>
        </w:rPr>
        <w:t xml:space="preserve"> (such as our Visible festival)</w:t>
      </w:r>
      <w:r w:rsidRPr="00B274EA">
        <w:rPr>
          <w:rFonts w:ascii="Quicksand" w:eastAsia="Times New Roman" w:hAnsi="Quicksand" w:cs="Arial"/>
          <w:color w:val="000000"/>
          <w:szCs w:val="24"/>
        </w:rPr>
        <w:t xml:space="preserve"> that promote inclusion, advocacy, participation, accessibility, and awareness of/for not only those with SEND, but a wider community of neurologically diverse individuals, who may feel excluded, marginalised, or unsupported because of social, behavioural, and/or developmental differences.</w:t>
      </w:r>
    </w:p>
    <w:p w14:paraId="6DDB4BDB" w14:textId="47F6F7B5" w:rsidR="002E5553" w:rsidRDefault="002E5553" w:rsidP="00B274EA">
      <w:pPr>
        <w:jc w:val="both"/>
        <w:rPr>
          <w:rFonts w:ascii="Quicksand" w:eastAsia="Times New Roman" w:hAnsi="Quicksand" w:cs="Arial"/>
          <w:color w:val="000000"/>
          <w:szCs w:val="24"/>
        </w:rPr>
      </w:pPr>
      <w:r>
        <w:rPr>
          <w:rFonts w:ascii="Quicksand" w:eastAsia="Times New Roman" w:hAnsi="Quicksand" w:cs="Arial"/>
          <w:noProof/>
          <w:color w:val="000000"/>
          <w:szCs w:val="24"/>
        </w:rPr>
        <w:drawing>
          <wp:anchor distT="0" distB="0" distL="114300" distR="114300" simplePos="0" relativeHeight="251855872" behindDoc="1" locked="0" layoutInCell="1" allowOverlap="1" wp14:anchorId="29239C10" wp14:editId="473A8293">
            <wp:simplePos x="0" y="0"/>
            <wp:positionH relativeFrom="column">
              <wp:posOffset>-167640</wp:posOffset>
            </wp:positionH>
            <wp:positionV relativeFrom="paragraph">
              <wp:posOffset>170348</wp:posOffset>
            </wp:positionV>
            <wp:extent cx="3703320" cy="1683385"/>
            <wp:effectExtent l="0" t="0" r="0" b="0"/>
            <wp:wrapNone/>
            <wp:docPr id="427553794" name="Picture 2" descr="A logo with colorful splas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553794" name="Picture 2" descr="A logo with colorful splashes&#10;&#10;Description automatically generated"/>
                    <pic:cNvPicPr/>
                  </pic:nvPicPr>
                  <pic:blipFill rotWithShape="1">
                    <a:blip r:embed="rId13" cstate="print">
                      <a:extLst>
                        <a:ext uri="{28A0092B-C50C-407E-A947-70E740481C1C}">
                          <a14:useLocalDpi xmlns:a14="http://schemas.microsoft.com/office/drawing/2010/main" val="0"/>
                        </a:ext>
                      </a:extLst>
                    </a:blip>
                    <a:srcRect t="2437" b="6660"/>
                    <a:stretch/>
                  </pic:blipFill>
                  <pic:spPr bwMode="auto">
                    <a:xfrm>
                      <a:off x="0" y="0"/>
                      <a:ext cx="3703320" cy="1683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EA479E" w14:textId="3A180EA7" w:rsidR="00C2436A" w:rsidRDefault="005678CB" w:rsidP="005678CB">
      <w:pPr>
        <w:ind w:left="5760"/>
        <w:jc w:val="both"/>
        <w:rPr>
          <w:rFonts w:ascii="Quicksand" w:eastAsia="Times New Roman" w:hAnsi="Quicksand" w:cs="Arial"/>
          <w:color w:val="000000"/>
          <w:szCs w:val="24"/>
        </w:rPr>
      </w:pPr>
      <w:r>
        <w:rPr>
          <w:rFonts w:ascii="Quicksand" w:eastAsia="Times New Roman" w:hAnsi="Quicksand" w:cs="Arial"/>
          <w:color w:val="000000"/>
          <w:szCs w:val="24"/>
        </w:rPr>
        <w:t>Nansa’s Employee Handbook</w:t>
      </w:r>
      <w:r w:rsidRPr="00280AC0">
        <w:rPr>
          <w:rFonts w:ascii="Quicksand" w:eastAsia="Times New Roman" w:hAnsi="Quicksand" w:cs="Arial"/>
          <w:color w:val="000000"/>
          <w:szCs w:val="24"/>
        </w:rPr>
        <w:t xml:space="preserve"> is </w:t>
      </w:r>
      <w:r w:rsidR="002E5553">
        <w:rPr>
          <w:rFonts w:ascii="Quicksand" w:eastAsia="Times New Roman" w:hAnsi="Quicksand" w:cs="Arial"/>
          <w:color w:val="000000"/>
          <w:szCs w:val="24"/>
        </w:rPr>
        <w:t xml:space="preserve">reviewed and </w:t>
      </w:r>
      <w:r w:rsidRPr="00280AC0">
        <w:rPr>
          <w:rFonts w:ascii="Quicksand" w:eastAsia="Times New Roman" w:hAnsi="Quicksand" w:cs="Arial"/>
          <w:color w:val="000000"/>
          <w:szCs w:val="24"/>
        </w:rPr>
        <w:t xml:space="preserve">updated </w:t>
      </w:r>
      <w:r w:rsidR="002E5553">
        <w:rPr>
          <w:rFonts w:ascii="Quicksand" w:eastAsia="Times New Roman" w:hAnsi="Quicksand" w:cs="Arial"/>
          <w:color w:val="000000"/>
          <w:szCs w:val="24"/>
        </w:rPr>
        <w:t>annually. I</w:t>
      </w:r>
      <w:r>
        <w:rPr>
          <w:rFonts w:ascii="Quicksand" w:eastAsia="Times New Roman" w:hAnsi="Quicksand" w:cs="Arial"/>
          <w:color w:val="000000"/>
          <w:szCs w:val="24"/>
        </w:rPr>
        <w:t xml:space="preserve">t is printed and re-issued every April, </w:t>
      </w:r>
      <w:r w:rsidRPr="00280AC0">
        <w:rPr>
          <w:rFonts w:ascii="Quicksand" w:eastAsia="Times New Roman" w:hAnsi="Quicksand" w:cs="Arial"/>
          <w:color w:val="000000"/>
          <w:szCs w:val="24"/>
        </w:rPr>
        <w:t xml:space="preserve">so please check you are reading the </w:t>
      </w:r>
      <w:r w:rsidR="002E5553">
        <w:rPr>
          <w:rFonts w:ascii="Quicksand" w:eastAsia="Times New Roman" w:hAnsi="Quicksand" w:cs="Arial"/>
          <w:color w:val="000000"/>
          <w:szCs w:val="24"/>
        </w:rPr>
        <w:t>most up-to-date</w:t>
      </w:r>
      <w:r w:rsidRPr="00280AC0">
        <w:rPr>
          <w:rFonts w:ascii="Quicksand" w:eastAsia="Times New Roman" w:hAnsi="Quicksand" w:cs="Arial"/>
          <w:color w:val="000000"/>
          <w:szCs w:val="24"/>
        </w:rPr>
        <w:t xml:space="preserve"> version. Any necessary changes made during the year </w:t>
      </w:r>
      <w:r w:rsidR="002E5553">
        <w:rPr>
          <w:rFonts w:ascii="Quicksand" w:eastAsia="Times New Roman" w:hAnsi="Quicksand" w:cs="Arial"/>
          <w:color w:val="000000"/>
          <w:szCs w:val="24"/>
        </w:rPr>
        <w:t>are</w:t>
      </w:r>
      <w:r w:rsidRPr="00280AC0">
        <w:rPr>
          <w:rFonts w:ascii="Quicksand" w:eastAsia="Times New Roman" w:hAnsi="Quicksand" w:cs="Arial"/>
          <w:color w:val="000000"/>
          <w:szCs w:val="24"/>
        </w:rPr>
        <w:t xml:space="preserve"> </w:t>
      </w:r>
      <w:r>
        <w:rPr>
          <w:rFonts w:ascii="Quicksand" w:eastAsia="Times New Roman" w:hAnsi="Quicksand" w:cs="Arial"/>
          <w:color w:val="000000"/>
          <w:szCs w:val="24"/>
        </w:rPr>
        <w:t xml:space="preserve">communicated </w:t>
      </w:r>
      <w:r w:rsidRPr="00280AC0">
        <w:rPr>
          <w:rFonts w:ascii="Quicksand" w:eastAsia="Times New Roman" w:hAnsi="Quicksand" w:cs="Arial"/>
          <w:color w:val="000000"/>
          <w:szCs w:val="24"/>
        </w:rPr>
        <w:t>on</w:t>
      </w:r>
      <w:r w:rsidR="002E5553">
        <w:rPr>
          <w:rFonts w:ascii="Quicksand" w:eastAsia="Times New Roman" w:hAnsi="Quicksand" w:cs="Arial"/>
          <w:color w:val="000000"/>
          <w:szCs w:val="24"/>
        </w:rPr>
        <w:t xml:space="preserve"> the</w:t>
      </w:r>
      <w:r w:rsidRPr="00280AC0">
        <w:rPr>
          <w:rFonts w:ascii="Quicksand" w:eastAsia="Times New Roman" w:hAnsi="Quicksand" w:cs="Arial"/>
          <w:color w:val="000000"/>
          <w:szCs w:val="24"/>
        </w:rPr>
        <w:t xml:space="preserve"> </w:t>
      </w:r>
      <w:proofErr w:type="gramStart"/>
      <w:r w:rsidRPr="00F242E4">
        <w:rPr>
          <w:rFonts w:ascii="Quicksand" w:eastAsia="Times New Roman" w:hAnsi="Quicksand" w:cs="Arial"/>
          <w:i/>
          <w:iCs/>
          <w:color w:val="000000"/>
          <w:szCs w:val="24"/>
        </w:rPr>
        <w:t>Workplace</w:t>
      </w:r>
      <w:r>
        <w:rPr>
          <w:rFonts w:ascii="Quicksand" w:eastAsia="Times New Roman" w:hAnsi="Quicksand" w:cs="Arial"/>
          <w:i/>
          <w:iCs/>
          <w:color w:val="000000"/>
          <w:szCs w:val="24"/>
        </w:rPr>
        <w:t>;</w:t>
      </w:r>
      <w:proofErr w:type="gramEnd"/>
      <w:r>
        <w:rPr>
          <w:rFonts w:ascii="Quicksand" w:eastAsia="Times New Roman" w:hAnsi="Quicksand" w:cs="Arial"/>
          <w:i/>
          <w:iCs/>
          <w:color w:val="000000"/>
          <w:szCs w:val="24"/>
        </w:rPr>
        <w:t xml:space="preserve"> </w:t>
      </w:r>
      <w:r>
        <w:rPr>
          <w:rFonts w:ascii="Quicksand" w:eastAsia="Times New Roman" w:hAnsi="Quicksand" w:cs="Arial"/>
          <w:color w:val="000000"/>
          <w:szCs w:val="24"/>
        </w:rPr>
        <w:t>our</w:t>
      </w:r>
      <w:r w:rsidRPr="00280AC0">
        <w:rPr>
          <w:rFonts w:ascii="Quicksand" w:eastAsia="Times New Roman" w:hAnsi="Quicksand" w:cs="Arial"/>
          <w:color w:val="000000"/>
          <w:szCs w:val="24"/>
        </w:rPr>
        <w:t xml:space="preserve"> online communication platform. </w:t>
      </w:r>
    </w:p>
    <w:p w14:paraId="023EE996" w14:textId="77777777" w:rsidR="002E5553" w:rsidRDefault="002E5553" w:rsidP="005678CB">
      <w:pPr>
        <w:ind w:left="5760"/>
        <w:jc w:val="both"/>
        <w:rPr>
          <w:rFonts w:ascii="Quicksand" w:eastAsia="Times New Roman" w:hAnsi="Quicksand" w:cs="Arial"/>
          <w:color w:val="000000"/>
          <w:szCs w:val="24"/>
        </w:rPr>
      </w:pPr>
    </w:p>
    <w:p w14:paraId="512EEB5B" w14:textId="194C87E8" w:rsidR="00970B63" w:rsidRDefault="00280AC0" w:rsidP="00F242E4">
      <w:pPr>
        <w:jc w:val="both"/>
        <w:rPr>
          <w:rFonts w:ascii="Quicksand" w:eastAsia="Times New Roman" w:hAnsi="Quicksand" w:cs="Arial"/>
          <w:color w:val="000000"/>
          <w:szCs w:val="24"/>
        </w:rPr>
      </w:pPr>
      <w:r w:rsidRPr="00280AC0">
        <w:rPr>
          <w:rFonts w:ascii="Quicksand" w:hAnsi="Quicksand"/>
        </w:rPr>
        <w:t>Th</w:t>
      </w:r>
      <w:r>
        <w:rPr>
          <w:rFonts w:ascii="Quicksand" w:hAnsi="Quicksand"/>
        </w:rPr>
        <w:t xml:space="preserve">e </w:t>
      </w:r>
      <w:r w:rsidRPr="00280AC0">
        <w:rPr>
          <w:rFonts w:ascii="Quicksand" w:hAnsi="Quicksand"/>
        </w:rPr>
        <w:t>Handbook</w:t>
      </w:r>
      <w:r w:rsidR="00F242E4">
        <w:rPr>
          <w:rFonts w:ascii="Quicksand" w:hAnsi="Quicksand"/>
        </w:rPr>
        <w:t xml:space="preserve"> aims to </w:t>
      </w:r>
      <w:r w:rsidRPr="00280AC0">
        <w:rPr>
          <w:rFonts w:ascii="Quicksand" w:hAnsi="Quicksand"/>
        </w:rPr>
        <w:t>provide</w:t>
      </w:r>
      <w:r w:rsidR="00F242E4">
        <w:rPr>
          <w:rFonts w:ascii="Quicksand" w:hAnsi="Quicksand"/>
        </w:rPr>
        <w:t xml:space="preserve"> you with </w:t>
      </w:r>
      <w:r w:rsidRPr="00280AC0">
        <w:rPr>
          <w:rFonts w:ascii="Quicksand" w:hAnsi="Quicksand"/>
        </w:rPr>
        <w:t>an overview of the terms and conditions of your employment</w:t>
      </w:r>
      <w:r w:rsidR="00F242E4">
        <w:rPr>
          <w:rFonts w:ascii="Quicksand" w:hAnsi="Quicksand"/>
        </w:rPr>
        <w:t>,</w:t>
      </w:r>
      <w:r w:rsidRPr="00280AC0">
        <w:rPr>
          <w:rFonts w:ascii="Quicksand" w:hAnsi="Quicksand"/>
        </w:rPr>
        <w:t xml:space="preserve"> and outlines what you can expect from us, as your employer. </w:t>
      </w:r>
      <w:r w:rsidR="00F242E4">
        <w:rPr>
          <w:rFonts w:ascii="Quicksand" w:hAnsi="Quicksand"/>
        </w:rPr>
        <w:t>S</w:t>
      </w:r>
      <w:r w:rsidR="0021062F">
        <w:rPr>
          <w:rFonts w:ascii="Quicksand" w:hAnsi="Quicksand"/>
        </w:rPr>
        <w:t>pecifically</w:t>
      </w:r>
      <w:r w:rsidR="00F242E4">
        <w:rPr>
          <w:rFonts w:ascii="Quicksand" w:hAnsi="Quicksand"/>
        </w:rPr>
        <w:t>,</w:t>
      </w:r>
      <w:r w:rsidR="0021062F">
        <w:rPr>
          <w:rFonts w:ascii="Quicksand" w:hAnsi="Quicksand"/>
        </w:rPr>
        <w:t xml:space="preserve"> t</w:t>
      </w:r>
      <w:r w:rsidRPr="00280AC0">
        <w:rPr>
          <w:rFonts w:ascii="Quicksand" w:hAnsi="Quicksand"/>
        </w:rPr>
        <w:t>he first section of the Handbook forms part of your employment contract. However, it is</w:t>
      </w:r>
      <w:r>
        <w:rPr>
          <w:rFonts w:ascii="Quicksand" w:hAnsi="Quicksand"/>
        </w:rPr>
        <w:t xml:space="preserve"> your</w:t>
      </w:r>
      <w:r w:rsidRPr="00280AC0">
        <w:rPr>
          <w:rFonts w:ascii="Quicksand" w:hAnsi="Quicksand"/>
        </w:rPr>
        <w:t xml:space="preserve"> individual contract which sets out the specifics of </w:t>
      </w:r>
      <w:r>
        <w:rPr>
          <w:rFonts w:ascii="Quicksand" w:hAnsi="Quicksand"/>
        </w:rPr>
        <w:t>your</w:t>
      </w:r>
      <w:r w:rsidRPr="00280AC0">
        <w:rPr>
          <w:rFonts w:ascii="Quicksand" w:hAnsi="Quicksand"/>
        </w:rPr>
        <w:t xml:space="preserve"> employment and includes</w:t>
      </w:r>
      <w:r w:rsidR="00DB2A74">
        <w:rPr>
          <w:rFonts w:ascii="Quicksand" w:hAnsi="Quicksand"/>
        </w:rPr>
        <w:t xml:space="preserve">, </w:t>
      </w:r>
      <w:r w:rsidRPr="00280AC0">
        <w:rPr>
          <w:rFonts w:ascii="Quicksand" w:hAnsi="Quicksand"/>
        </w:rPr>
        <w:t xml:space="preserve">your job title, </w:t>
      </w:r>
      <w:r w:rsidR="00DB2A74">
        <w:rPr>
          <w:rFonts w:ascii="Quicksand" w:hAnsi="Quicksand"/>
        </w:rPr>
        <w:t xml:space="preserve">working </w:t>
      </w:r>
      <w:r w:rsidRPr="00280AC0">
        <w:rPr>
          <w:rFonts w:ascii="Quicksand" w:hAnsi="Quicksand"/>
        </w:rPr>
        <w:t>hours</w:t>
      </w:r>
      <w:r w:rsidR="00DB2A74">
        <w:rPr>
          <w:rFonts w:ascii="Quicksand" w:hAnsi="Quicksand"/>
        </w:rPr>
        <w:t>/pattern</w:t>
      </w:r>
      <w:r w:rsidRPr="00280AC0">
        <w:rPr>
          <w:rFonts w:ascii="Quicksand" w:hAnsi="Quicksand"/>
        </w:rPr>
        <w:t xml:space="preserve">, place of work, </w:t>
      </w:r>
      <w:r w:rsidR="00DB2A74">
        <w:rPr>
          <w:rFonts w:ascii="Quicksand" w:hAnsi="Quicksand"/>
        </w:rPr>
        <w:t xml:space="preserve">pay, and </w:t>
      </w:r>
      <w:r w:rsidRPr="00280AC0">
        <w:rPr>
          <w:rFonts w:ascii="Quicksand" w:hAnsi="Quicksand"/>
        </w:rPr>
        <w:t>probationary period</w:t>
      </w:r>
      <w:r w:rsidR="00DB2A74">
        <w:rPr>
          <w:rFonts w:ascii="Quicksand" w:hAnsi="Quicksand"/>
        </w:rPr>
        <w:t>.</w:t>
      </w:r>
      <w:r w:rsidRPr="00280AC0">
        <w:rPr>
          <w:rFonts w:ascii="Quicksand" w:hAnsi="Quicksand"/>
        </w:rPr>
        <w:t xml:space="preserve"> </w:t>
      </w:r>
      <w:r w:rsidR="00317923" w:rsidRPr="00280AC0">
        <w:rPr>
          <w:rFonts w:ascii="Quicksand" w:eastAsia="Times New Roman" w:hAnsi="Quicksand" w:cs="Arial"/>
          <w:color w:val="000000"/>
          <w:szCs w:val="24"/>
        </w:rPr>
        <w:t xml:space="preserve">Your </w:t>
      </w:r>
      <w:r w:rsidR="00172EBF" w:rsidRPr="00280AC0">
        <w:rPr>
          <w:rFonts w:ascii="Quicksand" w:eastAsia="Times New Roman" w:hAnsi="Quicksand" w:cs="Arial"/>
          <w:color w:val="000000"/>
          <w:szCs w:val="24"/>
        </w:rPr>
        <w:t xml:space="preserve">individual </w:t>
      </w:r>
      <w:r w:rsidR="00723C9B" w:rsidRPr="00280AC0">
        <w:rPr>
          <w:rFonts w:ascii="Quicksand" w:eastAsia="Times New Roman" w:hAnsi="Quicksand" w:cs="Arial"/>
          <w:color w:val="000000"/>
          <w:szCs w:val="24"/>
        </w:rPr>
        <w:t xml:space="preserve">employment contract </w:t>
      </w:r>
      <w:r w:rsidR="00DB2A74">
        <w:rPr>
          <w:rFonts w:ascii="Quicksand" w:eastAsia="Times New Roman" w:hAnsi="Quicksand" w:cs="Arial"/>
          <w:color w:val="000000"/>
          <w:szCs w:val="24"/>
        </w:rPr>
        <w:t xml:space="preserve">will </w:t>
      </w:r>
      <w:r w:rsidR="00787B35" w:rsidRPr="00280AC0">
        <w:rPr>
          <w:rFonts w:ascii="Quicksand" w:eastAsia="Times New Roman" w:hAnsi="Quicksand" w:cs="Arial"/>
          <w:color w:val="000000"/>
          <w:szCs w:val="24"/>
        </w:rPr>
        <w:t xml:space="preserve">always </w:t>
      </w:r>
      <w:r>
        <w:rPr>
          <w:rFonts w:ascii="Quicksand" w:eastAsia="Times New Roman" w:hAnsi="Quicksand" w:cs="Arial"/>
          <w:color w:val="000000"/>
          <w:szCs w:val="24"/>
        </w:rPr>
        <w:t>super</w:t>
      </w:r>
      <w:r w:rsidR="00DB2A74">
        <w:rPr>
          <w:rFonts w:ascii="Quicksand" w:eastAsia="Times New Roman" w:hAnsi="Quicksand" w:cs="Arial"/>
          <w:color w:val="000000"/>
          <w:szCs w:val="24"/>
        </w:rPr>
        <w:t>s</w:t>
      </w:r>
      <w:r>
        <w:rPr>
          <w:rFonts w:ascii="Quicksand" w:eastAsia="Times New Roman" w:hAnsi="Quicksand" w:cs="Arial"/>
          <w:color w:val="000000"/>
          <w:szCs w:val="24"/>
        </w:rPr>
        <w:t>ede</w:t>
      </w:r>
      <w:r w:rsidR="00DB2A74">
        <w:rPr>
          <w:rFonts w:ascii="Quicksand" w:eastAsia="Times New Roman" w:hAnsi="Quicksand" w:cs="Arial"/>
          <w:color w:val="000000"/>
          <w:szCs w:val="24"/>
        </w:rPr>
        <w:t xml:space="preserve"> the Handbook </w:t>
      </w:r>
      <w:r w:rsidR="00F242E4">
        <w:rPr>
          <w:rFonts w:ascii="Quicksand" w:eastAsia="Times New Roman" w:hAnsi="Quicksand" w:cs="Arial"/>
          <w:color w:val="000000"/>
          <w:szCs w:val="24"/>
        </w:rPr>
        <w:t>if</w:t>
      </w:r>
      <w:r w:rsidR="00DB2A74">
        <w:rPr>
          <w:rFonts w:ascii="Quicksand" w:eastAsia="Times New Roman" w:hAnsi="Quicksand" w:cs="Arial"/>
          <w:color w:val="000000"/>
          <w:szCs w:val="24"/>
        </w:rPr>
        <w:t xml:space="preserve"> there are any i</w:t>
      </w:r>
      <w:r w:rsidR="00723C9B" w:rsidRPr="00280AC0">
        <w:rPr>
          <w:rFonts w:ascii="Quicksand" w:eastAsia="Times New Roman" w:hAnsi="Quicksand" w:cs="Arial"/>
          <w:color w:val="000000"/>
          <w:szCs w:val="24"/>
        </w:rPr>
        <w:t xml:space="preserve">nconsistencies </w:t>
      </w:r>
      <w:r w:rsidR="0064024F" w:rsidRPr="00280AC0">
        <w:rPr>
          <w:rFonts w:ascii="Quicksand" w:eastAsia="Times New Roman" w:hAnsi="Quicksand" w:cs="Arial"/>
          <w:color w:val="000000"/>
          <w:szCs w:val="24"/>
        </w:rPr>
        <w:t>between</w:t>
      </w:r>
      <w:r w:rsidR="00787B35" w:rsidRPr="00280AC0">
        <w:rPr>
          <w:rFonts w:ascii="Quicksand" w:eastAsia="Times New Roman" w:hAnsi="Quicksand" w:cs="Arial"/>
          <w:color w:val="000000"/>
          <w:szCs w:val="24"/>
        </w:rPr>
        <w:t xml:space="preserve"> </w:t>
      </w:r>
      <w:r w:rsidR="00DB2A74">
        <w:rPr>
          <w:rFonts w:ascii="Quicksand" w:eastAsia="Times New Roman" w:hAnsi="Quicksand" w:cs="Arial"/>
          <w:color w:val="000000"/>
          <w:szCs w:val="24"/>
        </w:rPr>
        <w:t xml:space="preserve">the two. </w:t>
      </w:r>
      <w:r w:rsidR="003E09E2" w:rsidRPr="00280AC0">
        <w:rPr>
          <w:rFonts w:ascii="Quicksand" w:eastAsia="Times New Roman" w:hAnsi="Quicksand" w:cs="Arial"/>
          <w:color w:val="000000"/>
          <w:szCs w:val="24"/>
        </w:rPr>
        <w:t xml:space="preserve"> </w:t>
      </w:r>
    </w:p>
    <w:p w14:paraId="0907237C" w14:textId="6BBF88FA" w:rsidR="002C1BB6" w:rsidRDefault="00F242E4" w:rsidP="00F242E4">
      <w:pPr>
        <w:jc w:val="both"/>
        <w:rPr>
          <w:rFonts w:ascii="Quicksand" w:eastAsia="Times New Roman" w:hAnsi="Quicksand" w:cs="Arial"/>
          <w:color w:val="000000"/>
          <w:szCs w:val="24"/>
        </w:rPr>
      </w:pPr>
      <w:r>
        <w:rPr>
          <w:rFonts w:ascii="Quicksand" w:eastAsia="Times New Roman" w:hAnsi="Quicksand" w:cs="Arial"/>
          <w:color w:val="000000"/>
          <w:szCs w:val="24"/>
        </w:rPr>
        <w:t>Employees</w:t>
      </w:r>
      <w:r w:rsidR="0021062F">
        <w:rPr>
          <w:rFonts w:ascii="Quicksand" w:eastAsia="Times New Roman" w:hAnsi="Quicksand" w:cs="Arial"/>
          <w:color w:val="000000"/>
          <w:szCs w:val="24"/>
        </w:rPr>
        <w:t xml:space="preserve"> have a responsibility to operate in accordance with the provisions set out in the Handbook. </w:t>
      </w:r>
      <w:r w:rsidR="002C1BB6" w:rsidRPr="00280AC0">
        <w:rPr>
          <w:rFonts w:ascii="Quicksand" w:eastAsia="Times New Roman" w:hAnsi="Quicksand" w:cs="Arial"/>
          <w:color w:val="000000"/>
          <w:szCs w:val="24"/>
        </w:rPr>
        <w:t>If you have any questions</w:t>
      </w:r>
      <w:r>
        <w:rPr>
          <w:rFonts w:ascii="Quicksand" w:eastAsia="Times New Roman" w:hAnsi="Quicksand" w:cs="Arial"/>
          <w:color w:val="000000"/>
          <w:szCs w:val="24"/>
        </w:rPr>
        <w:t xml:space="preserve"> or concerns, </w:t>
      </w:r>
      <w:r w:rsidR="002C1BB6" w:rsidRPr="00280AC0">
        <w:rPr>
          <w:rFonts w:ascii="Quicksand" w:eastAsia="Times New Roman" w:hAnsi="Quicksand" w:cs="Arial"/>
          <w:color w:val="000000"/>
          <w:szCs w:val="24"/>
        </w:rPr>
        <w:t xml:space="preserve">please </w:t>
      </w:r>
      <w:r w:rsidR="0099120B">
        <w:rPr>
          <w:rFonts w:ascii="Quicksand" w:eastAsia="Times New Roman" w:hAnsi="Quicksand" w:cs="Arial"/>
          <w:color w:val="000000"/>
          <w:szCs w:val="24"/>
        </w:rPr>
        <w:t xml:space="preserve">speak </w:t>
      </w:r>
      <w:r>
        <w:rPr>
          <w:rFonts w:ascii="Quicksand" w:eastAsia="Times New Roman" w:hAnsi="Quicksand" w:cs="Arial"/>
          <w:color w:val="000000"/>
          <w:szCs w:val="24"/>
        </w:rPr>
        <w:t>to</w:t>
      </w:r>
      <w:r w:rsidR="0099120B">
        <w:rPr>
          <w:rFonts w:ascii="Quicksand" w:eastAsia="Times New Roman" w:hAnsi="Quicksand" w:cs="Arial"/>
          <w:color w:val="000000"/>
          <w:szCs w:val="24"/>
        </w:rPr>
        <w:t xml:space="preserve"> your </w:t>
      </w:r>
      <w:r>
        <w:rPr>
          <w:rFonts w:ascii="Quicksand" w:eastAsia="Times New Roman" w:hAnsi="Quicksand" w:cs="Arial"/>
          <w:color w:val="000000"/>
          <w:szCs w:val="24"/>
        </w:rPr>
        <w:t>line manager.</w:t>
      </w:r>
    </w:p>
    <w:p w14:paraId="1710E57F" w14:textId="164B80F0" w:rsidR="0021062F" w:rsidRDefault="0021062F" w:rsidP="00B07998">
      <w:pPr>
        <w:rPr>
          <w:rFonts w:ascii="Quicksand" w:eastAsia="Times New Roman" w:hAnsi="Quicksand" w:cs="Arial"/>
          <w:color w:val="000000"/>
          <w:szCs w:val="24"/>
        </w:rPr>
      </w:pPr>
    </w:p>
    <w:p w14:paraId="6C249BDD" w14:textId="391A3CE2" w:rsidR="0021062F" w:rsidRPr="004E2B8B" w:rsidRDefault="006317D5" w:rsidP="00B07998">
      <w:pPr>
        <w:rPr>
          <w:rFonts w:ascii="Baguet Script" w:eastAsia="Times New Roman" w:hAnsi="Baguet Script" w:cs="Arial"/>
          <w:color w:val="000000"/>
          <w:sz w:val="40"/>
          <w:szCs w:val="40"/>
        </w:rPr>
      </w:pPr>
      <w:r>
        <w:rPr>
          <w:noProof/>
        </w:rPr>
        <w:drawing>
          <wp:anchor distT="0" distB="0" distL="114300" distR="114300" simplePos="0" relativeHeight="251856896" behindDoc="1" locked="0" layoutInCell="1" allowOverlap="1" wp14:anchorId="67EE4386" wp14:editId="7A42B56E">
            <wp:simplePos x="0" y="0"/>
            <wp:positionH relativeFrom="margin">
              <wp:align>right</wp:align>
            </wp:positionH>
            <wp:positionV relativeFrom="paragraph">
              <wp:posOffset>20714</wp:posOffset>
            </wp:positionV>
            <wp:extent cx="1663635" cy="860518"/>
            <wp:effectExtent l="0" t="0" r="0" b="0"/>
            <wp:wrapNone/>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63635" cy="860518"/>
                    </a:xfrm>
                    <a:prstGeom prst="rect">
                      <a:avLst/>
                    </a:prstGeom>
                  </pic:spPr>
                </pic:pic>
              </a:graphicData>
            </a:graphic>
          </wp:anchor>
        </w:drawing>
      </w:r>
      <w:r w:rsidR="0021062F" w:rsidRPr="004E2B8B">
        <w:rPr>
          <w:rFonts w:ascii="Baguet Script" w:eastAsia="Times New Roman" w:hAnsi="Baguet Script" w:cs="Arial"/>
          <w:color w:val="000000"/>
          <w:sz w:val="40"/>
          <w:szCs w:val="40"/>
        </w:rPr>
        <w:t>Leon Knight-Smith</w:t>
      </w:r>
    </w:p>
    <w:p w14:paraId="5DF79A89" w14:textId="2B8016EC" w:rsidR="00F242E4" w:rsidRDefault="0021062F" w:rsidP="00B07998">
      <w:pPr>
        <w:rPr>
          <w:rFonts w:ascii="Quicksand" w:eastAsia="Times New Roman" w:hAnsi="Quicksand" w:cs="Arial"/>
          <w:color w:val="000000"/>
          <w:szCs w:val="24"/>
        </w:rPr>
      </w:pPr>
      <w:r>
        <w:rPr>
          <w:rFonts w:ascii="Quicksand" w:eastAsia="Times New Roman" w:hAnsi="Quicksand" w:cs="Arial"/>
          <w:color w:val="000000"/>
          <w:szCs w:val="24"/>
        </w:rPr>
        <w:t>CEO</w:t>
      </w:r>
    </w:p>
    <w:p w14:paraId="65E0EC8A" w14:textId="4FB895EC" w:rsidR="00F242E4" w:rsidRDefault="00F242E4" w:rsidP="00B07998">
      <w:pPr>
        <w:rPr>
          <w:rFonts w:ascii="Quicksand" w:eastAsia="Times New Roman" w:hAnsi="Quicksand" w:cs="Arial"/>
          <w:color w:val="000000"/>
          <w:szCs w:val="24"/>
        </w:rPr>
      </w:pPr>
    </w:p>
    <w:p w14:paraId="4280C934" w14:textId="77777777" w:rsidR="002E5553" w:rsidRDefault="002E5553" w:rsidP="00B07998">
      <w:pPr>
        <w:rPr>
          <w:rFonts w:ascii="Quicksand" w:eastAsia="Times New Roman" w:hAnsi="Quicksand" w:cs="Arial"/>
          <w:color w:val="000000"/>
          <w:szCs w:val="24"/>
        </w:rPr>
      </w:pPr>
    </w:p>
    <w:p w14:paraId="5D7DEA4E" w14:textId="358F86B9" w:rsidR="00AF22E8" w:rsidRPr="00416DAC" w:rsidRDefault="0063297A" w:rsidP="00925B6E">
      <w:pPr>
        <w:rPr>
          <w:rFonts w:ascii="Quicksand" w:hAnsi="Quicksand"/>
          <w:b/>
          <w:bCs/>
          <w:sz w:val="32"/>
          <w:szCs w:val="144"/>
        </w:rPr>
      </w:pPr>
      <w:r>
        <w:rPr>
          <w:rFonts w:ascii="Quicksand" w:hAnsi="Quicksand"/>
          <w:b/>
          <w:bCs/>
          <w:sz w:val="32"/>
          <w:szCs w:val="144"/>
        </w:rPr>
        <w:lastRenderedPageBreak/>
        <w:t xml:space="preserve">Section </w:t>
      </w:r>
      <w:r w:rsidR="000535BA">
        <w:rPr>
          <w:rFonts w:ascii="Quicksand" w:hAnsi="Quicksand"/>
          <w:b/>
          <w:bCs/>
          <w:sz w:val="32"/>
          <w:szCs w:val="144"/>
        </w:rPr>
        <w:t>1</w:t>
      </w:r>
      <w:r>
        <w:rPr>
          <w:rFonts w:ascii="Quicksand" w:hAnsi="Quicksand"/>
          <w:b/>
          <w:bCs/>
          <w:sz w:val="32"/>
          <w:szCs w:val="144"/>
        </w:rPr>
        <w:t xml:space="preserve"> - </w:t>
      </w:r>
      <w:r w:rsidR="003C0281" w:rsidRPr="00416DAC">
        <w:rPr>
          <w:rFonts w:ascii="Quicksand" w:hAnsi="Quicksand"/>
          <w:b/>
          <w:bCs/>
          <w:sz w:val="32"/>
          <w:szCs w:val="144"/>
        </w:rPr>
        <w:t xml:space="preserve">Contractual </w:t>
      </w:r>
      <w:r w:rsidR="00F400F5">
        <w:rPr>
          <w:rFonts w:ascii="Quicksand" w:hAnsi="Quicksand"/>
          <w:b/>
          <w:bCs/>
          <w:sz w:val="32"/>
          <w:szCs w:val="144"/>
        </w:rPr>
        <w:t>Information</w:t>
      </w:r>
      <w:r w:rsidR="0072090A">
        <w:rPr>
          <w:rFonts w:ascii="Quicksand" w:hAnsi="Quicksand"/>
          <w:b/>
          <w:bCs/>
          <w:sz w:val="32"/>
          <w:szCs w:val="144"/>
        </w:rPr>
        <w:t xml:space="preserve"> </w:t>
      </w:r>
    </w:p>
    <w:tbl>
      <w:tblPr>
        <w:tblStyle w:val="TableGrid"/>
        <w:tblW w:w="0" w:type="auto"/>
        <w:tblBorders>
          <w:top w:val="single" w:sz="4" w:space="0" w:color="3B3838" w:themeColor="background2" w:themeShade="40"/>
          <w:left w:val="single" w:sz="4" w:space="0" w:color="3B3838" w:themeColor="background2" w:themeShade="40"/>
          <w:bottom w:val="single" w:sz="4" w:space="0" w:color="3B3838" w:themeColor="background2" w:themeShade="40"/>
          <w:right w:val="single" w:sz="4" w:space="0" w:color="3B3838" w:themeColor="background2" w:themeShade="40"/>
          <w:insideH w:val="single" w:sz="4" w:space="0" w:color="3B3838" w:themeColor="background2" w:themeShade="40"/>
          <w:insideV w:val="single" w:sz="4" w:space="0" w:color="3B3838" w:themeColor="background2" w:themeShade="40"/>
        </w:tblBorders>
        <w:tblLook w:val="04A0" w:firstRow="1" w:lastRow="0" w:firstColumn="1" w:lastColumn="0" w:noHBand="0" w:noVBand="1"/>
      </w:tblPr>
      <w:tblGrid>
        <w:gridCol w:w="1413"/>
        <w:gridCol w:w="3685"/>
        <w:gridCol w:w="4111"/>
        <w:gridCol w:w="1247"/>
      </w:tblGrid>
      <w:tr w:rsidR="00035567" w:rsidRPr="000411B9" w14:paraId="556E440B" w14:textId="77777777" w:rsidTr="00582296">
        <w:tc>
          <w:tcPr>
            <w:tcW w:w="5098" w:type="dxa"/>
            <w:gridSpan w:val="2"/>
            <w:tcBorders>
              <w:right w:val="single" w:sz="4" w:space="0" w:color="323E4F" w:themeColor="text2" w:themeShade="BF"/>
            </w:tcBorders>
            <w:shd w:val="clear" w:color="auto" w:fill="002060"/>
          </w:tcPr>
          <w:p w14:paraId="58B52B16" w14:textId="00AFD2BD" w:rsidR="00035567" w:rsidRPr="000411B9" w:rsidRDefault="00035567" w:rsidP="00651A27">
            <w:pPr>
              <w:tabs>
                <w:tab w:val="left" w:pos="3730"/>
              </w:tabs>
              <w:rPr>
                <w:rFonts w:ascii="Quicksand" w:hAnsi="Quicksand"/>
                <w:b/>
                <w:bCs/>
                <w:sz w:val="28"/>
                <w:szCs w:val="28"/>
              </w:rPr>
            </w:pPr>
            <w:bookmarkStart w:id="0" w:name="_Hlk125458377"/>
            <w:r w:rsidRPr="000411B9">
              <w:rPr>
                <w:rFonts w:ascii="Quicksand" w:hAnsi="Quicksand"/>
                <w:b/>
                <w:bCs/>
                <w:sz w:val="28"/>
                <w:szCs w:val="28"/>
              </w:rPr>
              <w:t>Section</w:t>
            </w:r>
            <w:r>
              <w:rPr>
                <w:rFonts w:ascii="Quicksand" w:hAnsi="Quicksand"/>
                <w:b/>
                <w:bCs/>
                <w:sz w:val="28"/>
                <w:szCs w:val="28"/>
              </w:rPr>
              <w:t xml:space="preserve"> 1</w:t>
            </w:r>
          </w:p>
        </w:tc>
        <w:tc>
          <w:tcPr>
            <w:tcW w:w="4111"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002060"/>
          </w:tcPr>
          <w:p w14:paraId="775B0504" w14:textId="6B0FB943" w:rsidR="00035567" w:rsidRPr="000411B9" w:rsidRDefault="00035567" w:rsidP="00651A27">
            <w:pPr>
              <w:tabs>
                <w:tab w:val="left" w:pos="3730"/>
              </w:tabs>
              <w:rPr>
                <w:rFonts w:ascii="Quicksand" w:hAnsi="Quicksand"/>
                <w:b/>
                <w:bCs/>
                <w:sz w:val="28"/>
                <w:szCs w:val="28"/>
              </w:rPr>
            </w:pPr>
            <w:r w:rsidRPr="000411B9">
              <w:rPr>
                <w:rFonts w:ascii="Quicksand" w:hAnsi="Quicksand"/>
                <w:b/>
                <w:bCs/>
                <w:sz w:val="28"/>
                <w:szCs w:val="28"/>
              </w:rPr>
              <w:t xml:space="preserve">Detail </w:t>
            </w:r>
          </w:p>
        </w:tc>
        <w:tc>
          <w:tcPr>
            <w:tcW w:w="1247"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002060"/>
          </w:tcPr>
          <w:p w14:paraId="3942DEE8" w14:textId="460472BB" w:rsidR="00035567" w:rsidRPr="000411B9" w:rsidRDefault="00035567" w:rsidP="00651A27">
            <w:pPr>
              <w:tabs>
                <w:tab w:val="left" w:pos="3730"/>
              </w:tabs>
              <w:rPr>
                <w:rFonts w:ascii="Quicksand" w:hAnsi="Quicksand"/>
                <w:b/>
                <w:bCs/>
                <w:sz w:val="28"/>
                <w:szCs w:val="28"/>
              </w:rPr>
            </w:pPr>
            <w:r w:rsidRPr="000411B9">
              <w:rPr>
                <w:rFonts w:ascii="Quicksand" w:hAnsi="Quicksand"/>
                <w:b/>
                <w:bCs/>
                <w:sz w:val="28"/>
                <w:szCs w:val="28"/>
              </w:rPr>
              <w:t>Page</w:t>
            </w:r>
          </w:p>
        </w:tc>
      </w:tr>
      <w:tr w:rsidR="007F3027" w:rsidRPr="000411B9" w14:paraId="3181A4A4" w14:textId="77777777" w:rsidTr="002B74EF">
        <w:tc>
          <w:tcPr>
            <w:tcW w:w="1413" w:type="dxa"/>
            <w:vMerge w:val="restart"/>
            <w:tcBorders>
              <w:right w:val="single" w:sz="4" w:space="0" w:color="323E4F" w:themeColor="text2" w:themeShade="BF"/>
            </w:tcBorders>
            <w:shd w:val="clear" w:color="auto" w:fill="FF5050"/>
            <w:vAlign w:val="center"/>
          </w:tcPr>
          <w:p w14:paraId="04F85839" w14:textId="6D464B55" w:rsidR="007F3027" w:rsidRPr="000411B9" w:rsidRDefault="007F3027" w:rsidP="00D37AC5">
            <w:pPr>
              <w:tabs>
                <w:tab w:val="left" w:pos="3730"/>
              </w:tabs>
              <w:jc w:val="center"/>
              <w:rPr>
                <w:rFonts w:ascii="Quicksand" w:hAnsi="Quicksand"/>
                <w:b/>
                <w:bCs/>
                <w:sz w:val="28"/>
                <w:szCs w:val="28"/>
              </w:rPr>
            </w:pPr>
            <w:r>
              <w:rPr>
                <w:rFonts w:ascii="Quicksand" w:hAnsi="Quicksand"/>
                <w:b/>
                <w:bCs/>
                <w:color w:val="FFFFFF" w:themeColor="background1"/>
                <w:sz w:val="28"/>
                <w:szCs w:val="28"/>
              </w:rPr>
              <w:t>A</w:t>
            </w:r>
          </w:p>
        </w:tc>
        <w:tc>
          <w:tcPr>
            <w:tcW w:w="3685" w:type="dxa"/>
            <w:vMerge w:val="restart"/>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vAlign w:val="center"/>
          </w:tcPr>
          <w:p w14:paraId="66E18050" w14:textId="349A719D" w:rsidR="007F3027" w:rsidRDefault="007F3027" w:rsidP="00D931A3">
            <w:pPr>
              <w:tabs>
                <w:tab w:val="left" w:pos="3730"/>
              </w:tabs>
              <w:rPr>
                <w:rFonts w:ascii="Quicksand" w:hAnsi="Quicksand"/>
                <w:b/>
                <w:bCs/>
                <w:color w:val="000000" w:themeColor="text1"/>
                <w:sz w:val="28"/>
                <w:szCs w:val="28"/>
              </w:rPr>
            </w:pPr>
            <w:r w:rsidRPr="00B07998">
              <w:rPr>
                <w:rFonts w:ascii="Quicksand" w:hAnsi="Quicksand"/>
                <w:b/>
                <w:bCs/>
                <w:color w:val="000000" w:themeColor="text1"/>
                <w:sz w:val="28"/>
                <w:szCs w:val="28"/>
              </w:rPr>
              <w:t>Contract</w:t>
            </w:r>
            <w:r>
              <w:rPr>
                <w:rFonts w:ascii="Quicksand" w:hAnsi="Quicksand"/>
                <w:b/>
                <w:bCs/>
                <w:color w:val="000000" w:themeColor="text1"/>
                <w:sz w:val="28"/>
                <w:szCs w:val="28"/>
              </w:rPr>
              <w:t>ual</w:t>
            </w:r>
            <w:r w:rsidRPr="00B07998">
              <w:rPr>
                <w:rFonts w:ascii="Quicksand" w:hAnsi="Quicksand"/>
                <w:b/>
                <w:bCs/>
                <w:color w:val="000000" w:themeColor="text1"/>
                <w:sz w:val="28"/>
                <w:szCs w:val="28"/>
              </w:rPr>
              <w:t xml:space="preserve"> Information</w:t>
            </w:r>
          </w:p>
          <w:p w14:paraId="518D8252" w14:textId="51572514" w:rsidR="007F3027" w:rsidRPr="00B07998" w:rsidRDefault="007F3027" w:rsidP="00D931A3">
            <w:pPr>
              <w:tabs>
                <w:tab w:val="left" w:pos="3730"/>
              </w:tabs>
              <w:rPr>
                <w:rFonts w:ascii="Quicksand" w:hAnsi="Quicksand"/>
                <w:b/>
                <w:bCs/>
                <w:color w:val="000000" w:themeColor="text1"/>
                <w:sz w:val="28"/>
                <w:szCs w:val="28"/>
              </w:rPr>
            </w:pPr>
          </w:p>
        </w:tc>
        <w:tc>
          <w:tcPr>
            <w:tcW w:w="4111"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F2F2F2" w:themeFill="background1" w:themeFillShade="F2"/>
            <w:vAlign w:val="center"/>
          </w:tcPr>
          <w:p w14:paraId="0C85899D" w14:textId="47A68054" w:rsidR="007F3027" w:rsidRPr="00362A15" w:rsidRDefault="007F3027" w:rsidP="00EE7B0E">
            <w:pPr>
              <w:tabs>
                <w:tab w:val="left" w:pos="3730"/>
              </w:tabs>
              <w:rPr>
                <w:rFonts w:ascii="Quicksand" w:hAnsi="Quicksand"/>
                <w:sz w:val="22"/>
                <w:szCs w:val="22"/>
              </w:rPr>
            </w:pPr>
            <w:r>
              <w:rPr>
                <w:rFonts w:ascii="Quicksand" w:hAnsi="Quicksand"/>
                <w:sz w:val="22"/>
                <w:szCs w:val="22"/>
              </w:rPr>
              <w:t>Job Description</w:t>
            </w:r>
          </w:p>
        </w:tc>
        <w:tc>
          <w:tcPr>
            <w:tcW w:w="1247" w:type="dxa"/>
            <w:vMerge w:val="restart"/>
            <w:tcBorders>
              <w:top w:val="single" w:sz="4" w:space="0" w:color="323E4F" w:themeColor="text2" w:themeShade="BF"/>
              <w:left w:val="single" w:sz="4" w:space="0" w:color="323E4F" w:themeColor="text2" w:themeShade="BF"/>
              <w:right w:val="single" w:sz="4" w:space="0" w:color="323E4F" w:themeColor="text2" w:themeShade="BF"/>
            </w:tcBorders>
            <w:shd w:val="clear" w:color="auto" w:fill="F2F2F2" w:themeFill="background1" w:themeFillShade="F2"/>
            <w:vAlign w:val="center"/>
          </w:tcPr>
          <w:p w14:paraId="3CCD7801" w14:textId="443375D7" w:rsidR="007F3027" w:rsidRPr="000411B9" w:rsidRDefault="00BD3234" w:rsidP="00F400F5">
            <w:pPr>
              <w:tabs>
                <w:tab w:val="left" w:pos="3730"/>
              </w:tabs>
              <w:jc w:val="center"/>
              <w:rPr>
                <w:rFonts w:ascii="Quicksand" w:hAnsi="Quicksand"/>
                <w:b/>
                <w:bCs/>
                <w:sz w:val="28"/>
                <w:szCs w:val="28"/>
              </w:rPr>
            </w:pPr>
            <w:r>
              <w:rPr>
                <w:rFonts w:ascii="Quicksand" w:hAnsi="Quicksand"/>
                <w:b/>
                <w:bCs/>
                <w:sz w:val="28"/>
                <w:szCs w:val="28"/>
              </w:rPr>
              <w:t>5</w:t>
            </w:r>
          </w:p>
        </w:tc>
      </w:tr>
      <w:tr w:rsidR="007F3027" w:rsidRPr="000411B9" w14:paraId="5519C208" w14:textId="77777777" w:rsidTr="002B74EF">
        <w:tc>
          <w:tcPr>
            <w:tcW w:w="1413" w:type="dxa"/>
            <w:vMerge/>
            <w:tcBorders>
              <w:right w:val="single" w:sz="4" w:space="0" w:color="323E4F" w:themeColor="text2" w:themeShade="BF"/>
            </w:tcBorders>
            <w:shd w:val="clear" w:color="auto" w:fill="FF5050"/>
            <w:vAlign w:val="center"/>
          </w:tcPr>
          <w:p w14:paraId="3FC03B83" w14:textId="77777777" w:rsidR="007F3027" w:rsidRPr="000411B9" w:rsidRDefault="007F3027" w:rsidP="00D37AC5">
            <w:pPr>
              <w:tabs>
                <w:tab w:val="left" w:pos="3730"/>
              </w:tabs>
              <w:jc w:val="center"/>
              <w:rPr>
                <w:rFonts w:ascii="Quicksand" w:hAnsi="Quicksand"/>
                <w:b/>
                <w:bCs/>
                <w:sz w:val="28"/>
                <w:szCs w:val="28"/>
              </w:rPr>
            </w:pPr>
          </w:p>
        </w:tc>
        <w:tc>
          <w:tcPr>
            <w:tcW w:w="3685" w:type="dxa"/>
            <w:vMerge/>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vAlign w:val="center"/>
          </w:tcPr>
          <w:p w14:paraId="7C2A92E4" w14:textId="1B524F7D" w:rsidR="007F3027" w:rsidRPr="00B07998" w:rsidRDefault="007F3027" w:rsidP="00D931A3">
            <w:pPr>
              <w:tabs>
                <w:tab w:val="left" w:pos="3730"/>
              </w:tabs>
              <w:rPr>
                <w:rFonts w:ascii="Quicksand" w:hAnsi="Quicksand"/>
                <w:b/>
                <w:bCs/>
                <w:color w:val="000000" w:themeColor="text1"/>
                <w:sz w:val="28"/>
                <w:szCs w:val="28"/>
              </w:rPr>
            </w:pPr>
          </w:p>
        </w:tc>
        <w:tc>
          <w:tcPr>
            <w:tcW w:w="4111"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F2F2F2" w:themeFill="background1" w:themeFillShade="F2"/>
            <w:vAlign w:val="center"/>
          </w:tcPr>
          <w:p w14:paraId="4A4E637E" w14:textId="6795AB27" w:rsidR="007F3027" w:rsidRPr="00362A15" w:rsidRDefault="007F3027" w:rsidP="00EE7B0E">
            <w:pPr>
              <w:tabs>
                <w:tab w:val="left" w:pos="3730"/>
              </w:tabs>
              <w:rPr>
                <w:rFonts w:ascii="Quicksand" w:hAnsi="Quicksand"/>
                <w:sz w:val="22"/>
                <w:szCs w:val="22"/>
              </w:rPr>
            </w:pPr>
            <w:r w:rsidRPr="00362A15">
              <w:rPr>
                <w:rFonts w:ascii="Quicksand" w:hAnsi="Quicksand"/>
                <w:sz w:val="22"/>
                <w:szCs w:val="22"/>
              </w:rPr>
              <w:t>Place of Work</w:t>
            </w:r>
          </w:p>
        </w:tc>
        <w:tc>
          <w:tcPr>
            <w:tcW w:w="1247" w:type="dxa"/>
            <w:vMerge/>
            <w:tcBorders>
              <w:left w:val="single" w:sz="4" w:space="0" w:color="323E4F" w:themeColor="text2" w:themeShade="BF"/>
              <w:right w:val="single" w:sz="4" w:space="0" w:color="323E4F" w:themeColor="text2" w:themeShade="BF"/>
            </w:tcBorders>
            <w:shd w:val="clear" w:color="auto" w:fill="F2F2F2" w:themeFill="background1" w:themeFillShade="F2"/>
            <w:vAlign w:val="center"/>
          </w:tcPr>
          <w:p w14:paraId="08523722" w14:textId="7887A520" w:rsidR="007F3027" w:rsidRPr="000411B9" w:rsidRDefault="007F3027" w:rsidP="00F400F5">
            <w:pPr>
              <w:tabs>
                <w:tab w:val="left" w:pos="3730"/>
              </w:tabs>
              <w:jc w:val="center"/>
              <w:rPr>
                <w:rFonts w:ascii="Quicksand" w:hAnsi="Quicksand"/>
                <w:b/>
                <w:bCs/>
                <w:sz w:val="28"/>
                <w:szCs w:val="28"/>
              </w:rPr>
            </w:pPr>
          </w:p>
        </w:tc>
      </w:tr>
      <w:tr w:rsidR="007F3027" w:rsidRPr="000411B9" w14:paraId="75A91628" w14:textId="77777777" w:rsidTr="002B74EF">
        <w:tc>
          <w:tcPr>
            <w:tcW w:w="1413" w:type="dxa"/>
            <w:vMerge/>
            <w:tcBorders>
              <w:right w:val="single" w:sz="4" w:space="0" w:color="323E4F" w:themeColor="text2" w:themeShade="BF"/>
            </w:tcBorders>
            <w:shd w:val="clear" w:color="auto" w:fill="FF5050"/>
            <w:vAlign w:val="center"/>
          </w:tcPr>
          <w:p w14:paraId="4A920638" w14:textId="77777777" w:rsidR="007F3027" w:rsidRPr="000411B9" w:rsidRDefault="007F3027" w:rsidP="00D37AC5">
            <w:pPr>
              <w:tabs>
                <w:tab w:val="left" w:pos="3730"/>
              </w:tabs>
              <w:jc w:val="center"/>
              <w:rPr>
                <w:rFonts w:ascii="Quicksand" w:hAnsi="Quicksand"/>
                <w:b/>
                <w:bCs/>
                <w:sz w:val="28"/>
                <w:szCs w:val="28"/>
              </w:rPr>
            </w:pPr>
          </w:p>
        </w:tc>
        <w:tc>
          <w:tcPr>
            <w:tcW w:w="3685" w:type="dxa"/>
            <w:vMerge/>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vAlign w:val="center"/>
          </w:tcPr>
          <w:p w14:paraId="196DB454" w14:textId="29736262" w:rsidR="007F3027" w:rsidRPr="00B07998" w:rsidRDefault="007F3027" w:rsidP="00D931A3">
            <w:pPr>
              <w:tabs>
                <w:tab w:val="left" w:pos="3730"/>
              </w:tabs>
              <w:rPr>
                <w:rFonts w:ascii="Quicksand" w:hAnsi="Quicksand"/>
                <w:b/>
                <w:bCs/>
                <w:color w:val="000000" w:themeColor="text1"/>
                <w:sz w:val="28"/>
                <w:szCs w:val="28"/>
              </w:rPr>
            </w:pPr>
          </w:p>
        </w:tc>
        <w:tc>
          <w:tcPr>
            <w:tcW w:w="4111"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F2F2F2" w:themeFill="background1" w:themeFillShade="F2"/>
            <w:vAlign w:val="center"/>
          </w:tcPr>
          <w:p w14:paraId="41FD71A5" w14:textId="464493A9" w:rsidR="007F3027" w:rsidRPr="00362A15" w:rsidRDefault="007F3027" w:rsidP="00EE7B0E">
            <w:pPr>
              <w:tabs>
                <w:tab w:val="left" w:pos="3730"/>
              </w:tabs>
              <w:rPr>
                <w:rFonts w:ascii="Quicksand" w:hAnsi="Quicksand"/>
                <w:sz w:val="22"/>
                <w:szCs w:val="22"/>
              </w:rPr>
            </w:pPr>
            <w:r w:rsidRPr="00362A15">
              <w:rPr>
                <w:rFonts w:ascii="Quicksand" w:hAnsi="Quicksand"/>
                <w:sz w:val="22"/>
                <w:szCs w:val="22"/>
              </w:rPr>
              <w:t>Changes to Personal Details</w:t>
            </w:r>
          </w:p>
        </w:tc>
        <w:tc>
          <w:tcPr>
            <w:tcW w:w="1247" w:type="dxa"/>
            <w:vMerge/>
            <w:tcBorders>
              <w:left w:val="single" w:sz="4" w:space="0" w:color="323E4F" w:themeColor="text2" w:themeShade="BF"/>
              <w:right w:val="single" w:sz="4" w:space="0" w:color="323E4F" w:themeColor="text2" w:themeShade="BF"/>
            </w:tcBorders>
            <w:shd w:val="clear" w:color="auto" w:fill="F2F2F2" w:themeFill="background1" w:themeFillShade="F2"/>
            <w:vAlign w:val="center"/>
          </w:tcPr>
          <w:p w14:paraId="20ABB0C4" w14:textId="06D6B1F7" w:rsidR="007F3027" w:rsidRPr="000411B9" w:rsidRDefault="007F3027" w:rsidP="00F400F5">
            <w:pPr>
              <w:tabs>
                <w:tab w:val="left" w:pos="3730"/>
              </w:tabs>
              <w:jc w:val="center"/>
              <w:rPr>
                <w:rFonts w:ascii="Quicksand" w:hAnsi="Quicksand"/>
                <w:b/>
                <w:bCs/>
                <w:sz w:val="28"/>
                <w:szCs w:val="28"/>
              </w:rPr>
            </w:pPr>
          </w:p>
        </w:tc>
      </w:tr>
      <w:tr w:rsidR="007F3027" w:rsidRPr="000411B9" w14:paraId="77235FC0" w14:textId="77777777" w:rsidTr="002B74EF">
        <w:tc>
          <w:tcPr>
            <w:tcW w:w="1413" w:type="dxa"/>
            <w:vMerge/>
            <w:tcBorders>
              <w:right w:val="single" w:sz="4" w:space="0" w:color="323E4F" w:themeColor="text2" w:themeShade="BF"/>
            </w:tcBorders>
            <w:shd w:val="clear" w:color="auto" w:fill="FF5050"/>
            <w:vAlign w:val="center"/>
          </w:tcPr>
          <w:p w14:paraId="737D9B31" w14:textId="77777777" w:rsidR="007F3027" w:rsidRPr="000411B9" w:rsidRDefault="007F3027" w:rsidP="00D37AC5">
            <w:pPr>
              <w:tabs>
                <w:tab w:val="left" w:pos="3730"/>
              </w:tabs>
              <w:jc w:val="center"/>
              <w:rPr>
                <w:rFonts w:ascii="Quicksand" w:hAnsi="Quicksand"/>
                <w:b/>
                <w:bCs/>
                <w:sz w:val="28"/>
                <w:szCs w:val="28"/>
              </w:rPr>
            </w:pPr>
          </w:p>
        </w:tc>
        <w:tc>
          <w:tcPr>
            <w:tcW w:w="3685" w:type="dxa"/>
            <w:vMerge/>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vAlign w:val="center"/>
          </w:tcPr>
          <w:p w14:paraId="6E1564D7" w14:textId="729905BA" w:rsidR="007F3027" w:rsidRPr="00B07998" w:rsidRDefault="007F3027" w:rsidP="00D931A3">
            <w:pPr>
              <w:tabs>
                <w:tab w:val="left" w:pos="3730"/>
              </w:tabs>
              <w:rPr>
                <w:rFonts w:ascii="Quicksand" w:hAnsi="Quicksand"/>
                <w:b/>
                <w:bCs/>
                <w:color w:val="000000" w:themeColor="text1"/>
                <w:sz w:val="28"/>
                <w:szCs w:val="28"/>
              </w:rPr>
            </w:pPr>
          </w:p>
        </w:tc>
        <w:tc>
          <w:tcPr>
            <w:tcW w:w="4111"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F2F2F2" w:themeFill="background1" w:themeFillShade="F2"/>
            <w:vAlign w:val="center"/>
          </w:tcPr>
          <w:p w14:paraId="45CA8C3C" w14:textId="58070C95" w:rsidR="007F3027" w:rsidRPr="00362A15" w:rsidRDefault="007F3027" w:rsidP="00EE7B0E">
            <w:pPr>
              <w:tabs>
                <w:tab w:val="left" w:pos="3730"/>
              </w:tabs>
              <w:rPr>
                <w:rFonts w:ascii="Quicksand" w:hAnsi="Quicksand"/>
                <w:sz w:val="22"/>
                <w:szCs w:val="22"/>
              </w:rPr>
            </w:pPr>
            <w:r w:rsidRPr="00362A15">
              <w:rPr>
                <w:rFonts w:ascii="Quicksand" w:hAnsi="Quicksand"/>
                <w:sz w:val="22"/>
                <w:szCs w:val="22"/>
              </w:rPr>
              <w:t>Breaks</w:t>
            </w:r>
          </w:p>
        </w:tc>
        <w:tc>
          <w:tcPr>
            <w:tcW w:w="1247" w:type="dxa"/>
            <w:vMerge/>
            <w:tcBorders>
              <w:left w:val="single" w:sz="4" w:space="0" w:color="323E4F" w:themeColor="text2" w:themeShade="BF"/>
              <w:right w:val="single" w:sz="4" w:space="0" w:color="323E4F" w:themeColor="text2" w:themeShade="BF"/>
            </w:tcBorders>
            <w:shd w:val="clear" w:color="auto" w:fill="F2F2F2" w:themeFill="background1" w:themeFillShade="F2"/>
            <w:vAlign w:val="center"/>
          </w:tcPr>
          <w:p w14:paraId="0672A4A7" w14:textId="75761596" w:rsidR="007F3027" w:rsidRPr="000411B9" w:rsidRDefault="007F3027" w:rsidP="00F400F5">
            <w:pPr>
              <w:tabs>
                <w:tab w:val="left" w:pos="3730"/>
              </w:tabs>
              <w:jc w:val="center"/>
              <w:rPr>
                <w:rFonts w:ascii="Quicksand" w:hAnsi="Quicksand"/>
                <w:b/>
                <w:bCs/>
                <w:sz w:val="28"/>
                <w:szCs w:val="28"/>
              </w:rPr>
            </w:pPr>
          </w:p>
        </w:tc>
      </w:tr>
      <w:tr w:rsidR="007F3027" w:rsidRPr="000411B9" w14:paraId="18A9D5EE" w14:textId="77777777" w:rsidTr="002B74EF">
        <w:tc>
          <w:tcPr>
            <w:tcW w:w="1413" w:type="dxa"/>
            <w:vMerge/>
            <w:tcBorders>
              <w:right w:val="single" w:sz="4" w:space="0" w:color="323E4F" w:themeColor="text2" w:themeShade="BF"/>
            </w:tcBorders>
            <w:shd w:val="clear" w:color="auto" w:fill="FF5050"/>
            <w:vAlign w:val="center"/>
          </w:tcPr>
          <w:p w14:paraId="0471BA2D" w14:textId="77777777" w:rsidR="007F3027" w:rsidRPr="000411B9" w:rsidRDefault="007F3027" w:rsidP="00D37AC5">
            <w:pPr>
              <w:tabs>
                <w:tab w:val="left" w:pos="3730"/>
              </w:tabs>
              <w:jc w:val="center"/>
              <w:rPr>
                <w:rFonts w:ascii="Quicksand" w:hAnsi="Quicksand"/>
                <w:b/>
                <w:bCs/>
                <w:sz w:val="28"/>
                <w:szCs w:val="28"/>
              </w:rPr>
            </w:pPr>
          </w:p>
        </w:tc>
        <w:tc>
          <w:tcPr>
            <w:tcW w:w="3685" w:type="dxa"/>
            <w:vMerge/>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vAlign w:val="center"/>
          </w:tcPr>
          <w:p w14:paraId="57EB7698" w14:textId="7D5D6ED4" w:rsidR="007F3027" w:rsidRPr="00B07998" w:rsidRDefault="007F3027" w:rsidP="00D931A3">
            <w:pPr>
              <w:tabs>
                <w:tab w:val="left" w:pos="3730"/>
              </w:tabs>
              <w:rPr>
                <w:rFonts w:ascii="Quicksand" w:hAnsi="Quicksand"/>
                <w:b/>
                <w:bCs/>
                <w:color w:val="000000" w:themeColor="text1"/>
                <w:sz w:val="28"/>
                <w:szCs w:val="28"/>
              </w:rPr>
            </w:pPr>
          </w:p>
        </w:tc>
        <w:tc>
          <w:tcPr>
            <w:tcW w:w="4111"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F2F2F2" w:themeFill="background1" w:themeFillShade="F2"/>
            <w:vAlign w:val="center"/>
          </w:tcPr>
          <w:p w14:paraId="7F317E3B" w14:textId="4D3CF79C" w:rsidR="007F3027" w:rsidRPr="00362A15" w:rsidRDefault="007F3027" w:rsidP="00EE7B0E">
            <w:pPr>
              <w:tabs>
                <w:tab w:val="left" w:pos="3730"/>
              </w:tabs>
              <w:rPr>
                <w:rFonts w:ascii="Quicksand" w:hAnsi="Quicksand"/>
                <w:sz w:val="22"/>
                <w:szCs w:val="22"/>
              </w:rPr>
            </w:pPr>
            <w:r w:rsidRPr="00362A15">
              <w:rPr>
                <w:rFonts w:ascii="Quicksand" w:hAnsi="Quicksand"/>
                <w:sz w:val="22"/>
                <w:szCs w:val="22"/>
              </w:rPr>
              <w:t>Time off in Lieu (Toil)</w:t>
            </w:r>
          </w:p>
        </w:tc>
        <w:tc>
          <w:tcPr>
            <w:tcW w:w="1247" w:type="dxa"/>
            <w:vMerge/>
            <w:tcBorders>
              <w:left w:val="single" w:sz="4" w:space="0" w:color="323E4F" w:themeColor="text2" w:themeShade="BF"/>
              <w:right w:val="single" w:sz="4" w:space="0" w:color="323E4F" w:themeColor="text2" w:themeShade="BF"/>
            </w:tcBorders>
            <w:shd w:val="clear" w:color="auto" w:fill="F2F2F2" w:themeFill="background1" w:themeFillShade="F2"/>
            <w:vAlign w:val="center"/>
          </w:tcPr>
          <w:p w14:paraId="28C4958C" w14:textId="4E2718EC" w:rsidR="007F3027" w:rsidRPr="000411B9" w:rsidRDefault="007F3027" w:rsidP="00F400F5">
            <w:pPr>
              <w:tabs>
                <w:tab w:val="left" w:pos="3730"/>
              </w:tabs>
              <w:jc w:val="center"/>
              <w:rPr>
                <w:rFonts w:ascii="Quicksand" w:hAnsi="Quicksand"/>
                <w:b/>
                <w:bCs/>
                <w:sz w:val="28"/>
                <w:szCs w:val="28"/>
              </w:rPr>
            </w:pPr>
          </w:p>
        </w:tc>
      </w:tr>
      <w:tr w:rsidR="007F3027" w:rsidRPr="000411B9" w14:paraId="42F58AD5" w14:textId="77777777" w:rsidTr="002B74EF">
        <w:tc>
          <w:tcPr>
            <w:tcW w:w="1413" w:type="dxa"/>
            <w:vMerge/>
            <w:tcBorders>
              <w:right w:val="single" w:sz="4" w:space="0" w:color="323E4F" w:themeColor="text2" w:themeShade="BF"/>
            </w:tcBorders>
            <w:shd w:val="clear" w:color="auto" w:fill="FF5050"/>
            <w:vAlign w:val="center"/>
          </w:tcPr>
          <w:p w14:paraId="68EA77AD" w14:textId="77777777" w:rsidR="007F3027" w:rsidRPr="000411B9" w:rsidRDefault="007F3027" w:rsidP="00D37AC5">
            <w:pPr>
              <w:tabs>
                <w:tab w:val="left" w:pos="3730"/>
              </w:tabs>
              <w:jc w:val="center"/>
              <w:rPr>
                <w:rFonts w:ascii="Quicksand" w:hAnsi="Quicksand"/>
                <w:b/>
                <w:bCs/>
                <w:sz w:val="28"/>
                <w:szCs w:val="28"/>
              </w:rPr>
            </w:pPr>
          </w:p>
        </w:tc>
        <w:tc>
          <w:tcPr>
            <w:tcW w:w="3685" w:type="dxa"/>
            <w:vMerge/>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vAlign w:val="center"/>
          </w:tcPr>
          <w:p w14:paraId="0183A3D7" w14:textId="4C475DE8" w:rsidR="007F3027" w:rsidRPr="00B07998" w:rsidRDefault="007F3027" w:rsidP="00D931A3">
            <w:pPr>
              <w:tabs>
                <w:tab w:val="left" w:pos="3730"/>
              </w:tabs>
              <w:rPr>
                <w:rFonts w:ascii="Quicksand" w:hAnsi="Quicksand"/>
                <w:b/>
                <w:bCs/>
                <w:color w:val="000000" w:themeColor="text1"/>
                <w:sz w:val="28"/>
                <w:szCs w:val="28"/>
              </w:rPr>
            </w:pPr>
          </w:p>
        </w:tc>
        <w:tc>
          <w:tcPr>
            <w:tcW w:w="4111"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F2F2F2" w:themeFill="background1" w:themeFillShade="F2"/>
            <w:vAlign w:val="center"/>
          </w:tcPr>
          <w:p w14:paraId="323123A2" w14:textId="2AB4A8A4" w:rsidR="007F3027" w:rsidRPr="00362A15" w:rsidRDefault="007F3027" w:rsidP="00EE7B0E">
            <w:pPr>
              <w:tabs>
                <w:tab w:val="left" w:pos="3730"/>
              </w:tabs>
              <w:rPr>
                <w:rFonts w:ascii="Quicksand" w:hAnsi="Quicksand"/>
                <w:sz w:val="22"/>
                <w:szCs w:val="22"/>
              </w:rPr>
            </w:pPr>
            <w:r w:rsidRPr="00362A15">
              <w:rPr>
                <w:rFonts w:ascii="Quicksand" w:hAnsi="Quicksand"/>
                <w:sz w:val="22"/>
                <w:szCs w:val="22"/>
              </w:rPr>
              <w:t>Training</w:t>
            </w:r>
            <w:r>
              <w:rPr>
                <w:rFonts w:ascii="Quicksand" w:hAnsi="Quicksand"/>
                <w:sz w:val="22"/>
                <w:szCs w:val="22"/>
              </w:rPr>
              <w:t xml:space="preserve"> and CPD</w:t>
            </w:r>
          </w:p>
        </w:tc>
        <w:tc>
          <w:tcPr>
            <w:tcW w:w="1247" w:type="dxa"/>
            <w:vMerge/>
            <w:tcBorders>
              <w:left w:val="single" w:sz="4" w:space="0" w:color="323E4F" w:themeColor="text2" w:themeShade="BF"/>
              <w:bottom w:val="single" w:sz="4" w:space="0" w:color="323E4F" w:themeColor="text2" w:themeShade="BF"/>
              <w:right w:val="single" w:sz="4" w:space="0" w:color="323E4F" w:themeColor="text2" w:themeShade="BF"/>
            </w:tcBorders>
            <w:shd w:val="clear" w:color="auto" w:fill="F2F2F2" w:themeFill="background1" w:themeFillShade="F2"/>
            <w:vAlign w:val="center"/>
          </w:tcPr>
          <w:p w14:paraId="2230BDFE" w14:textId="4CF3F245" w:rsidR="007F3027" w:rsidRPr="000411B9" w:rsidRDefault="007F3027" w:rsidP="00F400F5">
            <w:pPr>
              <w:tabs>
                <w:tab w:val="left" w:pos="3730"/>
              </w:tabs>
              <w:jc w:val="center"/>
              <w:rPr>
                <w:rFonts w:ascii="Quicksand" w:hAnsi="Quicksand"/>
                <w:b/>
                <w:bCs/>
                <w:sz w:val="28"/>
                <w:szCs w:val="28"/>
              </w:rPr>
            </w:pPr>
          </w:p>
        </w:tc>
      </w:tr>
      <w:tr w:rsidR="007F3027" w:rsidRPr="000411B9" w14:paraId="73CE795E" w14:textId="77777777" w:rsidTr="00EE7B0E">
        <w:tc>
          <w:tcPr>
            <w:tcW w:w="1413" w:type="dxa"/>
            <w:vMerge/>
            <w:tcBorders>
              <w:right w:val="single" w:sz="4" w:space="0" w:color="323E4F" w:themeColor="text2" w:themeShade="BF"/>
            </w:tcBorders>
            <w:shd w:val="clear" w:color="auto" w:fill="FF5050"/>
            <w:vAlign w:val="center"/>
          </w:tcPr>
          <w:p w14:paraId="2B69E48F" w14:textId="77777777" w:rsidR="007F3027" w:rsidRPr="000411B9" w:rsidRDefault="007F3027" w:rsidP="00D37AC5">
            <w:pPr>
              <w:tabs>
                <w:tab w:val="left" w:pos="3730"/>
              </w:tabs>
              <w:jc w:val="center"/>
              <w:rPr>
                <w:rFonts w:ascii="Quicksand" w:hAnsi="Quicksand"/>
                <w:b/>
                <w:bCs/>
                <w:sz w:val="28"/>
                <w:szCs w:val="28"/>
              </w:rPr>
            </w:pPr>
          </w:p>
        </w:tc>
        <w:tc>
          <w:tcPr>
            <w:tcW w:w="3685" w:type="dxa"/>
            <w:vMerge/>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vAlign w:val="center"/>
          </w:tcPr>
          <w:p w14:paraId="37AD1F01" w14:textId="4EBFB404" w:rsidR="007F3027" w:rsidRPr="00B07998" w:rsidRDefault="007F3027" w:rsidP="00D931A3">
            <w:pPr>
              <w:tabs>
                <w:tab w:val="left" w:pos="3730"/>
              </w:tabs>
              <w:rPr>
                <w:rFonts w:ascii="Quicksand" w:hAnsi="Quicksand"/>
                <w:b/>
                <w:bCs/>
                <w:color w:val="000000" w:themeColor="text1"/>
                <w:sz w:val="28"/>
                <w:szCs w:val="28"/>
              </w:rPr>
            </w:pPr>
          </w:p>
        </w:tc>
        <w:tc>
          <w:tcPr>
            <w:tcW w:w="4111"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vAlign w:val="center"/>
          </w:tcPr>
          <w:p w14:paraId="078B3EA3" w14:textId="6FB664EE" w:rsidR="007F3027" w:rsidRPr="00362A15" w:rsidRDefault="007F3027" w:rsidP="00EE7B0E">
            <w:pPr>
              <w:tabs>
                <w:tab w:val="left" w:pos="3730"/>
              </w:tabs>
              <w:rPr>
                <w:rFonts w:ascii="Quicksand" w:hAnsi="Quicksand"/>
                <w:sz w:val="22"/>
                <w:szCs w:val="22"/>
              </w:rPr>
            </w:pPr>
            <w:r w:rsidRPr="00362A15">
              <w:rPr>
                <w:rFonts w:ascii="Quicksand" w:hAnsi="Quicksand"/>
                <w:sz w:val="22"/>
                <w:szCs w:val="22"/>
              </w:rPr>
              <w:t xml:space="preserve">Probation </w:t>
            </w:r>
          </w:p>
        </w:tc>
        <w:tc>
          <w:tcPr>
            <w:tcW w:w="1247" w:type="dxa"/>
            <w:vMerge w:val="restart"/>
            <w:tcBorders>
              <w:top w:val="single" w:sz="4" w:space="0" w:color="323E4F" w:themeColor="text2" w:themeShade="BF"/>
              <w:left w:val="single" w:sz="4" w:space="0" w:color="323E4F" w:themeColor="text2" w:themeShade="BF"/>
              <w:right w:val="single" w:sz="4" w:space="0" w:color="323E4F" w:themeColor="text2" w:themeShade="BF"/>
            </w:tcBorders>
            <w:shd w:val="clear" w:color="auto" w:fill="auto"/>
            <w:vAlign w:val="center"/>
          </w:tcPr>
          <w:p w14:paraId="03EE9B75" w14:textId="02790196" w:rsidR="007F3027" w:rsidRPr="000411B9" w:rsidRDefault="00BD3234" w:rsidP="00F400F5">
            <w:pPr>
              <w:tabs>
                <w:tab w:val="left" w:pos="3730"/>
              </w:tabs>
              <w:jc w:val="center"/>
              <w:rPr>
                <w:rFonts w:ascii="Quicksand" w:hAnsi="Quicksand"/>
                <w:b/>
                <w:bCs/>
                <w:sz w:val="28"/>
                <w:szCs w:val="28"/>
              </w:rPr>
            </w:pPr>
            <w:r>
              <w:rPr>
                <w:rFonts w:ascii="Quicksand" w:hAnsi="Quicksand"/>
                <w:b/>
                <w:bCs/>
                <w:sz w:val="28"/>
                <w:szCs w:val="28"/>
              </w:rPr>
              <w:t>6</w:t>
            </w:r>
          </w:p>
        </w:tc>
      </w:tr>
      <w:tr w:rsidR="007F3027" w:rsidRPr="000411B9" w14:paraId="3322ADAB" w14:textId="77777777" w:rsidTr="00EE7B0E">
        <w:tc>
          <w:tcPr>
            <w:tcW w:w="1413" w:type="dxa"/>
            <w:vMerge/>
            <w:tcBorders>
              <w:right w:val="single" w:sz="4" w:space="0" w:color="323E4F" w:themeColor="text2" w:themeShade="BF"/>
            </w:tcBorders>
            <w:shd w:val="clear" w:color="auto" w:fill="FF5050"/>
            <w:vAlign w:val="center"/>
          </w:tcPr>
          <w:p w14:paraId="47F5567D" w14:textId="77777777" w:rsidR="007F3027" w:rsidRPr="000411B9" w:rsidRDefault="007F3027" w:rsidP="00D37AC5">
            <w:pPr>
              <w:tabs>
                <w:tab w:val="left" w:pos="3730"/>
              </w:tabs>
              <w:jc w:val="center"/>
              <w:rPr>
                <w:rFonts w:ascii="Quicksand" w:hAnsi="Quicksand"/>
                <w:b/>
                <w:bCs/>
                <w:sz w:val="28"/>
                <w:szCs w:val="28"/>
              </w:rPr>
            </w:pPr>
          </w:p>
        </w:tc>
        <w:tc>
          <w:tcPr>
            <w:tcW w:w="3685" w:type="dxa"/>
            <w:vMerge/>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vAlign w:val="center"/>
          </w:tcPr>
          <w:p w14:paraId="081E949D" w14:textId="5C767863" w:rsidR="007F3027" w:rsidRPr="00B07998" w:rsidRDefault="007F3027" w:rsidP="00D931A3">
            <w:pPr>
              <w:tabs>
                <w:tab w:val="left" w:pos="3730"/>
              </w:tabs>
              <w:rPr>
                <w:rFonts w:ascii="Quicksand" w:hAnsi="Quicksand"/>
                <w:b/>
                <w:bCs/>
                <w:color w:val="000000" w:themeColor="text1"/>
                <w:sz w:val="28"/>
                <w:szCs w:val="28"/>
              </w:rPr>
            </w:pPr>
          </w:p>
        </w:tc>
        <w:tc>
          <w:tcPr>
            <w:tcW w:w="4111"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vAlign w:val="center"/>
          </w:tcPr>
          <w:p w14:paraId="1838009D" w14:textId="247566D6" w:rsidR="007F3027" w:rsidRPr="00362A15" w:rsidRDefault="007F3027" w:rsidP="00EE7B0E">
            <w:pPr>
              <w:tabs>
                <w:tab w:val="left" w:pos="3730"/>
              </w:tabs>
              <w:rPr>
                <w:rFonts w:ascii="Quicksand" w:hAnsi="Quicksand"/>
                <w:sz w:val="22"/>
                <w:szCs w:val="22"/>
              </w:rPr>
            </w:pPr>
            <w:r>
              <w:rPr>
                <w:rFonts w:ascii="Quicksand" w:hAnsi="Quicksand"/>
                <w:sz w:val="22"/>
                <w:szCs w:val="22"/>
              </w:rPr>
              <w:t>Support and Performance Reviews</w:t>
            </w:r>
          </w:p>
        </w:tc>
        <w:tc>
          <w:tcPr>
            <w:tcW w:w="1247" w:type="dxa"/>
            <w:vMerge/>
            <w:tcBorders>
              <w:left w:val="single" w:sz="4" w:space="0" w:color="323E4F" w:themeColor="text2" w:themeShade="BF"/>
              <w:bottom w:val="single" w:sz="4" w:space="0" w:color="323E4F" w:themeColor="text2" w:themeShade="BF"/>
              <w:right w:val="single" w:sz="4" w:space="0" w:color="323E4F" w:themeColor="text2" w:themeShade="BF"/>
            </w:tcBorders>
            <w:shd w:val="clear" w:color="auto" w:fill="auto"/>
            <w:vAlign w:val="center"/>
          </w:tcPr>
          <w:p w14:paraId="377C35A4" w14:textId="166C1CBB" w:rsidR="007F3027" w:rsidRPr="000411B9" w:rsidRDefault="007F3027" w:rsidP="00F400F5">
            <w:pPr>
              <w:tabs>
                <w:tab w:val="left" w:pos="3730"/>
              </w:tabs>
              <w:jc w:val="center"/>
              <w:rPr>
                <w:rFonts w:ascii="Quicksand" w:hAnsi="Quicksand"/>
                <w:b/>
                <w:bCs/>
                <w:sz w:val="28"/>
                <w:szCs w:val="28"/>
              </w:rPr>
            </w:pPr>
          </w:p>
        </w:tc>
      </w:tr>
      <w:bookmarkEnd w:id="0"/>
      <w:tr w:rsidR="00E03BA8" w:rsidRPr="000411B9" w14:paraId="53DF9A69" w14:textId="77777777" w:rsidTr="002B74EF">
        <w:tc>
          <w:tcPr>
            <w:tcW w:w="1413" w:type="dxa"/>
            <w:vMerge w:val="restart"/>
            <w:tcBorders>
              <w:right w:val="single" w:sz="4" w:space="0" w:color="323E4F" w:themeColor="text2" w:themeShade="BF"/>
            </w:tcBorders>
            <w:shd w:val="clear" w:color="auto" w:fill="FF9933"/>
            <w:vAlign w:val="center"/>
          </w:tcPr>
          <w:p w14:paraId="535CB433" w14:textId="6CAE3BDF" w:rsidR="00E03BA8" w:rsidRPr="000411B9" w:rsidRDefault="00E03BA8" w:rsidP="00D37AC5">
            <w:pPr>
              <w:tabs>
                <w:tab w:val="left" w:pos="3730"/>
              </w:tabs>
              <w:jc w:val="center"/>
              <w:rPr>
                <w:rFonts w:ascii="Quicksand" w:hAnsi="Quicksand"/>
                <w:b/>
                <w:bCs/>
                <w:sz w:val="28"/>
                <w:szCs w:val="28"/>
              </w:rPr>
            </w:pPr>
            <w:r>
              <w:rPr>
                <w:rFonts w:ascii="Quicksand" w:hAnsi="Quicksand"/>
                <w:b/>
                <w:bCs/>
                <w:color w:val="FFFFFF" w:themeColor="background1"/>
                <w:sz w:val="28"/>
                <w:szCs w:val="28"/>
              </w:rPr>
              <w:t>B</w:t>
            </w:r>
          </w:p>
        </w:tc>
        <w:tc>
          <w:tcPr>
            <w:tcW w:w="3685" w:type="dxa"/>
            <w:vMerge w:val="restart"/>
            <w:tcBorders>
              <w:top w:val="single" w:sz="4" w:space="0" w:color="323E4F" w:themeColor="text2" w:themeShade="BF"/>
              <w:left w:val="single" w:sz="4" w:space="0" w:color="323E4F" w:themeColor="text2" w:themeShade="BF"/>
              <w:right w:val="single" w:sz="4" w:space="0" w:color="323E4F" w:themeColor="text2" w:themeShade="BF"/>
            </w:tcBorders>
            <w:shd w:val="clear" w:color="auto" w:fill="auto"/>
            <w:vAlign w:val="center"/>
          </w:tcPr>
          <w:p w14:paraId="250FBD75" w14:textId="4566BCA5" w:rsidR="00E03BA8" w:rsidRPr="00B07998" w:rsidRDefault="00E03BA8" w:rsidP="00D931A3">
            <w:pPr>
              <w:tabs>
                <w:tab w:val="left" w:pos="3730"/>
              </w:tabs>
              <w:rPr>
                <w:rFonts w:ascii="Quicksand" w:hAnsi="Quicksand"/>
                <w:b/>
                <w:bCs/>
                <w:color w:val="000000" w:themeColor="text1"/>
                <w:sz w:val="28"/>
                <w:szCs w:val="28"/>
              </w:rPr>
            </w:pPr>
            <w:r>
              <w:rPr>
                <w:rFonts w:ascii="Quicksand" w:hAnsi="Quicksand"/>
                <w:b/>
                <w:bCs/>
                <w:color w:val="000000" w:themeColor="text1"/>
                <w:sz w:val="28"/>
                <w:szCs w:val="28"/>
              </w:rPr>
              <w:t>Pay</w:t>
            </w:r>
            <w:r w:rsidRPr="00B07998">
              <w:rPr>
                <w:rFonts w:ascii="Quicksand" w:hAnsi="Quicksand"/>
                <w:b/>
                <w:bCs/>
                <w:color w:val="000000" w:themeColor="text1"/>
                <w:sz w:val="28"/>
                <w:szCs w:val="28"/>
              </w:rPr>
              <w:t xml:space="preserve"> </w:t>
            </w:r>
            <w:r>
              <w:rPr>
                <w:rFonts w:ascii="Quicksand" w:hAnsi="Quicksand"/>
                <w:b/>
                <w:bCs/>
                <w:color w:val="000000" w:themeColor="text1"/>
                <w:sz w:val="28"/>
                <w:szCs w:val="28"/>
              </w:rPr>
              <w:t>and</w:t>
            </w:r>
            <w:r w:rsidRPr="00B07998">
              <w:rPr>
                <w:rFonts w:ascii="Quicksand" w:hAnsi="Quicksand"/>
                <w:b/>
                <w:bCs/>
                <w:color w:val="000000" w:themeColor="text1"/>
                <w:sz w:val="28"/>
                <w:szCs w:val="28"/>
              </w:rPr>
              <w:t xml:space="preserve"> Benefits</w:t>
            </w:r>
          </w:p>
        </w:tc>
        <w:tc>
          <w:tcPr>
            <w:tcW w:w="4111"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F2F2F2" w:themeFill="background1" w:themeFillShade="F2"/>
            <w:vAlign w:val="center"/>
          </w:tcPr>
          <w:p w14:paraId="67E3F889" w14:textId="2BC24D22" w:rsidR="00E03BA8" w:rsidRPr="00362A15" w:rsidRDefault="00E03BA8" w:rsidP="00EE7B0E">
            <w:pPr>
              <w:tabs>
                <w:tab w:val="left" w:pos="3730"/>
              </w:tabs>
              <w:rPr>
                <w:rFonts w:ascii="Quicksand" w:hAnsi="Quicksand"/>
                <w:sz w:val="22"/>
                <w:szCs w:val="22"/>
              </w:rPr>
            </w:pPr>
            <w:r>
              <w:rPr>
                <w:rFonts w:ascii="Quicksand" w:hAnsi="Quicksand"/>
                <w:sz w:val="22"/>
                <w:szCs w:val="22"/>
              </w:rPr>
              <w:t>Pay</w:t>
            </w:r>
            <w:r w:rsidR="00F0156D">
              <w:rPr>
                <w:rFonts w:ascii="Quicksand" w:hAnsi="Quicksand"/>
                <w:sz w:val="22"/>
                <w:szCs w:val="22"/>
              </w:rPr>
              <w:t xml:space="preserve"> </w:t>
            </w:r>
          </w:p>
        </w:tc>
        <w:tc>
          <w:tcPr>
            <w:tcW w:w="1247" w:type="dxa"/>
            <w:vMerge w:val="restart"/>
            <w:tcBorders>
              <w:top w:val="single" w:sz="4" w:space="0" w:color="323E4F" w:themeColor="text2" w:themeShade="BF"/>
              <w:left w:val="single" w:sz="4" w:space="0" w:color="323E4F" w:themeColor="text2" w:themeShade="BF"/>
              <w:right w:val="single" w:sz="4" w:space="0" w:color="323E4F" w:themeColor="text2" w:themeShade="BF"/>
            </w:tcBorders>
            <w:shd w:val="clear" w:color="auto" w:fill="F2F2F2" w:themeFill="background1" w:themeFillShade="F2"/>
            <w:vAlign w:val="center"/>
          </w:tcPr>
          <w:p w14:paraId="2FC2811A" w14:textId="35C7D95F" w:rsidR="00E03BA8" w:rsidRPr="000411B9" w:rsidRDefault="00BD3234" w:rsidP="001310A3">
            <w:pPr>
              <w:tabs>
                <w:tab w:val="left" w:pos="3730"/>
              </w:tabs>
              <w:jc w:val="center"/>
              <w:rPr>
                <w:rFonts w:ascii="Quicksand" w:hAnsi="Quicksand"/>
                <w:b/>
                <w:bCs/>
                <w:sz w:val="28"/>
                <w:szCs w:val="28"/>
              </w:rPr>
            </w:pPr>
            <w:r>
              <w:rPr>
                <w:rFonts w:ascii="Quicksand" w:hAnsi="Quicksand"/>
                <w:b/>
                <w:bCs/>
                <w:sz w:val="28"/>
                <w:szCs w:val="28"/>
              </w:rPr>
              <w:t>7</w:t>
            </w:r>
          </w:p>
        </w:tc>
      </w:tr>
      <w:tr w:rsidR="00E03BA8" w:rsidRPr="000411B9" w14:paraId="61921C49" w14:textId="77777777" w:rsidTr="002B74EF">
        <w:tc>
          <w:tcPr>
            <w:tcW w:w="1413" w:type="dxa"/>
            <w:vMerge/>
            <w:tcBorders>
              <w:right w:val="single" w:sz="4" w:space="0" w:color="323E4F" w:themeColor="text2" w:themeShade="BF"/>
            </w:tcBorders>
            <w:shd w:val="clear" w:color="auto" w:fill="FF9933"/>
            <w:vAlign w:val="center"/>
          </w:tcPr>
          <w:p w14:paraId="303E11BD" w14:textId="77777777" w:rsidR="00E03BA8" w:rsidRPr="000411B9" w:rsidRDefault="00E03BA8" w:rsidP="00D37AC5">
            <w:pPr>
              <w:tabs>
                <w:tab w:val="left" w:pos="3730"/>
              </w:tabs>
              <w:jc w:val="center"/>
              <w:rPr>
                <w:rFonts w:ascii="Quicksand" w:hAnsi="Quicksand"/>
                <w:b/>
                <w:bCs/>
                <w:sz w:val="28"/>
                <w:szCs w:val="28"/>
              </w:rPr>
            </w:pPr>
          </w:p>
        </w:tc>
        <w:tc>
          <w:tcPr>
            <w:tcW w:w="3685" w:type="dxa"/>
            <w:vMerge/>
            <w:tcBorders>
              <w:left w:val="single" w:sz="4" w:space="0" w:color="323E4F" w:themeColor="text2" w:themeShade="BF"/>
              <w:right w:val="single" w:sz="4" w:space="0" w:color="323E4F" w:themeColor="text2" w:themeShade="BF"/>
            </w:tcBorders>
            <w:shd w:val="clear" w:color="auto" w:fill="auto"/>
            <w:vAlign w:val="center"/>
          </w:tcPr>
          <w:p w14:paraId="48DAE458" w14:textId="60A4E04F" w:rsidR="00E03BA8" w:rsidRPr="00B07998" w:rsidRDefault="00E03BA8" w:rsidP="00D931A3">
            <w:pPr>
              <w:tabs>
                <w:tab w:val="left" w:pos="3730"/>
              </w:tabs>
              <w:rPr>
                <w:rFonts w:ascii="Quicksand" w:hAnsi="Quicksand"/>
                <w:b/>
                <w:bCs/>
                <w:color w:val="000000" w:themeColor="text1"/>
                <w:sz w:val="28"/>
                <w:szCs w:val="28"/>
              </w:rPr>
            </w:pPr>
          </w:p>
        </w:tc>
        <w:tc>
          <w:tcPr>
            <w:tcW w:w="4111"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F2F2F2" w:themeFill="background1" w:themeFillShade="F2"/>
            <w:vAlign w:val="center"/>
          </w:tcPr>
          <w:p w14:paraId="1076F065" w14:textId="0DFB567F" w:rsidR="00E03BA8" w:rsidRPr="00362A15" w:rsidRDefault="00E03BA8" w:rsidP="00EE7B0E">
            <w:pPr>
              <w:tabs>
                <w:tab w:val="left" w:pos="3730"/>
              </w:tabs>
              <w:rPr>
                <w:rFonts w:ascii="Quicksand" w:hAnsi="Quicksand"/>
                <w:sz w:val="22"/>
                <w:szCs w:val="22"/>
              </w:rPr>
            </w:pPr>
            <w:r w:rsidRPr="00362A15">
              <w:rPr>
                <w:rFonts w:ascii="Quicksand" w:hAnsi="Quicksand"/>
                <w:sz w:val="22"/>
                <w:szCs w:val="22"/>
              </w:rPr>
              <w:t>Annual Tax Statement (P60)</w:t>
            </w:r>
          </w:p>
        </w:tc>
        <w:tc>
          <w:tcPr>
            <w:tcW w:w="1247" w:type="dxa"/>
            <w:vMerge/>
            <w:tcBorders>
              <w:left w:val="single" w:sz="4" w:space="0" w:color="323E4F" w:themeColor="text2" w:themeShade="BF"/>
              <w:right w:val="single" w:sz="4" w:space="0" w:color="323E4F" w:themeColor="text2" w:themeShade="BF"/>
            </w:tcBorders>
            <w:shd w:val="clear" w:color="auto" w:fill="F2F2F2" w:themeFill="background1" w:themeFillShade="F2"/>
            <w:vAlign w:val="center"/>
          </w:tcPr>
          <w:p w14:paraId="3DF0FFCC" w14:textId="3FD070BA" w:rsidR="00E03BA8" w:rsidRPr="000411B9" w:rsidRDefault="00E03BA8" w:rsidP="00582296">
            <w:pPr>
              <w:tabs>
                <w:tab w:val="left" w:pos="3730"/>
              </w:tabs>
              <w:jc w:val="center"/>
              <w:rPr>
                <w:rFonts w:ascii="Quicksand" w:hAnsi="Quicksand"/>
                <w:b/>
                <w:bCs/>
                <w:sz w:val="28"/>
                <w:szCs w:val="28"/>
              </w:rPr>
            </w:pPr>
          </w:p>
        </w:tc>
      </w:tr>
      <w:tr w:rsidR="00E03BA8" w:rsidRPr="000411B9" w14:paraId="2BE77698" w14:textId="77777777" w:rsidTr="00EE7B0E">
        <w:tc>
          <w:tcPr>
            <w:tcW w:w="1413" w:type="dxa"/>
            <w:vMerge/>
            <w:tcBorders>
              <w:right w:val="single" w:sz="4" w:space="0" w:color="323E4F" w:themeColor="text2" w:themeShade="BF"/>
            </w:tcBorders>
            <w:shd w:val="clear" w:color="auto" w:fill="FF9933"/>
            <w:vAlign w:val="center"/>
          </w:tcPr>
          <w:p w14:paraId="2BF4CB44" w14:textId="77777777" w:rsidR="00E03BA8" w:rsidRPr="000411B9" w:rsidRDefault="00E03BA8" w:rsidP="00D37AC5">
            <w:pPr>
              <w:tabs>
                <w:tab w:val="left" w:pos="3730"/>
              </w:tabs>
              <w:jc w:val="center"/>
              <w:rPr>
                <w:rFonts w:ascii="Quicksand" w:hAnsi="Quicksand"/>
                <w:b/>
                <w:bCs/>
                <w:sz w:val="28"/>
                <w:szCs w:val="28"/>
              </w:rPr>
            </w:pPr>
          </w:p>
        </w:tc>
        <w:tc>
          <w:tcPr>
            <w:tcW w:w="3685" w:type="dxa"/>
            <w:vMerge/>
            <w:tcBorders>
              <w:left w:val="single" w:sz="4" w:space="0" w:color="323E4F" w:themeColor="text2" w:themeShade="BF"/>
              <w:right w:val="single" w:sz="4" w:space="0" w:color="323E4F" w:themeColor="text2" w:themeShade="BF"/>
            </w:tcBorders>
            <w:shd w:val="clear" w:color="auto" w:fill="auto"/>
            <w:vAlign w:val="center"/>
          </w:tcPr>
          <w:p w14:paraId="15A40F48" w14:textId="12D2618B" w:rsidR="00E03BA8" w:rsidRPr="00B07998" w:rsidRDefault="00E03BA8" w:rsidP="00D931A3">
            <w:pPr>
              <w:tabs>
                <w:tab w:val="left" w:pos="3730"/>
              </w:tabs>
              <w:rPr>
                <w:rFonts w:ascii="Quicksand" w:hAnsi="Quicksand"/>
                <w:b/>
                <w:bCs/>
                <w:color w:val="000000" w:themeColor="text1"/>
                <w:sz w:val="28"/>
                <w:szCs w:val="28"/>
              </w:rPr>
            </w:pPr>
          </w:p>
        </w:tc>
        <w:tc>
          <w:tcPr>
            <w:tcW w:w="4111"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vAlign w:val="center"/>
          </w:tcPr>
          <w:p w14:paraId="51EB0217" w14:textId="37712022" w:rsidR="00E03BA8" w:rsidRPr="00362A15" w:rsidRDefault="00E03BA8" w:rsidP="00EE7B0E">
            <w:pPr>
              <w:tabs>
                <w:tab w:val="left" w:pos="3730"/>
              </w:tabs>
              <w:rPr>
                <w:rFonts w:ascii="Quicksand" w:hAnsi="Quicksand"/>
                <w:sz w:val="22"/>
                <w:szCs w:val="22"/>
              </w:rPr>
            </w:pPr>
            <w:r w:rsidRPr="00362A15">
              <w:rPr>
                <w:rFonts w:ascii="Quicksand" w:hAnsi="Quicksand"/>
                <w:sz w:val="22"/>
                <w:szCs w:val="22"/>
              </w:rPr>
              <w:t>Additional Hours</w:t>
            </w:r>
          </w:p>
        </w:tc>
        <w:tc>
          <w:tcPr>
            <w:tcW w:w="1247" w:type="dxa"/>
            <w:vMerge w:val="restart"/>
            <w:tcBorders>
              <w:left w:val="single" w:sz="4" w:space="0" w:color="323E4F" w:themeColor="text2" w:themeShade="BF"/>
              <w:right w:val="single" w:sz="4" w:space="0" w:color="323E4F" w:themeColor="text2" w:themeShade="BF"/>
            </w:tcBorders>
            <w:shd w:val="clear" w:color="auto" w:fill="auto"/>
            <w:vAlign w:val="center"/>
          </w:tcPr>
          <w:p w14:paraId="3FBC0A64" w14:textId="24F7B182" w:rsidR="00E03BA8" w:rsidRPr="000411B9" w:rsidRDefault="00BD3234" w:rsidP="00582296">
            <w:pPr>
              <w:tabs>
                <w:tab w:val="left" w:pos="3730"/>
              </w:tabs>
              <w:jc w:val="center"/>
              <w:rPr>
                <w:rFonts w:ascii="Quicksand" w:hAnsi="Quicksand"/>
                <w:b/>
                <w:bCs/>
                <w:sz w:val="28"/>
                <w:szCs w:val="28"/>
              </w:rPr>
            </w:pPr>
            <w:r>
              <w:rPr>
                <w:rFonts w:ascii="Quicksand" w:hAnsi="Quicksand"/>
                <w:b/>
                <w:bCs/>
                <w:sz w:val="28"/>
                <w:szCs w:val="28"/>
              </w:rPr>
              <w:t>8</w:t>
            </w:r>
          </w:p>
        </w:tc>
      </w:tr>
      <w:tr w:rsidR="00E03BA8" w:rsidRPr="000411B9" w14:paraId="1647FE5C" w14:textId="77777777" w:rsidTr="00EE7B0E">
        <w:tc>
          <w:tcPr>
            <w:tcW w:w="1413" w:type="dxa"/>
            <w:vMerge/>
            <w:tcBorders>
              <w:right w:val="single" w:sz="4" w:space="0" w:color="323E4F" w:themeColor="text2" w:themeShade="BF"/>
            </w:tcBorders>
            <w:shd w:val="clear" w:color="auto" w:fill="FF9933"/>
            <w:vAlign w:val="center"/>
          </w:tcPr>
          <w:p w14:paraId="1ECFF7FB" w14:textId="77777777" w:rsidR="00E03BA8" w:rsidRPr="000411B9" w:rsidRDefault="00E03BA8" w:rsidP="00D37AC5">
            <w:pPr>
              <w:tabs>
                <w:tab w:val="left" w:pos="3730"/>
              </w:tabs>
              <w:jc w:val="center"/>
              <w:rPr>
                <w:rFonts w:ascii="Quicksand" w:hAnsi="Quicksand"/>
                <w:b/>
                <w:bCs/>
                <w:sz w:val="28"/>
                <w:szCs w:val="28"/>
              </w:rPr>
            </w:pPr>
          </w:p>
        </w:tc>
        <w:tc>
          <w:tcPr>
            <w:tcW w:w="3685" w:type="dxa"/>
            <w:vMerge/>
            <w:tcBorders>
              <w:left w:val="single" w:sz="4" w:space="0" w:color="323E4F" w:themeColor="text2" w:themeShade="BF"/>
              <w:right w:val="single" w:sz="4" w:space="0" w:color="323E4F" w:themeColor="text2" w:themeShade="BF"/>
            </w:tcBorders>
            <w:shd w:val="clear" w:color="auto" w:fill="auto"/>
            <w:vAlign w:val="center"/>
          </w:tcPr>
          <w:p w14:paraId="08ECCA07" w14:textId="061CED80" w:rsidR="00E03BA8" w:rsidRPr="00B07998" w:rsidRDefault="00E03BA8" w:rsidP="00D931A3">
            <w:pPr>
              <w:tabs>
                <w:tab w:val="left" w:pos="3730"/>
              </w:tabs>
              <w:rPr>
                <w:rFonts w:ascii="Quicksand" w:hAnsi="Quicksand"/>
                <w:b/>
                <w:bCs/>
                <w:color w:val="000000" w:themeColor="text1"/>
                <w:sz w:val="28"/>
                <w:szCs w:val="28"/>
              </w:rPr>
            </w:pPr>
          </w:p>
        </w:tc>
        <w:tc>
          <w:tcPr>
            <w:tcW w:w="4111"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vAlign w:val="center"/>
          </w:tcPr>
          <w:p w14:paraId="7F0F1EF1" w14:textId="21C5BAE5" w:rsidR="00E03BA8" w:rsidRPr="00035567" w:rsidRDefault="00E03BA8" w:rsidP="00EE7B0E">
            <w:pPr>
              <w:tabs>
                <w:tab w:val="left" w:pos="3730"/>
              </w:tabs>
              <w:rPr>
                <w:rFonts w:ascii="Quicksand" w:hAnsi="Quicksand"/>
                <w:sz w:val="22"/>
                <w:szCs w:val="22"/>
              </w:rPr>
            </w:pPr>
            <w:r w:rsidRPr="00362A15">
              <w:rPr>
                <w:rFonts w:ascii="Quicksand" w:hAnsi="Quicksand"/>
                <w:sz w:val="22"/>
                <w:szCs w:val="22"/>
              </w:rPr>
              <w:t>Pension Scheme</w:t>
            </w:r>
          </w:p>
        </w:tc>
        <w:tc>
          <w:tcPr>
            <w:tcW w:w="1247" w:type="dxa"/>
            <w:vMerge/>
            <w:tcBorders>
              <w:left w:val="single" w:sz="4" w:space="0" w:color="323E4F" w:themeColor="text2" w:themeShade="BF"/>
              <w:right w:val="single" w:sz="4" w:space="0" w:color="323E4F" w:themeColor="text2" w:themeShade="BF"/>
            </w:tcBorders>
            <w:shd w:val="clear" w:color="auto" w:fill="auto"/>
            <w:vAlign w:val="center"/>
          </w:tcPr>
          <w:p w14:paraId="022310CB" w14:textId="7843A926" w:rsidR="00E03BA8" w:rsidRPr="000411B9" w:rsidRDefault="00E03BA8" w:rsidP="00582296">
            <w:pPr>
              <w:tabs>
                <w:tab w:val="left" w:pos="3730"/>
              </w:tabs>
              <w:jc w:val="center"/>
              <w:rPr>
                <w:rFonts w:ascii="Quicksand" w:hAnsi="Quicksand"/>
                <w:b/>
                <w:bCs/>
                <w:sz w:val="28"/>
                <w:szCs w:val="28"/>
              </w:rPr>
            </w:pPr>
          </w:p>
        </w:tc>
      </w:tr>
      <w:tr w:rsidR="00E03BA8" w:rsidRPr="000411B9" w14:paraId="1B90B28E" w14:textId="77777777" w:rsidTr="00EE7B0E">
        <w:trPr>
          <w:trHeight w:val="276"/>
        </w:trPr>
        <w:tc>
          <w:tcPr>
            <w:tcW w:w="1413" w:type="dxa"/>
            <w:vMerge/>
            <w:tcBorders>
              <w:right w:val="single" w:sz="4" w:space="0" w:color="323E4F" w:themeColor="text2" w:themeShade="BF"/>
            </w:tcBorders>
            <w:shd w:val="clear" w:color="auto" w:fill="FF9933"/>
            <w:vAlign w:val="center"/>
          </w:tcPr>
          <w:p w14:paraId="3939240A" w14:textId="77777777" w:rsidR="00E03BA8" w:rsidRPr="000411B9" w:rsidRDefault="00E03BA8" w:rsidP="00D37AC5">
            <w:pPr>
              <w:tabs>
                <w:tab w:val="left" w:pos="3730"/>
              </w:tabs>
              <w:jc w:val="center"/>
              <w:rPr>
                <w:rFonts w:ascii="Quicksand" w:hAnsi="Quicksand"/>
                <w:b/>
                <w:bCs/>
                <w:sz w:val="28"/>
                <w:szCs w:val="28"/>
              </w:rPr>
            </w:pPr>
          </w:p>
        </w:tc>
        <w:tc>
          <w:tcPr>
            <w:tcW w:w="3685" w:type="dxa"/>
            <w:vMerge/>
            <w:tcBorders>
              <w:left w:val="single" w:sz="4" w:space="0" w:color="323E4F" w:themeColor="text2" w:themeShade="BF"/>
              <w:right w:val="single" w:sz="4" w:space="0" w:color="323E4F" w:themeColor="text2" w:themeShade="BF"/>
            </w:tcBorders>
            <w:shd w:val="clear" w:color="auto" w:fill="auto"/>
            <w:vAlign w:val="center"/>
          </w:tcPr>
          <w:p w14:paraId="0DD809EC" w14:textId="7C71EA5E" w:rsidR="00E03BA8" w:rsidRPr="00B07998" w:rsidRDefault="00E03BA8" w:rsidP="00D931A3">
            <w:pPr>
              <w:tabs>
                <w:tab w:val="left" w:pos="3730"/>
              </w:tabs>
              <w:rPr>
                <w:rFonts w:ascii="Quicksand" w:hAnsi="Quicksand"/>
                <w:b/>
                <w:bCs/>
                <w:color w:val="000000" w:themeColor="text1"/>
                <w:sz w:val="28"/>
                <w:szCs w:val="28"/>
              </w:rPr>
            </w:pPr>
          </w:p>
        </w:tc>
        <w:tc>
          <w:tcPr>
            <w:tcW w:w="4111" w:type="dxa"/>
            <w:tcBorders>
              <w:top w:val="single" w:sz="4" w:space="0" w:color="323E4F" w:themeColor="text2" w:themeShade="BF"/>
              <w:left w:val="single" w:sz="4" w:space="0" w:color="323E4F" w:themeColor="text2" w:themeShade="BF"/>
              <w:right w:val="single" w:sz="4" w:space="0" w:color="323E4F" w:themeColor="text2" w:themeShade="BF"/>
            </w:tcBorders>
            <w:shd w:val="clear" w:color="auto" w:fill="auto"/>
            <w:vAlign w:val="center"/>
          </w:tcPr>
          <w:p w14:paraId="340153F7" w14:textId="4D3F4520" w:rsidR="00E03BA8" w:rsidRPr="00035567" w:rsidRDefault="00E03BA8" w:rsidP="00EE7B0E">
            <w:pPr>
              <w:tabs>
                <w:tab w:val="left" w:pos="3730"/>
              </w:tabs>
              <w:rPr>
                <w:rFonts w:ascii="Quicksand" w:hAnsi="Quicksand"/>
                <w:sz w:val="22"/>
                <w:szCs w:val="22"/>
              </w:rPr>
            </w:pPr>
            <w:r>
              <w:rPr>
                <w:rFonts w:ascii="Quicksand" w:hAnsi="Quicksand"/>
                <w:sz w:val="22"/>
                <w:szCs w:val="22"/>
              </w:rPr>
              <w:t>Expenses (Travel)</w:t>
            </w:r>
          </w:p>
        </w:tc>
        <w:tc>
          <w:tcPr>
            <w:tcW w:w="1247" w:type="dxa"/>
            <w:vMerge/>
            <w:tcBorders>
              <w:left w:val="single" w:sz="4" w:space="0" w:color="323E4F" w:themeColor="text2" w:themeShade="BF"/>
              <w:bottom w:val="single" w:sz="4" w:space="0" w:color="323E4F" w:themeColor="text2" w:themeShade="BF"/>
              <w:right w:val="single" w:sz="4" w:space="0" w:color="323E4F" w:themeColor="text2" w:themeShade="BF"/>
            </w:tcBorders>
            <w:shd w:val="clear" w:color="auto" w:fill="auto"/>
            <w:vAlign w:val="center"/>
          </w:tcPr>
          <w:p w14:paraId="31FEEB2C" w14:textId="624AA629" w:rsidR="00E03BA8" w:rsidRPr="000411B9" w:rsidRDefault="00E03BA8" w:rsidP="00582296">
            <w:pPr>
              <w:tabs>
                <w:tab w:val="left" w:pos="3730"/>
              </w:tabs>
              <w:jc w:val="center"/>
              <w:rPr>
                <w:rFonts w:ascii="Quicksand" w:hAnsi="Quicksand"/>
                <w:b/>
                <w:bCs/>
                <w:sz w:val="28"/>
                <w:szCs w:val="28"/>
              </w:rPr>
            </w:pPr>
          </w:p>
        </w:tc>
      </w:tr>
      <w:tr w:rsidR="00B36648" w:rsidRPr="000411B9" w14:paraId="773EAA04" w14:textId="77777777" w:rsidTr="002B74EF">
        <w:trPr>
          <w:trHeight w:val="276"/>
        </w:trPr>
        <w:tc>
          <w:tcPr>
            <w:tcW w:w="1413" w:type="dxa"/>
            <w:vMerge/>
            <w:tcBorders>
              <w:right w:val="single" w:sz="4" w:space="0" w:color="323E4F" w:themeColor="text2" w:themeShade="BF"/>
            </w:tcBorders>
            <w:shd w:val="clear" w:color="auto" w:fill="FF9933"/>
            <w:vAlign w:val="center"/>
          </w:tcPr>
          <w:p w14:paraId="32F71D60" w14:textId="77777777" w:rsidR="00B36648" w:rsidRPr="000411B9" w:rsidRDefault="00B36648" w:rsidP="00D37AC5">
            <w:pPr>
              <w:tabs>
                <w:tab w:val="left" w:pos="3730"/>
              </w:tabs>
              <w:jc w:val="center"/>
              <w:rPr>
                <w:rFonts w:ascii="Quicksand" w:hAnsi="Quicksand"/>
                <w:b/>
                <w:bCs/>
                <w:sz w:val="28"/>
                <w:szCs w:val="28"/>
              </w:rPr>
            </w:pPr>
          </w:p>
        </w:tc>
        <w:tc>
          <w:tcPr>
            <w:tcW w:w="3685" w:type="dxa"/>
            <w:vMerge/>
            <w:tcBorders>
              <w:left w:val="single" w:sz="4" w:space="0" w:color="323E4F" w:themeColor="text2" w:themeShade="BF"/>
              <w:right w:val="single" w:sz="4" w:space="0" w:color="323E4F" w:themeColor="text2" w:themeShade="BF"/>
            </w:tcBorders>
            <w:shd w:val="clear" w:color="auto" w:fill="auto"/>
            <w:vAlign w:val="center"/>
          </w:tcPr>
          <w:p w14:paraId="4D2EABCA" w14:textId="77777777" w:rsidR="00B36648" w:rsidRPr="00B07998" w:rsidRDefault="00B36648" w:rsidP="00D931A3">
            <w:pPr>
              <w:tabs>
                <w:tab w:val="left" w:pos="3730"/>
              </w:tabs>
              <w:rPr>
                <w:rFonts w:ascii="Quicksand" w:hAnsi="Quicksand"/>
                <w:b/>
                <w:bCs/>
                <w:color w:val="000000" w:themeColor="text1"/>
                <w:sz w:val="28"/>
                <w:szCs w:val="28"/>
              </w:rPr>
            </w:pPr>
          </w:p>
        </w:tc>
        <w:tc>
          <w:tcPr>
            <w:tcW w:w="4111" w:type="dxa"/>
            <w:tcBorders>
              <w:left w:val="single" w:sz="4" w:space="0" w:color="323E4F" w:themeColor="text2" w:themeShade="BF"/>
              <w:right w:val="single" w:sz="4" w:space="0" w:color="323E4F" w:themeColor="text2" w:themeShade="BF"/>
            </w:tcBorders>
            <w:shd w:val="clear" w:color="auto" w:fill="F2F2F2" w:themeFill="background1" w:themeFillShade="F2"/>
            <w:vAlign w:val="center"/>
          </w:tcPr>
          <w:p w14:paraId="12813BE7" w14:textId="1B2A7022" w:rsidR="00B36648" w:rsidRPr="00362A15" w:rsidRDefault="00B36648" w:rsidP="00EE7B0E">
            <w:pPr>
              <w:tabs>
                <w:tab w:val="left" w:pos="3730"/>
              </w:tabs>
              <w:rPr>
                <w:rFonts w:ascii="Quicksand" w:hAnsi="Quicksand"/>
                <w:sz w:val="22"/>
                <w:szCs w:val="22"/>
              </w:rPr>
            </w:pPr>
            <w:r>
              <w:rPr>
                <w:rFonts w:ascii="Quicksand" w:hAnsi="Quicksand"/>
                <w:sz w:val="22"/>
                <w:szCs w:val="22"/>
              </w:rPr>
              <w:t>Expenses (Other Expenditure)</w:t>
            </w:r>
          </w:p>
        </w:tc>
        <w:tc>
          <w:tcPr>
            <w:tcW w:w="1247" w:type="dxa"/>
            <w:vMerge w:val="restart"/>
            <w:tcBorders>
              <w:top w:val="single" w:sz="4" w:space="0" w:color="323E4F" w:themeColor="text2" w:themeShade="BF"/>
              <w:left w:val="single" w:sz="4" w:space="0" w:color="323E4F" w:themeColor="text2" w:themeShade="BF"/>
              <w:right w:val="single" w:sz="4" w:space="0" w:color="323E4F" w:themeColor="text2" w:themeShade="BF"/>
            </w:tcBorders>
            <w:shd w:val="clear" w:color="auto" w:fill="F2F2F2" w:themeFill="background1" w:themeFillShade="F2"/>
            <w:vAlign w:val="center"/>
          </w:tcPr>
          <w:p w14:paraId="02E3C664" w14:textId="46F4BD5E" w:rsidR="00B36648" w:rsidRPr="000411B9" w:rsidRDefault="00BD3234" w:rsidP="00582296">
            <w:pPr>
              <w:tabs>
                <w:tab w:val="left" w:pos="3730"/>
              </w:tabs>
              <w:jc w:val="center"/>
              <w:rPr>
                <w:rFonts w:ascii="Quicksand" w:hAnsi="Quicksand"/>
                <w:b/>
                <w:bCs/>
                <w:sz w:val="28"/>
                <w:szCs w:val="28"/>
              </w:rPr>
            </w:pPr>
            <w:r>
              <w:rPr>
                <w:rFonts w:ascii="Quicksand" w:hAnsi="Quicksand"/>
                <w:b/>
                <w:bCs/>
                <w:sz w:val="28"/>
                <w:szCs w:val="28"/>
              </w:rPr>
              <w:t>9</w:t>
            </w:r>
          </w:p>
        </w:tc>
      </w:tr>
      <w:tr w:rsidR="00B36648" w:rsidRPr="000411B9" w14:paraId="5BDC1CCA" w14:textId="77777777" w:rsidTr="002B74EF">
        <w:trPr>
          <w:trHeight w:val="276"/>
        </w:trPr>
        <w:tc>
          <w:tcPr>
            <w:tcW w:w="1413" w:type="dxa"/>
            <w:vMerge/>
            <w:tcBorders>
              <w:right w:val="single" w:sz="4" w:space="0" w:color="323E4F" w:themeColor="text2" w:themeShade="BF"/>
            </w:tcBorders>
            <w:shd w:val="clear" w:color="auto" w:fill="FF9933"/>
            <w:vAlign w:val="center"/>
          </w:tcPr>
          <w:p w14:paraId="3A0D446E" w14:textId="77777777" w:rsidR="00B36648" w:rsidRPr="000411B9" w:rsidRDefault="00B36648" w:rsidP="00D37AC5">
            <w:pPr>
              <w:tabs>
                <w:tab w:val="left" w:pos="3730"/>
              </w:tabs>
              <w:jc w:val="center"/>
              <w:rPr>
                <w:rFonts w:ascii="Quicksand" w:hAnsi="Quicksand"/>
                <w:b/>
                <w:bCs/>
                <w:sz w:val="28"/>
                <w:szCs w:val="28"/>
              </w:rPr>
            </w:pPr>
          </w:p>
        </w:tc>
        <w:tc>
          <w:tcPr>
            <w:tcW w:w="3685" w:type="dxa"/>
            <w:vMerge/>
            <w:tcBorders>
              <w:left w:val="single" w:sz="4" w:space="0" w:color="323E4F" w:themeColor="text2" w:themeShade="BF"/>
              <w:right w:val="single" w:sz="4" w:space="0" w:color="323E4F" w:themeColor="text2" w:themeShade="BF"/>
            </w:tcBorders>
            <w:shd w:val="clear" w:color="auto" w:fill="auto"/>
            <w:vAlign w:val="center"/>
          </w:tcPr>
          <w:p w14:paraId="2A070CCC" w14:textId="77777777" w:rsidR="00B36648" w:rsidRPr="00B07998" w:rsidRDefault="00B36648" w:rsidP="00D931A3">
            <w:pPr>
              <w:tabs>
                <w:tab w:val="left" w:pos="3730"/>
              </w:tabs>
              <w:rPr>
                <w:rFonts w:ascii="Quicksand" w:hAnsi="Quicksand"/>
                <w:b/>
                <w:bCs/>
                <w:color w:val="000000" w:themeColor="text1"/>
                <w:sz w:val="28"/>
                <w:szCs w:val="28"/>
              </w:rPr>
            </w:pPr>
          </w:p>
        </w:tc>
        <w:tc>
          <w:tcPr>
            <w:tcW w:w="4111" w:type="dxa"/>
            <w:tcBorders>
              <w:left w:val="single" w:sz="4" w:space="0" w:color="323E4F" w:themeColor="text2" w:themeShade="BF"/>
              <w:bottom w:val="single" w:sz="4" w:space="0" w:color="323E4F" w:themeColor="text2" w:themeShade="BF"/>
              <w:right w:val="single" w:sz="4" w:space="0" w:color="323E4F" w:themeColor="text2" w:themeShade="BF"/>
            </w:tcBorders>
            <w:shd w:val="clear" w:color="auto" w:fill="F2F2F2" w:themeFill="background1" w:themeFillShade="F2"/>
            <w:vAlign w:val="center"/>
          </w:tcPr>
          <w:p w14:paraId="6B82C9F8" w14:textId="7E63F6C9" w:rsidR="00B36648" w:rsidRPr="00362A15" w:rsidRDefault="00B36648" w:rsidP="00EE7B0E">
            <w:pPr>
              <w:tabs>
                <w:tab w:val="left" w:pos="3730"/>
              </w:tabs>
              <w:rPr>
                <w:rFonts w:ascii="Quicksand" w:hAnsi="Quicksand"/>
                <w:sz w:val="22"/>
                <w:szCs w:val="22"/>
              </w:rPr>
            </w:pPr>
            <w:r>
              <w:rPr>
                <w:rFonts w:ascii="Quicksand" w:hAnsi="Quicksand"/>
                <w:sz w:val="22"/>
                <w:szCs w:val="22"/>
              </w:rPr>
              <w:t xml:space="preserve">Expenses (Claims) </w:t>
            </w:r>
          </w:p>
        </w:tc>
        <w:tc>
          <w:tcPr>
            <w:tcW w:w="1247" w:type="dxa"/>
            <w:vMerge/>
            <w:tcBorders>
              <w:left w:val="single" w:sz="4" w:space="0" w:color="323E4F" w:themeColor="text2" w:themeShade="BF"/>
              <w:right w:val="single" w:sz="4" w:space="0" w:color="323E4F" w:themeColor="text2" w:themeShade="BF"/>
            </w:tcBorders>
            <w:shd w:val="clear" w:color="auto" w:fill="F2F2F2" w:themeFill="background1" w:themeFillShade="F2"/>
            <w:vAlign w:val="center"/>
          </w:tcPr>
          <w:p w14:paraId="138B2376" w14:textId="05C32B4B" w:rsidR="00B36648" w:rsidRPr="000411B9" w:rsidRDefault="00B36648" w:rsidP="00582296">
            <w:pPr>
              <w:tabs>
                <w:tab w:val="left" w:pos="3730"/>
              </w:tabs>
              <w:jc w:val="center"/>
              <w:rPr>
                <w:rFonts w:ascii="Quicksand" w:hAnsi="Quicksand"/>
                <w:b/>
                <w:bCs/>
                <w:sz w:val="28"/>
                <w:szCs w:val="28"/>
              </w:rPr>
            </w:pPr>
          </w:p>
        </w:tc>
      </w:tr>
      <w:tr w:rsidR="00B36648" w:rsidRPr="000411B9" w14:paraId="626304E9" w14:textId="77777777" w:rsidTr="002B74EF">
        <w:tc>
          <w:tcPr>
            <w:tcW w:w="1413" w:type="dxa"/>
            <w:vMerge/>
            <w:tcBorders>
              <w:right w:val="single" w:sz="4" w:space="0" w:color="323E4F" w:themeColor="text2" w:themeShade="BF"/>
            </w:tcBorders>
            <w:shd w:val="clear" w:color="auto" w:fill="FF9933"/>
            <w:vAlign w:val="center"/>
          </w:tcPr>
          <w:p w14:paraId="1874BA6A" w14:textId="77777777" w:rsidR="00B36648" w:rsidRPr="000411B9" w:rsidRDefault="00B36648" w:rsidP="00D37AC5">
            <w:pPr>
              <w:tabs>
                <w:tab w:val="left" w:pos="3730"/>
              </w:tabs>
              <w:jc w:val="center"/>
              <w:rPr>
                <w:rFonts w:ascii="Quicksand" w:hAnsi="Quicksand"/>
                <w:b/>
                <w:bCs/>
                <w:sz w:val="28"/>
                <w:szCs w:val="28"/>
              </w:rPr>
            </w:pPr>
          </w:p>
        </w:tc>
        <w:tc>
          <w:tcPr>
            <w:tcW w:w="3685" w:type="dxa"/>
            <w:vMerge/>
            <w:tcBorders>
              <w:left w:val="single" w:sz="4" w:space="0" w:color="323E4F" w:themeColor="text2" w:themeShade="BF"/>
              <w:bottom w:val="single" w:sz="4" w:space="0" w:color="323E4F" w:themeColor="text2" w:themeShade="BF"/>
              <w:right w:val="single" w:sz="4" w:space="0" w:color="323E4F" w:themeColor="text2" w:themeShade="BF"/>
            </w:tcBorders>
            <w:shd w:val="clear" w:color="auto" w:fill="auto"/>
            <w:vAlign w:val="center"/>
          </w:tcPr>
          <w:p w14:paraId="704095C5" w14:textId="79C512F2" w:rsidR="00B36648" w:rsidRPr="00B07998" w:rsidRDefault="00B36648" w:rsidP="00D931A3">
            <w:pPr>
              <w:tabs>
                <w:tab w:val="left" w:pos="3730"/>
              </w:tabs>
              <w:rPr>
                <w:rFonts w:ascii="Quicksand" w:hAnsi="Quicksand"/>
                <w:b/>
                <w:bCs/>
                <w:color w:val="000000" w:themeColor="text1"/>
                <w:sz w:val="28"/>
                <w:szCs w:val="28"/>
              </w:rPr>
            </w:pPr>
          </w:p>
        </w:tc>
        <w:tc>
          <w:tcPr>
            <w:tcW w:w="4111"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F2F2F2" w:themeFill="background1" w:themeFillShade="F2"/>
            <w:vAlign w:val="center"/>
          </w:tcPr>
          <w:p w14:paraId="78BE8E74" w14:textId="3842BA35" w:rsidR="00B36648" w:rsidRPr="00362A15" w:rsidRDefault="00B36648" w:rsidP="00EE7B0E">
            <w:pPr>
              <w:tabs>
                <w:tab w:val="left" w:pos="3730"/>
              </w:tabs>
              <w:rPr>
                <w:rFonts w:ascii="Quicksand" w:hAnsi="Quicksand"/>
                <w:sz w:val="22"/>
                <w:szCs w:val="22"/>
              </w:rPr>
            </w:pPr>
            <w:r w:rsidRPr="00362A15">
              <w:rPr>
                <w:rFonts w:ascii="Quicksand" w:hAnsi="Quicksand"/>
                <w:sz w:val="22"/>
                <w:szCs w:val="22"/>
              </w:rPr>
              <w:t>Other employment</w:t>
            </w:r>
          </w:p>
        </w:tc>
        <w:tc>
          <w:tcPr>
            <w:tcW w:w="1247" w:type="dxa"/>
            <w:vMerge/>
            <w:tcBorders>
              <w:left w:val="single" w:sz="4" w:space="0" w:color="323E4F" w:themeColor="text2" w:themeShade="BF"/>
              <w:bottom w:val="single" w:sz="4" w:space="0" w:color="323E4F" w:themeColor="text2" w:themeShade="BF"/>
              <w:right w:val="single" w:sz="4" w:space="0" w:color="323E4F" w:themeColor="text2" w:themeShade="BF"/>
            </w:tcBorders>
            <w:shd w:val="clear" w:color="auto" w:fill="F2F2F2" w:themeFill="background1" w:themeFillShade="F2"/>
            <w:vAlign w:val="center"/>
          </w:tcPr>
          <w:p w14:paraId="416BDF51" w14:textId="77777777" w:rsidR="00B36648" w:rsidRPr="000411B9" w:rsidRDefault="00B36648" w:rsidP="00582296">
            <w:pPr>
              <w:tabs>
                <w:tab w:val="left" w:pos="3730"/>
              </w:tabs>
              <w:jc w:val="center"/>
              <w:rPr>
                <w:rFonts w:ascii="Quicksand" w:hAnsi="Quicksand"/>
                <w:b/>
                <w:bCs/>
                <w:sz w:val="28"/>
                <w:szCs w:val="28"/>
              </w:rPr>
            </w:pPr>
          </w:p>
        </w:tc>
      </w:tr>
      <w:tr w:rsidR="00107AD1" w:rsidRPr="000411B9" w14:paraId="7E0CC943" w14:textId="77777777" w:rsidTr="00EE7B0E">
        <w:tc>
          <w:tcPr>
            <w:tcW w:w="1413" w:type="dxa"/>
            <w:vMerge w:val="restart"/>
            <w:tcBorders>
              <w:right w:val="single" w:sz="4" w:space="0" w:color="323E4F" w:themeColor="text2" w:themeShade="BF"/>
            </w:tcBorders>
            <w:shd w:val="clear" w:color="auto" w:fill="FFC000"/>
            <w:vAlign w:val="center"/>
          </w:tcPr>
          <w:p w14:paraId="6A216524" w14:textId="59D625A9" w:rsidR="00107AD1" w:rsidRPr="008E7469" w:rsidRDefault="000535BA" w:rsidP="00D37AC5">
            <w:pPr>
              <w:tabs>
                <w:tab w:val="left" w:pos="3730"/>
              </w:tabs>
              <w:jc w:val="center"/>
              <w:rPr>
                <w:rFonts w:ascii="Quicksand" w:hAnsi="Quicksand"/>
                <w:b/>
                <w:bCs/>
                <w:color w:val="FFFFFF" w:themeColor="background1"/>
                <w:sz w:val="28"/>
                <w:szCs w:val="28"/>
              </w:rPr>
            </w:pPr>
            <w:r>
              <w:rPr>
                <w:rFonts w:ascii="Quicksand" w:hAnsi="Quicksand"/>
                <w:b/>
                <w:bCs/>
                <w:color w:val="FFFFFF" w:themeColor="background1"/>
                <w:sz w:val="28"/>
                <w:szCs w:val="28"/>
              </w:rPr>
              <w:t>C</w:t>
            </w:r>
          </w:p>
        </w:tc>
        <w:tc>
          <w:tcPr>
            <w:tcW w:w="3685" w:type="dxa"/>
            <w:vMerge w:val="restart"/>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vAlign w:val="center"/>
          </w:tcPr>
          <w:p w14:paraId="36F2484B" w14:textId="3A06F249" w:rsidR="00107AD1" w:rsidRPr="00B07998" w:rsidRDefault="00107AD1" w:rsidP="00D931A3">
            <w:pPr>
              <w:tabs>
                <w:tab w:val="left" w:pos="3730"/>
              </w:tabs>
              <w:rPr>
                <w:rFonts w:ascii="Quicksand" w:hAnsi="Quicksand"/>
                <w:b/>
                <w:bCs/>
                <w:color w:val="000000" w:themeColor="text1"/>
                <w:sz w:val="28"/>
                <w:szCs w:val="28"/>
              </w:rPr>
            </w:pPr>
            <w:r w:rsidRPr="00B07998">
              <w:rPr>
                <w:rFonts w:ascii="Quicksand" w:hAnsi="Quicksand"/>
                <w:b/>
                <w:bCs/>
                <w:color w:val="000000" w:themeColor="text1"/>
                <w:sz w:val="28"/>
                <w:szCs w:val="28"/>
              </w:rPr>
              <w:t>Sickness and Injury</w:t>
            </w:r>
          </w:p>
        </w:tc>
        <w:tc>
          <w:tcPr>
            <w:tcW w:w="4111"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vAlign w:val="center"/>
          </w:tcPr>
          <w:p w14:paraId="07CC3B0B" w14:textId="07E8DEDC" w:rsidR="00107AD1" w:rsidRPr="00362A15" w:rsidRDefault="00BA78EC" w:rsidP="00EE7B0E">
            <w:pPr>
              <w:tabs>
                <w:tab w:val="left" w:pos="3730"/>
              </w:tabs>
              <w:rPr>
                <w:rFonts w:ascii="Quicksand" w:hAnsi="Quicksand"/>
                <w:sz w:val="22"/>
                <w:szCs w:val="22"/>
              </w:rPr>
            </w:pPr>
            <w:r>
              <w:rPr>
                <w:rFonts w:ascii="Quicksand" w:hAnsi="Quicksand"/>
                <w:sz w:val="22"/>
                <w:szCs w:val="22"/>
              </w:rPr>
              <w:t>Sick Pay</w:t>
            </w:r>
          </w:p>
        </w:tc>
        <w:tc>
          <w:tcPr>
            <w:tcW w:w="1247"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vAlign w:val="center"/>
          </w:tcPr>
          <w:p w14:paraId="4101D31D" w14:textId="5B271F17" w:rsidR="00107AD1" w:rsidRPr="000411B9" w:rsidRDefault="00BA78EC" w:rsidP="00BA78EC">
            <w:pPr>
              <w:tabs>
                <w:tab w:val="left" w:pos="3730"/>
              </w:tabs>
              <w:jc w:val="center"/>
              <w:rPr>
                <w:rFonts w:ascii="Quicksand" w:hAnsi="Quicksand"/>
                <w:b/>
                <w:bCs/>
                <w:sz w:val="28"/>
                <w:szCs w:val="28"/>
              </w:rPr>
            </w:pPr>
            <w:r>
              <w:rPr>
                <w:rFonts w:ascii="Quicksand" w:hAnsi="Quicksand"/>
                <w:b/>
                <w:bCs/>
                <w:sz w:val="28"/>
                <w:szCs w:val="28"/>
              </w:rPr>
              <w:t>1</w:t>
            </w:r>
            <w:r w:rsidR="00BD3234">
              <w:rPr>
                <w:rFonts w:ascii="Quicksand" w:hAnsi="Quicksand"/>
                <w:b/>
                <w:bCs/>
                <w:sz w:val="28"/>
                <w:szCs w:val="28"/>
              </w:rPr>
              <w:t>0</w:t>
            </w:r>
          </w:p>
        </w:tc>
      </w:tr>
      <w:tr w:rsidR="00456789" w:rsidRPr="000411B9" w14:paraId="0714FBF4" w14:textId="77777777" w:rsidTr="002B74EF">
        <w:tc>
          <w:tcPr>
            <w:tcW w:w="1413" w:type="dxa"/>
            <w:vMerge/>
            <w:tcBorders>
              <w:right w:val="single" w:sz="4" w:space="0" w:color="323E4F" w:themeColor="text2" w:themeShade="BF"/>
            </w:tcBorders>
            <w:shd w:val="clear" w:color="auto" w:fill="FFC000"/>
            <w:vAlign w:val="center"/>
          </w:tcPr>
          <w:p w14:paraId="2067A078" w14:textId="77777777" w:rsidR="00456789" w:rsidRPr="000411B9" w:rsidRDefault="00456789" w:rsidP="00BA78EC">
            <w:pPr>
              <w:tabs>
                <w:tab w:val="left" w:pos="3730"/>
              </w:tabs>
              <w:jc w:val="center"/>
              <w:rPr>
                <w:rFonts w:ascii="Quicksand" w:hAnsi="Quicksand"/>
                <w:b/>
                <w:bCs/>
                <w:sz w:val="28"/>
                <w:szCs w:val="28"/>
              </w:rPr>
            </w:pPr>
          </w:p>
        </w:tc>
        <w:tc>
          <w:tcPr>
            <w:tcW w:w="3685" w:type="dxa"/>
            <w:vMerge/>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vAlign w:val="center"/>
          </w:tcPr>
          <w:p w14:paraId="5D67F962" w14:textId="2705B118" w:rsidR="00456789" w:rsidRPr="000411B9" w:rsidRDefault="00456789" w:rsidP="00BA78EC">
            <w:pPr>
              <w:tabs>
                <w:tab w:val="left" w:pos="3730"/>
              </w:tabs>
              <w:rPr>
                <w:rFonts w:ascii="Quicksand" w:hAnsi="Quicksand"/>
                <w:b/>
                <w:bCs/>
                <w:sz w:val="28"/>
                <w:szCs w:val="28"/>
              </w:rPr>
            </w:pPr>
          </w:p>
        </w:tc>
        <w:tc>
          <w:tcPr>
            <w:tcW w:w="4111"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F2F2F2" w:themeFill="background1" w:themeFillShade="F2"/>
            <w:vAlign w:val="center"/>
          </w:tcPr>
          <w:p w14:paraId="78D7137E" w14:textId="09BF2869" w:rsidR="00456789" w:rsidRPr="00362A15" w:rsidRDefault="00456789" w:rsidP="00EE7B0E">
            <w:pPr>
              <w:tabs>
                <w:tab w:val="left" w:pos="3730"/>
              </w:tabs>
              <w:rPr>
                <w:rFonts w:ascii="Quicksand" w:hAnsi="Quicksand"/>
                <w:sz w:val="22"/>
                <w:szCs w:val="22"/>
              </w:rPr>
            </w:pPr>
            <w:r w:rsidRPr="00362A15">
              <w:rPr>
                <w:rFonts w:ascii="Quicksand" w:hAnsi="Quicksand"/>
                <w:sz w:val="22"/>
                <w:szCs w:val="22"/>
              </w:rPr>
              <w:t>Sickness</w:t>
            </w:r>
            <w:r>
              <w:rPr>
                <w:rFonts w:ascii="Quicksand" w:hAnsi="Quicksand"/>
                <w:sz w:val="22"/>
                <w:szCs w:val="22"/>
              </w:rPr>
              <w:t>/Injury</w:t>
            </w:r>
            <w:r w:rsidRPr="00362A15">
              <w:rPr>
                <w:rFonts w:ascii="Quicksand" w:hAnsi="Quicksand"/>
                <w:sz w:val="22"/>
                <w:szCs w:val="22"/>
              </w:rPr>
              <w:t xml:space="preserve"> at </w:t>
            </w:r>
            <w:r>
              <w:rPr>
                <w:rFonts w:ascii="Quicksand" w:hAnsi="Quicksand"/>
                <w:sz w:val="22"/>
                <w:szCs w:val="22"/>
              </w:rPr>
              <w:t>W</w:t>
            </w:r>
            <w:r w:rsidRPr="00362A15">
              <w:rPr>
                <w:rFonts w:ascii="Quicksand" w:hAnsi="Quicksand"/>
                <w:sz w:val="22"/>
                <w:szCs w:val="22"/>
              </w:rPr>
              <w:t>ork</w:t>
            </w:r>
          </w:p>
        </w:tc>
        <w:tc>
          <w:tcPr>
            <w:tcW w:w="1247" w:type="dxa"/>
            <w:vMerge w:val="restart"/>
            <w:tcBorders>
              <w:top w:val="single" w:sz="4" w:space="0" w:color="323E4F" w:themeColor="text2" w:themeShade="BF"/>
              <w:left w:val="single" w:sz="4" w:space="0" w:color="323E4F" w:themeColor="text2" w:themeShade="BF"/>
              <w:right w:val="single" w:sz="4" w:space="0" w:color="323E4F" w:themeColor="text2" w:themeShade="BF"/>
            </w:tcBorders>
            <w:shd w:val="clear" w:color="auto" w:fill="F2F2F2" w:themeFill="background1" w:themeFillShade="F2"/>
            <w:vAlign w:val="center"/>
          </w:tcPr>
          <w:p w14:paraId="6E13C261" w14:textId="7309FE7E" w:rsidR="00456789" w:rsidRPr="000411B9" w:rsidRDefault="00456789" w:rsidP="00BA78EC">
            <w:pPr>
              <w:tabs>
                <w:tab w:val="left" w:pos="3730"/>
              </w:tabs>
              <w:jc w:val="center"/>
              <w:rPr>
                <w:rFonts w:ascii="Quicksand" w:hAnsi="Quicksand"/>
                <w:b/>
                <w:bCs/>
                <w:sz w:val="28"/>
                <w:szCs w:val="28"/>
              </w:rPr>
            </w:pPr>
            <w:r>
              <w:rPr>
                <w:rFonts w:ascii="Quicksand" w:hAnsi="Quicksand"/>
                <w:b/>
                <w:bCs/>
                <w:sz w:val="28"/>
                <w:szCs w:val="28"/>
              </w:rPr>
              <w:t>1</w:t>
            </w:r>
            <w:r w:rsidR="00BD3234">
              <w:rPr>
                <w:rFonts w:ascii="Quicksand" w:hAnsi="Quicksand"/>
                <w:b/>
                <w:bCs/>
                <w:sz w:val="28"/>
                <w:szCs w:val="28"/>
              </w:rPr>
              <w:t>1</w:t>
            </w:r>
          </w:p>
        </w:tc>
      </w:tr>
      <w:tr w:rsidR="00456789" w:rsidRPr="000411B9" w14:paraId="16847173" w14:textId="77777777" w:rsidTr="002B74EF">
        <w:tc>
          <w:tcPr>
            <w:tcW w:w="1413" w:type="dxa"/>
            <w:vMerge/>
            <w:tcBorders>
              <w:right w:val="single" w:sz="4" w:space="0" w:color="323E4F" w:themeColor="text2" w:themeShade="BF"/>
            </w:tcBorders>
            <w:shd w:val="clear" w:color="auto" w:fill="FFC000"/>
            <w:vAlign w:val="center"/>
          </w:tcPr>
          <w:p w14:paraId="4A2F5E3F" w14:textId="77777777" w:rsidR="00456789" w:rsidRPr="000411B9" w:rsidRDefault="00456789" w:rsidP="00BA78EC">
            <w:pPr>
              <w:tabs>
                <w:tab w:val="left" w:pos="3730"/>
              </w:tabs>
              <w:jc w:val="center"/>
              <w:rPr>
                <w:rFonts w:ascii="Quicksand" w:hAnsi="Quicksand"/>
                <w:b/>
                <w:bCs/>
                <w:sz w:val="28"/>
                <w:szCs w:val="28"/>
              </w:rPr>
            </w:pPr>
          </w:p>
        </w:tc>
        <w:tc>
          <w:tcPr>
            <w:tcW w:w="3685" w:type="dxa"/>
            <w:vMerge/>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vAlign w:val="center"/>
          </w:tcPr>
          <w:p w14:paraId="163F6BA2" w14:textId="77777777" w:rsidR="00456789" w:rsidRPr="000411B9" w:rsidRDefault="00456789" w:rsidP="00BA78EC">
            <w:pPr>
              <w:tabs>
                <w:tab w:val="left" w:pos="3730"/>
              </w:tabs>
              <w:rPr>
                <w:rFonts w:ascii="Quicksand" w:hAnsi="Quicksand"/>
                <w:b/>
                <w:bCs/>
                <w:sz w:val="28"/>
                <w:szCs w:val="28"/>
              </w:rPr>
            </w:pPr>
          </w:p>
        </w:tc>
        <w:tc>
          <w:tcPr>
            <w:tcW w:w="4111"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F2F2F2" w:themeFill="background1" w:themeFillShade="F2"/>
            <w:vAlign w:val="center"/>
          </w:tcPr>
          <w:p w14:paraId="1A10EA0A" w14:textId="7978D723" w:rsidR="00456789" w:rsidRPr="00362A15" w:rsidRDefault="00456789" w:rsidP="00EE7B0E">
            <w:pPr>
              <w:tabs>
                <w:tab w:val="left" w:pos="3730"/>
              </w:tabs>
              <w:rPr>
                <w:rFonts w:ascii="Quicksand" w:hAnsi="Quicksand"/>
                <w:sz w:val="22"/>
                <w:szCs w:val="22"/>
              </w:rPr>
            </w:pPr>
            <w:r w:rsidRPr="00362A15">
              <w:rPr>
                <w:rFonts w:ascii="Quicksand" w:hAnsi="Quicksand"/>
                <w:sz w:val="22"/>
                <w:szCs w:val="22"/>
              </w:rPr>
              <w:t xml:space="preserve">Reporting </w:t>
            </w:r>
            <w:r>
              <w:rPr>
                <w:rFonts w:ascii="Quicksand" w:hAnsi="Quicksand"/>
                <w:sz w:val="22"/>
                <w:szCs w:val="22"/>
              </w:rPr>
              <w:t>Absence</w:t>
            </w:r>
          </w:p>
        </w:tc>
        <w:tc>
          <w:tcPr>
            <w:tcW w:w="1247" w:type="dxa"/>
            <w:vMerge/>
            <w:tcBorders>
              <w:left w:val="single" w:sz="4" w:space="0" w:color="323E4F" w:themeColor="text2" w:themeShade="BF"/>
              <w:right w:val="single" w:sz="4" w:space="0" w:color="323E4F" w:themeColor="text2" w:themeShade="BF"/>
            </w:tcBorders>
            <w:shd w:val="clear" w:color="auto" w:fill="F2F2F2" w:themeFill="background1" w:themeFillShade="F2"/>
            <w:vAlign w:val="center"/>
          </w:tcPr>
          <w:p w14:paraId="15EF405A" w14:textId="77777777" w:rsidR="00456789" w:rsidRPr="000411B9" w:rsidRDefault="00456789" w:rsidP="00BA78EC">
            <w:pPr>
              <w:tabs>
                <w:tab w:val="left" w:pos="3730"/>
              </w:tabs>
              <w:jc w:val="center"/>
              <w:rPr>
                <w:rFonts w:ascii="Quicksand" w:hAnsi="Quicksand"/>
                <w:b/>
                <w:bCs/>
                <w:sz w:val="28"/>
                <w:szCs w:val="28"/>
              </w:rPr>
            </w:pPr>
          </w:p>
        </w:tc>
      </w:tr>
      <w:tr w:rsidR="00456789" w:rsidRPr="000411B9" w14:paraId="237902FA" w14:textId="77777777" w:rsidTr="002B74EF">
        <w:tc>
          <w:tcPr>
            <w:tcW w:w="1413" w:type="dxa"/>
            <w:vMerge/>
            <w:tcBorders>
              <w:right w:val="single" w:sz="4" w:space="0" w:color="323E4F" w:themeColor="text2" w:themeShade="BF"/>
            </w:tcBorders>
            <w:shd w:val="clear" w:color="auto" w:fill="FFC000"/>
            <w:vAlign w:val="center"/>
          </w:tcPr>
          <w:p w14:paraId="425EBFC9" w14:textId="77777777" w:rsidR="00456789" w:rsidRPr="000411B9" w:rsidRDefault="00456789" w:rsidP="00BA78EC">
            <w:pPr>
              <w:tabs>
                <w:tab w:val="left" w:pos="3730"/>
              </w:tabs>
              <w:jc w:val="center"/>
              <w:rPr>
                <w:rFonts w:ascii="Quicksand" w:hAnsi="Quicksand"/>
                <w:b/>
                <w:bCs/>
                <w:sz w:val="28"/>
                <w:szCs w:val="28"/>
              </w:rPr>
            </w:pPr>
          </w:p>
        </w:tc>
        <w:tc>
          <w:tcPr>
            <w:tcW w:w="3685" w:type="dxa"/>
            <w:vMerge/>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vAlign w:val="center"/>
          </w:tcPr>
          <w:p w14:paraId="47F062C1" w14:textId="77777777" w:rsidR="00456789" w:rsidRPr="000411B9" w:rsidRDefault="00456789" w:rsidP="00BA78EC">
            <w:pPr>
              <w:tabs>
                <w:tab w:val="left" w:pos="3730"/>
              </w:tabs>
              <w:rPr>
                <w:rFonts w:ascii="Quicksand" w:hAnsi="Quicksand"/>
                <w:b/>
                <w:bCs/>
                <w:sz w:val="28"/>
                <w:szCs w:val="28"/>
              </w:rPr>
            </w:pPr>
          </w:p>
        </w:tc>
        <w:tc>
          <w:tcPr>
            <w:tcW w:w="4111"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F2F2F2" w:themeFill="background1" w:themeFillShade="F2"/>
            <w:vAlign w:val="center"/>
          </w:tcPr>
          <w:p w14:paraId="6C095828" w14:textId="261BF8A2" w:rsidR="00456789" w:rsidRPr="00362A15" w:rsidRDefault="00456789" w:rsidP="00EE7B0E">
            <w:pPr>
              <w:tabs>
                <w:tab w:val="left" w:pos="3730"/>
              </w:tabs>
              <w:rPr>
                <w:rFonts w:ascii="Quicksand" w:hAnsi="Quicksand"/>
                <w:sz w:val="22"/>
                <w:szCs w:val="22"/>
              </w:rPr>
            </w:pPr>
            <w:r w:rsidRPr="00362A15">
              <w:rPr>
                <w:rFonts w:ascii="Quicksand" w:hAnsi="Quicksand"/>
                <w:sz w:val="22"/>
                <w:szCs w:val="22"/>
              </w:rPr>
              <w:t xml:space="preserve">Evidence of </w:t>
            </w:r>
            <w:r>
              <w:rPr>
                <w:rFonts w:ascii="Quicksand" w:hAnsi="Quicksand"/>
                <w:sz w:val="22"/>
                <w:szCs w:val="22"/>
              </w:rPr>
              <w:t>I</w:t>
            </w:r>
            <w:r w:rsidRPr="00362A15">
              <w:rPr>
                <w:rFonts w:ascii="Quicksand" w:hAnsi="Quicksand"/>
                <w:sz w:val="22"/>
                <w:szCs w:val="22"/>
              </w:rPr>
              <w:t>ncapacity</w:t>
            </w:r>
          </w:p>
        </w:tc>
        <w:tc>
          <w:tcPr>
            <w:tcW w:w="1247" w:type="dxa"/>
            <w:vMerge/>
            <w:tcBorders>
              <w:left w:val="single" w:sz="4" w:space="0" w:color="323E4F" w:themeColor="text2" w:themeShade="BF"/>
              <w:bottom w:val="single" w:sz="4" w:space="0" w:color="323E4F" w:themeColor="text2" w:themeShade="BF"/>
              <w:right w:val="single" w:sz="4" w:space="0" w:color="323E4F" w:themeColor="text2" w:themeShade="BF"/>
            </w:tcBorders>
            <w:shd w:val="clear" w:color="auto" w:fill="F2F2F2" w:themeFill="background1" w:themeFillShade="F2"/>
            <w:vAlign w:val="center"/>
          </w:tcPr>
          <w:p w14:paraId="3D87F2C3" w14:textId="77777777" w:rsidR="00456789" w:rsidRPr="000411B9" w:rsidRDefault="00456789" w:rsidP="00BA78EC">
            <w:pPr>
              <w:tabs>
                <w:tab w:val="left" w:pos="3730"/>
              </w:tabs>
              <w:jc w:val="center"/>
              <w:rPr>
                <w:rFonts w:ascii="Quicksand" w:hAnsi="Quicksand"/>
                <w:b/>
                <w:bCs/>
                <w:sz w:val="28"/>
                <w:szCs w:val="28"/>
              </w:rPr>
            </w:pPr>
          </w:p>
        </w:tc>
      </w:tr>
      <w:tr w:rsidR="00F43B65" w:rsidRPr="000411B9" w14:paraId="681805DD" w14:textId="77777777" w:rsidTr="00082E78">
        <w:tc>
          <w:tcPr>
            <w:tcW w:w="1413" w:type="dxa"/>
            <w:vMerge/>
            <w:tcBorders>
              <w:right w:val="single" w:sz="4" w:space="0" w:color="323E4F" w:themeColor="text2" w:themeShade="BF"/>
            </w:tcBorders>
            <w:shd w:val="clear" w:color="auto" w:fill="FFC000"/>
            <w:vAlign w:val="center"/>
          </w:tcPr>
          <w:p w14:paraId="70BA07B0" w14:textId="77777777" w:rsidR="00F43B65" w:rsidRPr="000411B9" w:rsidRDefault="00F43B65" w:rsidP="00BA78EC">
            <w:pPr>
              <w:tabs>
                <w:tab w:val="left" w:pos="3730"/>
              </w:tabs>
              <w:jc w:val="center"/>
              <w:rPr>
                <w:rFonts w:ascii="Quicksand" w:hAnsi="Quicksand"/>
                <w:b/>
                <w:bCs/>
                <w:sz w:val="28"/>
                <w:szCs w:val="28"/>
              </w:rPr>
            </w:pPr>
          </w:p>
        </w:tc>
        <w:tc>
          <w:tcPr>
            <w:tcW w:w="3685" w:type="dxa"/>
            <w:vMerge/>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vAlign w:val="center"/>
          </w:tcPr>
          <w:p w14:paraId="2BC5D470" w14:textId="77777777" w:rsidR="00F43B65" w:rsidRPr="000411B9" w:rsidRDefault="00F43B65" w:rsidP="00BA78EC">
            <w:pPr>
              <w:tabs>
                <w:tab w:val="left" w:pos="3730"/>
              </w:tabs>
              <w:rPr>
                <w:rFonts w:ascii="Quicksand" w:hAnsi="Quicksand"/>
                <w:b/>
                <w:bCs/>
                <w:sz w:val="28"/>
                <w:szCs w:val="28"/>
              </w:rPr>
            </w:pPr>
          </w:p>
        </w:tc>
        <w:tc>
          <w:tcPr>
            <w:tcW w:w="4111"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vAlign w:val="center"/>
          </w:tcPr>
          <w:p w14:paraId="5F739CEF" w14:textId="12E7E1B1" w:rsidR="00F43B65" w:rsidRPr="00362A15" w:rsidRDefault="00F43B65" w:rsidP="00EE7B0E">
            <w:pPr>
              <w:tabs>
                <w:tab w:val="left" w:pos="3730"/>
              </w:tabs>
              <w:rPr>
                <w:rFonts w:ascii="Quicksand" w:hAnsi="Quicksand"/>
                <w:sz w:val="22"/>
                <w:szCs w:val="22"/>
              </w:rPr>
            </w:pPr>
            <w:r w:rsidRPr="00362A15">
              <w:rPr>
                <w:rFonts w:ascii="Quicksand" w:hAnsi="Quicksand"/>
                <w:sz w:val="22"/>
                <w:szCs w:val="22"/>
              </w:rPr>
              <w:t xml:space="preserve">Keeping in </w:t>
            </w:r>
            <w:r>
              <w:rPr>
                <w:rFonts w:ascii="Quicksand" w:hAnsi="Quicksand"/>
                <w:sz w:val="22"/>
                <w:szCs w:val="22"/>
              </w:rPr>
              <w:t>T</w:t>
            </w:r>
            <w:r w:rsidRPr="00362A15">
              <w:rPr>
                <w:rFonts w:ascii="Quicksand" w:hAnsi="Quicksand"/>
                <w:sz w:val="22"/>
                <w:szCs w:val="22"/>
              </w:rPr>
              <w:t>ouch</w:t>
            </w:r>
          </w:p>
        </w:tc>
        <w:tc>
          <w:tcPr>
            <w:tcW w:w="1247" w:type="dxa"/>
            <w:vMerge w:val="restart"/>
            <w:tcBorders>
              <w:top w:val="single" w:sz="4" w:space="0" w:color="323E4F" w:themeColor="text2" w:themeShade="BF"/>
              <w:left w:val="single" w:sz="4" w:space="0" w:color="323E4F" w:themeColor="text2" w:themeShade="BF"/>
              <w:right w:val="single" w:sz="4" w:space="0" w:color="323E4F" w:themeColor="text2" w:themeShade="BF"/>
            </w:tcBorders>
            <w:shd w:val="clear" w:color="auto" w:fill="auto"/>
            <w:vAlign w:val="center"/>
          </w:tcPr>
          <w:p w14:paraId="71586B44" w14:textId="656920B4" w:rsidR="00F43B65" w:rsidRPr="000411B9" w:rsidRDefault="00F43B65" w:rsidP="00BA78EC">
            <w:pPr>
              <w:tabs>
                <w:tab w:val="left" w:pos="3730"/>
              </w:tabs>
              <w:jc w:val="center"/>
              <w:rPr>
                <w:rFonts w:ascii="Quicksand" w:hAnsi="Quicksand"/>
                <w:b/>
                <w:bCs/>
                <w:sz w:val="28"/>
                <w:szCs w:val="28"/>
              </w:rPr>
            </w:pPr>
            <w:r>
              <w:rPr>
                <w:rFonts w:ascii="Quicksand" w:hAnsi="Quicksand"/>
                <w:b/>
                <w:bCs/>
                <w:sz w:val="28"/>
                <w:szCs w:val="28"/>
              </w:rPr>
              <w:t>1</w:t>
            </w:r>
            <w:r w:rsidR="00BD3234">
              <w:rPr>
                <w:rFonts w:ascii="Quicksand" w:hAnsi="Quicksand"/>
                <w:b/>
                <w:bCs/>
                <w:sz w:val="28"/>
                <w:szCs w:val="28"/>
              </w:rPr>
              <w:t>2</w:t>
            </w:r>
          </w:p>
        </w:tc>
      </w:tr>
      <w:tr w:rsidR="00F43B65" w:rsidRPr="000411B9" w14:paraId="4562B987" w14:textId="77777777" w:rsidTr="00082E78">
        <w:tc>
          <w:tcPr>
            <w:tcW w:w="1413" w:type="dxa"/>
            <w:vMerge/>
            <w:tcBorders>
              <w:right w:val="single" w:sz="4" w:space="0" w:color="323E4F" w:themeColor="text2" w:themeShade="BF"/>
            </w:tcBorders>
            <w:shd w:val="clear" w:color="auto" w:fill="FFC000"/>
            <w:vAlign w:val="center"/>
          </w:tcPr>
          <w:p w14:paraId="26BAA0D4" w14:textId="77777777" w:rsidR="00F43B65" w:rsidRPr="000411B9" w:rsidRDefault="00F43B65" w:rsidP="00D37AC5">
            <w:pPr>
              <w:tabs>
                <w:tab w:val="left" w:pos="3730"/>
              </w:tabs>
              <w:jc w:val="center"/>
              <w:rPr>
                <w:rFonts w:ascii="Quicksand" w:hAnsi="Quicksand"/>
                <w:b/>
                <w:bCs/>
                <w:sz w:val="28"/>
                <w:szCs w:val="28"/>
              </w:rPr>
            </w:pPr>
          </w:p>
        </w:tc>
        <w:tc>
          <w:tcPr>
            <w:tcW w:w="3685" w:type="dxa"/>
            <w:vMerge/>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vAlign w:val="center"/>
          </w:tcPr>
          <w:p w14:paraId="60B89FAF" w14:textId="77777777" w:rsidR="00F43B65" w:rsidRPr="000411B9" w:rsidRDefault="00F43B65" w:rsidP="00D931A3">
            <w:pPr>
              <w:tabs>
                <w:tab w:val="left" w:pos="3730"/>
              </w:tabs>
              <w:rPr>
                <w:rFonts w:ascii="Quicksand" w:hAnsi="Quicksand"/>
                <w:b/>
                <w:bCs/>
                <w:sz w:val="28"/>
                <w:szCs w:val="28"/>
              </w:rPr>
            </w:pPr>
          </w:p>
        </w:tc>
        <w:tc>
          <w:tcPr>
            <w:tcW w:w="4111"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vAlign w:val="center"/>
          </w:tcPr>
          <w:p w14:paraId="25D2DF08" w14:textId="4D009E67" w:rsidR="00F43B65" w:rsidRPr="00362A15" w:rsidRDefault="00F43B65" w:rsidP="00EE7B0E">
            <w:pPr>
              <w:tabs>
                <w:tab w:val="left" w:pos="3730"/>
              </w:tabs>
              <w:rPr>
                <w:rFonts w:ascii="Quicksand" w:hAnsi="Quicksand"/>
                <w:sz w:val="22"/>
                <w:szCs w:val="22"/>
              </w:rPr>
            </w:pPr>
            <w:r w:rsidRPr="00362A15">
              <w:rPr>
                <w:rFonts w:ascii="Quicksand" w:hAnsi="Quicksand"/>
                <w:sz w:val="22"/>
                <w:szCs w:val="22"/>
              </w:rPr>
              <w:t>Return to Work Interviews</w:t>
            </w:r>
          </w:p>
        </w:tc>
        <w:tc>
          <w:tcPr>
            <w:tcW w:w="1247" w:type="dxa"/>
            <w:vMerge/>
            <w:tcBorders>
              <w:left w:val="single" w:sz="4" w:space="0" w:color="323E4F" w:themeColor="text2" w:themeShade="BF"/>
              <w:right w:val="single" w:sz="4" w:space="0" w:color="323E4F" w:themeColor="text2" w:themeShade="BF"/>
            </w:tcBorders>
            <w:shd w:val="clear" w:color="auto" w:fill="auto"/>
            <w:vAlign w:val="center"/>
          </w:tcPr>
          <w:p w14:paraId="25C3034F" w14:textId="77777777" w:rsidR="00F43B65" w:rsidRPr="000411B9" w:rsidRDefault="00F43B65" w:rsidP="00BA78EC">
            <w:pPr>
              <w:tabs>
                <w:tab w:val="left" w:pos="3730"/>
              </w:tabs>
              <w:jc w:val="center"/>
              <w:rPr>
                <w:rFonts w:ascii="Quicksand" w:hAnsi="Quicksand"/>
                <w:b/>
                <w:bCs/>
                <w:sz w:val="28"/>
                <w:szCs w:val="28"/>
              </w:rPr>
            </w:pPr>
          </w:p>
        </w:tc>
      </w:tr>
      <w:tr w:rsidR="00F43B65" w:rsidRPr="000411B9" w14:paraId="438D08D1" w14:textId="77777777" w:rsidTr="00D33E0E">
        <w:tc>
          <w:tcPr>
            <w:tcW w:w="1413" w:type="dxa"/>
            <w:vMerge/>
            <w:tcBorders>
              <w:right w:val="single" w:sz="4" w:space="0" w:color="323E4F" w:themeColor="text2" w:themeShade="BF"/>
            </w:tcBorders>
            <w:shd w:val="clear" w:color="auto" w:fill="FFC000"/>
            <w:vAlign w:val="center"/>
          </w:tcPr>
          <w:p w14:paraId="2E474AD8" w14:textId="77777777" w:rsidR="00F43B65" w:rsidRPr="000411B9" w:rsidRDefault="00F43B65" w:rsidP="00D37AC5">
            <w:pPr>
              <w:tabs>
                <w:tab w:val="left" w:pos="3730"/>
              </w:tabs>
              <w:jc w:val="center"/>
              <w:rPr>
                <w:rFonts w:ascii="Quicksand" w:hAnsi="Quicksand"/>
                <w:b/>
                <w:bCs/>
                <w:sz w:val="28"/>
                <w:szCs w:val="28"/>
              </w:rPr>
            </w:pPr>
          </w:p>
        </w:tc>
        <w:tc>
          <w:tcPr>
            <w:tcW w:w="3685" w:type="dxa"/>
            <w:vMerge/>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vAlign w:val="center"/>
          </w:tcPr>
          <w:p w14:paraId="000F15E4" w14:textId="77777777" w:rsidR="00F43B65" w:rsidRPr="000411B9" w:rsidRDefault="00F43B65" w:rsidP="00D931A3">
            <w:pPr>
              <w:tabs>
                <w:tab w:val="left" w:pos="3730"/>
              </w:tabs>
              <w:rPr>
                <w:rFonts w:ascii="Quicksand" w:hAnsi="Quicksand"/>
                <w:b/>
                <w:bCs/>
                <w:sz w:val="28"/>
                <w:szCs w:val="28"/>
              </w:rPr>
            </w:pPr>
          </w:p>
        </w:tc>
        <w:tc>
          <w:tcPr>
            <w:tcW w:w="4111"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vAlign w:val="center"/>
          </w:tcPr>
          <w:p w14:paraId="5DC78200" w14:textId="542AD08C" w:rsidR="00F43B65" w:rsidRPr="00362A15" w:rsidRDefault="00F43B65" w:rsidP="00EE7B0E">
            <w:pPr>
              <w:tabs>
                <w:tab w:val="left" w:pos="3730"/>
              </w:tabs>
              <w:rPr>
                <w:rFonts w:ascii="Quicksand" w:hAnsi="Quicksand"/>
                <w:sz w:val="22"/>
                <w:szCs w:val="22"/>
              </w:rPr>
            </w:pPr>
            <w:r w:rsidRPr="00362A15">
              <w:rPr>
                <w:rFonts w:ascii="Quicksand" w:hAnsi="Quicksand"/>
                <w:sz w:val="22"/>
                <w:szCs w:val="22"/>
              </w:rPr>
              <w:t>Medical Appointments</w:t>
            </w:r>
          </w:p>
        </w:tc>
        <w:tc>
          <w:tcPr>
            <w:tcW w:w="1247" w:type="dxa"/>
            <w:vMerge/>
            <w:tcBorders>
              <w:left w:val="single" w:sz="4" w:space="0" w:color="323E4F" w:themeColor="text2" w:themeShade="BF"/>
              <w:right w:val="single" w:sz="4" w:space="0" w:color="323E4F" w:themeColor="text2" w:themeShade="BF"/>
            </w:tcBorders>
            <w:shd w:val="clear" w:color="auto" w:fill="auto"/>
            <w:vAlign w:val="center"/>
          </w:tcPr>
          <w:p w14:paraId="49D3205A" w14:textId="77777777" w:rsidR="00F43B65" w:rsidRPr="000411B9" w:rsidRDefault="00F43B65" w:rsidP="00BA78EC">
            <w:pPr>
              <w:tabs>
                <w:tab w:val="left" w:pos="3730"/>
              </w:tabs>
              <w:jc w:val="center"/>
              <w:rPr>
                <w:rFonts w:ascii="Quicksand" w:hAnsi="Quicksand"/>
                <w:b/>
                <w:bCs/>
                <w:sz w:val="28"/>
                <w:szCs w:val="28"/>
              </w:rPr>
            </w:pPr>
          </w:p>
        </w:tc>
      </w:tr>
      <w:tr w:rsidR="00F43B65" w:rsidRPr="000411B9" w14:paraId="5ADB95F7" w14:textId="77777777" w:rsidTr="00D33E0E">
        <w:tc>
          <w:tcPr>
            <w:tcW w:w="1413" w:type="dxa"/>
            <w:vMerge/>
            <w:tcBorders>
              <w:right w:val="single" w:sz="4" w:space="0" w:color="323E4F" w:themeColor="text2" w:themeShade="BF"/>
            </w:tcBorders>
            <w:shd w:val="clear" w:color="auto" w:fill="FFC000"/>
            <w:vAlign w:val="center"/>
          </w:tcPr>
          <w:p w14:paraId="097FA691" w14:textId="77777777" w:rsidR="00F43B65" w:rsidRPr="000411B9" w:rsidRDefault="00F43B65" w:rsidP="00D37AC5">
            <w:pPr>
              <w:tabs>
                <w:tab w:val="left" w:pos="3730"/>
              </w:tabs>
              <w:jc w:val="center"/>
              <w:rPr>
                <w:rFonts w:ascii="Quicksand" w:hAnsi="Quicksand"/>
                <w:b/>
                <w:bCs/>
                <w:sz w:val="28"/>
                <w:szCs w:val="28"/>
              </w:rPr>
            </w:pPr>
          </w:p>
        </w:tc>
        <w:tc>
          <w:tcPr>
            <w:tcW w:w="3685" w:type="dxa"/>
            <w:vMerge/>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vAlign w:val="center"/>
          </w:tcPr>
          <w:p w14:paraId="0125B410" w14:textId="77777777" w:rsidR="00F43B65" w:rsidRPr="000411B9" w:rsidRDefault="00F43B65" w:rsidP="00D931A3">
            <w:pPr>
              <w:tabs>
                <w:tab w:val="left" w:pos="3730"/>
              </w:tabs>
              <w:rPr>
                <w:rFonts w:ascii="Quicksand" w:hAnsi="Quicksand"/>
                <w:b/>
                <w:bCs/>
                <w:sz w:val="28"/>
                <w:szCs w:val="28"/>
              </w:rPr>
            </w:pPr>
          </w:p>
        </w:tc>
        <w:tc>
          <w:tcPr>
            <w:tcW w:w="4111"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vAlign w:val="center"/>
          </w:tcPr>
          <w:p w14:paraId="1E7983CF" w14:textId="51C2824F" w:rsidR="00F43B65" w:rsidRPr="00456789" w:rsidRDefault="00F43B65" w:rsidP="00EE7B0E">
            <w:pPr>
              <w:tabs>
                <w:tab w:val="left" w:pos="3730"/>
              </w:tabs>
              <w:rPr>
                <w:rFonts w:ascii="Quicksand" w:hAnsi="Quicksand"/>
                <w:sz w:val="22"/>
                <w:szCs w:val="22"/>
              </w:rPr>
            </w:pPr>
            <w:r w:rsidRPr="00456789">
              <w:rPr>
                <w:rFonts w:ascii="Quicksand" w:hAnsi="Quicksand"/>
                <w:sz w:val="22"/>
                <w:szCs w:val="22"/>
              </w:rPr>
              <w:t>Three Stage Sickness Procedure</w:t>
            </w:r>
          </w:p>
        </w:tc>
        <w:tc>
          <w:tcPr>
            <w:tcW w:w="1247" w:type="dxa"/>
            <w:vMerge/>
            <w:tcBorders>
              <w:left w:val="single" w:sz="4" w:space="0" w:color="323E4F" w:themeColor="text2" w:themeShade="BF"/>
              <w:bottom w:val="single" w:sz="4" w:space="0" w:color="323E4F" w:themeColor="text2" w:themeShade="BF"/>
              <w:right w:val="single" w:sz="4" w:space="0" w:color="323E4F" w:themeColor="text2" w:themeShade="BF"/>
            </w:tcBorders>
            <w:shd w:val="clear" w:color="auto" w:fill="auto"/>
            <w:vAlign w:val="center"/>
          </w:tcPr>
          <w:p w14:paraId="36C2664E" w14:textId="522612DF" w:rsidR="00F43B65" w:rsidRPr="000411B9" w:rsidRDefault="00F43B65" w:rsidP="00BA78EC">
            <w:pPr>
              <w:tabs>
                <w:tab w:val="left" w:pos="3730"/>
              </w:tabs>
              <w:jc w:val="center"/>
              <w:rPr>
                <w:rFonts w:ascii="Quicksand" w:hAnsi="Quicksand"/>
                <w:b/>
                <w:bCs/>
                <w:sz w:val="28"/>
                <w:szCs w:val="28"/>
              </w:rPr>
            </w:pPr>
          </w:p>
        </w:tc>
      </w:tr>
      <w:tr w:rsidR="00F43B65" w:rsidRPr="000411B9" w14:paraId="13C430D6" w14:textId="77777777" w:rsidTr="002B74EF">
        <w:tc>
          <w:tcPr>
            <w:tcW w:w="1413" w:type="dxa"/>
            <w:vMerge w:val="restart"/>
            <w:tcBorders>
              <w:right w:val="single" w:sz="4" w:space="0" w:color="323E4F" w:themeColor="text2" w:themeShade="BF"/>
            </w:tcBorders>
            <w:shd w:val="clear" w:color="auto" w:fill="70AD47"/>
            <w:vAlign w:val="center"/>
          </w:tcPr>
          <w:p w14:paraId="0A7A55E6" w14:textId="61EDA042" w:rsidR="00F43B65" w:rsidRPr="00CE70B9" w:rsidRDefault="00F43B65" w:rsidP="00D37AC5">
            <w:pPr>
              <w:tabs>
                <w:tab w:val="left" w:pos="3730"/>
              </w:tabs>
              <w:jc w:val="center"/>
              <w:rPr>
                <w:rFonts w:ascii="Quicksand" w:hAnsi="Quicksand"/>
                <w:b/>
                <w:bCs/>
                <w:color w:val="FFFFFF" w:themeColor="background1"/>
                <w:sz w:val="28"/>
                <w:szCs w:val="28"/>
              </w:rPr>
            </w:pPr>
            <w:r>
              <w:rPr>
                <w:rFonts w:ascii="Quicksand" w:hAnsi="Quicksand"/>
                <w:b/>
                <w:bCs/>
                <w:color w:val="FFFFFF" w:themeColor="background1"/>
                <w:sz w:val="28"/>
                <w:szCs w:val="28"/>
              </w:rPr>
              <w:t>D</w:t>
            </w:r>
          </w:p>
        </w:tc>
        <w:tc>
          <w:tcPr>
            <w:tcW w:w="3685" w:type="dxa"/>
            <w:vMerge w:val="restart"/>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vAlign w:val="center"/>
          </w:tcPr>
          <w:p w14:paraId="123E11A8" w14:textId="43E259C2" w:rsidR="00F43B65" w:rsidRPr="00B07998" w:rsidRDefault="00F43B65" w:rsidP="00D931A3">
            <w:pPr>
              <w:tabs>
                <w:tab w:val="left" w:pos="3730"/>
              </w:tabs>
              <w:rPr>
                <w:rFonts w:ascii="Quicksand" w:hAnsi="Quicksand"/>
                <w:b/>
                <w:bCs/>
                <w:color w:val="000000" w:themeColor="text1"/>
                <w:sz w:val="28"/>
                <w:szCs w:val="28"/>
              </w:rPr>
            </w:pPr>
            <w:r>
              <w:rPr>
                <w:rFonts w:ascii="Quicksand" w:hAnsi="Quicksand"/>
                <w:b/>
                <w:bCs/>
                <w:color w:val="000000" w:themeColor="text1"/>
                <w:sz w:val="28"/>
                <w:szCs w:val="28"/>
              </w:rPr>
              <w:t>Annual Leave</w:t>
            </w:r>
          </w:p>
        </w:tc>
        <w:tc>
          <w:tcPr>
            <w:tcW w:w="4111"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F2F2F2" w:themeFill="background1" w:themeFillShade="F2"/>
            <w:vAlign w:val="center"/>
          </w:tcPr>
          <w:p w14:paraId="72380541" w14:textId="5A91CBFE" w:rsidR="00F43B65" w:rsidRPr="00362A15" w:rsidRDefault="00F43B65" w:rsidP="00EE7B0E">
            <w:pPr>
              <w:tabs>
                <w:tab w:val="left" w:pos="3730"/>
              </w:tabs>
              <w:rPr>
                <w:rFonts w:ascii="Quicksand" w:hAnsi="Quicksand"/>
                <w:sz w:val="22"/>
                <w:szCs w:val="22"/>
              </w:rPr>
            </w:pPr>
            <w:r>
              <w:rPr>
                <w:rFonts w:ascii="Quicksand" w:hAnsi="Quicksand"/>
                <w:sz w:val="22"/>
                <w:szCs w:val="22"/>
              </w:rPr>
              <w:t xml:space="preserve">Holiday </w:t>
            </w:r>
            <w:r w:rsidRPr="00362A15">
              <w:rPr>
                <w:rFonts w:ascii="Quicksand" w:hAnsi="Quicksand"/>
                <w:sz w:val="22"/>
                <w:szCs w:val="22"/>
              </w:rPr>
              <w:t>Entitlement</w:t>
            </w:r>
          </w:p>
        </w:tc>
        <w:tc>
          <w:tcPr>
            <w:tcW w:w="1247" w:type="dxa"/>
            <w:vMerge w:val="restart"/>
            <w:tcBorders>
              <w:top w:val="single" w:sz="4" w:space="0" w:color="323E4F" w:themeColor="text2" w:themeShade="BF"/>
              <w:left w:val="single" w:sz="4" w:space="0" w:color="323E4F" w:themeColor="text2" w:themeShade="BF"/>
              <w:right w:val="single" w:sz="4" w:space="0" w:color="323E4F" w:themeColor="text2" w:themeShade="BF"/>
            </w:tcBorders>
            <w:shd w:val="clear" w:color="auto" w:fill="F2F2F2" w:themeFill="background1" w:themeFillShade="F2"/>
            <w:vAlign w:val="center"/>
          </w:tcPr>
          <w:p w14:paraId="6A2E7826" w14:textId="7F3182C8" w:rsidR="00F43B65" w:rsidRPr="000411B9" w:rsidRDefault="00F43B65" w:rsidP="00BA78EC">
            <w:pPr>
              <w:tabs>
                <w:tab w:val="left" w:pos="3730"/>
              </w:tabs>
              <w:jc w:val="center"/>
              <w:rPr>
                <w:rFonts w:ascii="Quicksand" w:hAnsi="Quicksand"/>
                <w:b/>
                <w:bCs/>
                <w:sz w:val="28"/>
                <w:szCs w:val="28"/>
              </w:rPr>
            </w:pPr>
            <w:r>
              <w:rPr>
                <w:rFonts w:ascii="Quicksand" w:hAnsi="Quicksand"/>
                <w:b/>
                <w:bCs/>
                <w:sz w:val="28"/>
                <w:szCs w:val="28"/>
              </w:rPr>
              <w:t>1</w:t>
            </w:r>
            <w:r w:rsidR="00BD3234">
              <w:rPr>
                <w:rFonts w:ascii="Quicksand" w:hAnsi="Quicksand"/>
                <w:b/>
                <w:bCs/>
                <w:sz w:val="28"/>
                <w:szCs w:val="28"/>
              </w:rPr>
              <w:t>3</w:t>
            </w:r>
          </w:p>
        </w:tc>
      </w:tr>
      <w:tr w:rsidR="00F43B65" w:rsidRPr="000411B9" w14:paraId="4D79F6BE" w14:textId="77777777" w:rsidTr="002B74EF">
        <w:tc>
          <w:tcPr>
            <w:tcW w:w="1413" w:type="dxa"/>
            <w:vMerge/>
            <w:tcBorders>
              <w:right w:val="single" w:sz="4" w:space="0" w:color="323E4F" w:themeColor="text2" w:themeShade="BF"/>
            </w:tcBorders>
            <w:shd w:val="clear" w:color="auto" w:fill="70AD47"/>
            <w:vAlign w:val="center"/>
          </w:tcPr>
          <w:p w14:paraId="38C1197E" w14:textId="77777777" w:rsidR="00F43B65" w:rsidRPr="000411B9" w:rsidRDefault="00F43B65" w:rsidP="00D37AC5">
            <w:pPr>
              <w:tabs>
                <w:tab w:val="left" w:pos="3730"/>
              </w:tabs>
              <w:jc w:val="center"/>
              <w:rPr>
                <w:rFonts w:ascii="Quicksand" w:hAnsi="Quicksand"/>
                <w:b/>
                <w:bCs/>
                <w:sz w:val="28"/>
                <w:szCs w:val="28"/>
              </w:rPr>
            </w:pPr>
          </w:p>
        </w:tc>
        <w:tc>
          <w:tcPr>
            <w:tcW w:w="3685" w:type="dxa"/>
            <w:vMerge/>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vAlign w:val="center"/>
          </w:tcPr>
          <w:p w14:paraId="62FBD09C" w14:textId="77777777" w:rsidR="00F43B65" w:rsidRPr="00B07998" w:rsidRDefault="00F43B65" w:rsidP="00D931A3">
            <w:pPr>
              <w:tabs>
                <w:tab w:val="left" w:pos="3730"/>
              </w:tabs>
              <w:rPr>
                <w:rFonts w:ascii="Quicksand" w:hAnsi="Quicksand"/>
                <w:b/>
                <w:bCs/>
                <w:color w:val="000000" w:themeColor="text1"/>
                <w:sz w:val="28"/>
                <w:szCs w:val="28"/>
              </w:rPr>
            </w:pPr>
          </w:p>
        </w:tc>
        <w:tc>
          <w:tcPr>
            <w:tcW w:w="4111"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F2F2F2" w:themeFill="background1" w:themeFillShade="F2"/>
            <w:vAlign w:val="center"/>
          </w:tcPr>
          <w:p w14:paraId="717EE8B4" w14:textId="30DD632E" w:rsidR="00F43B65" w:rsidRPr="00362A15" w:rsidRDefault="00F43B65" w:rsidP="00EE7B0E">
            <w:pPr>
              <w:tabs>
                <w:tab w:val="left" w:pos="3730"/>
              </w:tabs>
              <w:rPr>
                <w:rFonts w:ascii="Quicksand" w:hAnsi="Quicksand"/>
                <w:sz w:val="22"/>
                <w:szCs w:val="22"/>
              </w:rPr>
            </w:pPr>
            <w:r>
              <w:rPr>
                <w:rFonts w:ascii="Quicksand" w:hAnsi="Quicksand"/>
                <w:sz w:val="22"/>
                <w:szCs w:val="22"/>
              </w:rPr>
              <w:t>Additional Leave Entitlement</w:t>
            </w:r>
          </w:p>
        </w:tc>
        <w:tc>
          <w:tcPr>
            <w:tcW w:w="1247" w:type="dxa"/>
            <w:vMerge/>
            <w:tcBorders>
              <w:left w:val="single" w:sz="4" w:space="0" w:color="323E4F" w:themeColor="text2" w:themeShade="BF"/>
              <w:right w:val="single" w:sz="4" w:space="0" w:color="323E4F" w:themeColor="text2" w:themeShade="BF"/>
            </w:tcBorders>
            <w:shd w:val="clear" w:color="auto" w:fill="F2F2F2" w:themeFill="background1" w:themeFillShade="F2"/>
            <w:vAlign w:val="center"/>
          </w:tcPr>
          <w:p w14:paraId="2CB24125" w14:textId="77777777" w:rsidR="00F43B65" w:rsidRPr="000411B9" w:rsidRDefault="00F43B65" w:rsidP="00BA78EC">
            <w:pPr>
              <w:tabs>
                <w:tab w:val="left" w:pos="3730"/>
              </w:tabs>
              <w:jc w:val="center"/>
              <w:rPr>
                <w:rFonts w:ascii="Quicksand" w:hAnsi="Quicksand"/>
                <w:b/>
                <w:bCs/>
                <w:sz w:val="28"/>
                <w:szCs w:val="28"/>
              </w:rPr>
            </w:pPr>
          </w:p>
        </w:tc>
      </w:tr>
      <w:tr w:rsidR="00F43B65" w:rsidRPr="000411B9" w14:paraId="5C4B4E5A" w14:textId="77777777" w:rsidTr="002B74EF">
        <w:tc>
          <w:tcPr>
            <w:tcW w:w="1413" w:type="dxa"/>
            <w:vMerge/>
            <w:tcBorders>
              <w:right w:val="single" w:sz="4" w:space="0" w:color="323E4F" w:themeColor="text2" w:themeShade="BF"/>
            </w:tcBorders>
            <w:shd w:val="clear" w:color="auto" w:fill="70AD47"/>
            <w:vAlign w:val="center"/>
          </w:tcPr>
          <w:p w14:paraId="2F966DB1" w14:textId="77777777" w:rsidR="00F43B65" w:rsidRPr="000411B9" w:rsidRDefault="00F43B65" w:rsidP="00D37AC5">
            <w:pPr>
              <w:tabs>
                <w:tab w:val="left" w:pos="3730"/>
              </w:tabs>
              <w:jc w:val="center"/>
              <w:rPr>
                <w:rFonts w:ascii="Quicksand" w:hAnsi="Quicksand"/>
                <w:b/>
                <w:bCs/>
                <w:sz w:val="28"/>
                <w:szCs w:val="28"/>
              </w:rPr>
            </w:pPr>
          </w:p>
        </w:tc>
        <w:tc>
          <w:tcPr>
            <w:tcW w:w="3685" w:type="dxa"/>
            <w:vMerge/>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vAlign w:val="center"/>
          </w:tcPr>
          <w:p w14:paraId="38FAF518" w14:textId="77777777" w:rsidR="00F43B65" w:rsidRPr="00B07998" w:rsidRDefault="00F43B65" w:rsidP="00D931A3">
            <w:pPr>
              <w:tabs>
                <w:tab w:val="left" w:pos="3730"/>
              </w:tabs>
              <w:rPr>
                <w:rFonts w:ascii="Quicksand" w:hAnsi="Quicksand"/>
                <w:b/>
                <w:bCs/>
                <w:color w:val="000000" w:themeColor="text1"/>
                <w:sz w:val="28"/>
                <w:szCs w:val="28"/>
              </w:rPr>
            </w:pPr>
          </w:p>
        </w:tc>
        <w:tc>
          <w:tcPr>
            <w:tcW w:w="4111"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F2F2F2" w:themeFill="background1" w:themeFillShade="F2"/>
            <w:vAlign w:val="center"/>
          </w:tcPr>
          <w:p w14:paraId="0E9972BD" w14:textId="18993E26" w:rsidR="00F43B65" w:rsidRDefault="00F43B65" w:rsidP="00EE7B0E">
            <w:pPr>
              <w:tabs>
                <w:tab w:val="left" w:pos="3730"/>
              </w:tabs>
              <w:rPr>
                <w:rFonts w:ascii="Quicksand" w:hAnsi="Quicksand"/>
                <w:sz w:val="22"/>
                <w:szCs w:val="22"/>
              </w:rPr>
            </w:pPr>
            <w:r>
              <w:rPr>
                <w:rFonts w:ascii="Quicksand" w:hAnsi="Quicksand"/>
                <w:sz w:val="22"/>
                <w:szCs w:val="22"/>
              </w:rPr>
              <w:t xml:space="preserve">Bank Employees </w:t>
            </w:r>
          </w:p>
        </w:tc>
        <w:tc>
          <w:tcPr>
            <w:tcW w:w="1247" w:type="dxa"/>
            <w:vMerge/>
            <w:tcBorders>
              <w:left w:val="single" w:sz="4" w:space="0" w:color="323E4F" w:themeColor="text2" w:themeShade="BF"/>
              <w:bottom w:val="single" w:sz="4" w:space="0" w:color="323E4F" w:themeColor="text2" w:themeShade="BF"/>
              <w:right w:val="single" w:sz="4" w:space="0" w:color="323E4F" w:themeColor="text2" w:themeShade="BF"/>
            </w:tcBorders>
            <w:shd w:val="clear" w:color="auto" w:fill="F2F2F2" w:themeFill="background1" w:themeFillShade="F2"/>
            <w:vAlign w:val="center"/>
          </w:tcPr>
          <w:p w14:paraId="2FD3680C" w14:textId="77777777" w:rsidR="00F43B65" w:rsidRPr="000411B9" w:rsidRDefault="00F43B65" w:rsidP="00BA78EC">
            <w:pPr>
              <w:tabs>
                <w:tab w:val="left" w:pos="3730"/>
              </w:tabs>
              <w:jc w:val="center"/>
              <w:rPr>
                <w:rFonts w:ascii="Quicksand" w:hAnsi="Quicksand"/>
                <w:b/>
                <w:bCs/>
                <w:sz w:val="28"/>
                <w:szCs w:val="28"/>
              </w:rPr>
            </w:pPr>
          </w:p>
        </w:tc>
      </w:tr>
      <w:tr w:rsidR="00F43B65" w:rsidRPr="000411B9" w14:paraId="7759C283" w14:textId="77777777" w:rsidTr="000532F3">
        <w:tc>
          <w:tcPr>
            <w:tcW w:w="1413" w:type="dxa"/>
            <w:vMerge/>
            <w:tcBorders>
              <w:right w:val="single" w:sz="4" w:space="0" w:color="323E4F" w:themeColor="text2" w:themeShade="BF"/>
            </w:tcBorders>
            <w:shd w:val="clear" w:color="auto" w:fill="70AD47"/>
            <w:vAlign w:val="center"/>
          </w:tcPr>
          <w:p w14:paraId="05735210" w14:textId="77777777" w:rsidR="00F43B65" w:rsidRPr="000411B9" w:rsidRDefault="00F43B65" w:rsidP="00D37AC5">
            <w:pPr>
              <w:tabs>
                <w:tab w:val="left" w:pos="3730"/>
              </w:tabs>
              <w:jc w:val="center"/>
              <w:rPr>
                <w:rFonts w:ascii="Quicksand" w:hAnsi="Quicksand"/>
                <w:b/>
                <w:bCs/>
                <w:sz w:val="28"/>
                <w:szCs w:val="28"/>
              </w:rPr>
            </w:pPr>
          </w:p>
        </w:tc>
        <w:tc>
          <w:tcPr>
            <w:tcW w:w="3685" w:type="dxa"/>
            <w:vMerge/>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vAlign w:val="center"/>
          </w:tcPr>
          <w:p w14:paraId="341FDFC5" w14:textId="77777777" w:rsidR="00F43B65" w:rsidRPr="00B07998" w:rsidRDefault="00F43B65" w:rsidP="00D931A3">
            <w:pPr>
              <w:tabs>
                <w:tab w:val="left" w:pos="3730"/>
              </w:tabs>
              <w:rPr>
                <w:rFonts w:ascii="Quicksand" w:hAnsi="Quicksand"/>
                <w:b/>
                <w:bCs/>
                <w:color w:val="000000" w:themeColor="text1"/>
                <w:sz w:val="28"/>
                <w:szCs w:val="28"/>
              </w:rPr>
            </w:pPr>
          </w:p>
        </w:tc>
        <w:tc>
          <w:tcPr>
            <w:tcW w:w="4111"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vAlign w:val="center"/>
          </w:tcPr>
          <w:p w14:paraId="45D845A2" w14:textId="451E8ADD" w:rsidR="00F43B65" w:rsidRDefault="00F43B65" w:rsidP="00EE7B0E">
            <w:pPr>
              <w:tabs>
                <w:tab w:val="left" w:pos="3730"/>
              </w:tabs>
              <w:rPr>
                <w:rFonts w:ascii="Quicksand" w:hAnsi="Quicksand"/>
                <w:sz w:val="22"/>
                <w:szCs w:val="22"/>
              </w:rPr>
            </w:pPr>
            <w:r>
              <w:rPr>
                <w:rFonts w:ascii="Quicksand" w:hAnsi="Quicksand"/>
                <w:sz w:val="22"/>
                <w:szCs w:val="22"/>
              </w:rPr>
              <w:t>Term-Time Only Employees</w:t>
            </w:r>
          </w:p>
        </w:tc>
        <w:tc>
          <w:tcPr>
            <w:tcW w:w="1247" w:type="dxa"/>
            <w:vMerge w:val="restart"/>
            <w:tcBorders>
              <w:top w:val="single" w:sz="4" w:space="0" w:color="323E4F" w:themeColor="text2" w:themeShade="BF"/>
              <w:left w:val="single" w:sz="4" w:space="0" w:color="323E4F" w:themeColor="text2" w:themeShade="BF"/>
              <w:right w:val="single" w:sz="4" w:space="0" w:color="323E4F" w:themeColor="text2" w:themeShade="BF"/>
            </w:tcBorders>
            <w:shd w:val="clear" w:color="auto" w:fill="auto"/>
            <w:vAlign w:val="center"/>
          </w:tcPr>
          <w:p w14:paraId="14F4331E" w14:textId="4302D8A3" w:rsidR="00F43B65" w:rsidRPr="000411B9" w:rsidRDefault="00F43B65" w:rsidP="00BA78EC">
            <w:pPr>
              <w:tabs>
                <w:tab w:val="left" w:pos="3730"/>
              </w:tabs>
              <w:jc w:val="center"/>
              <w:rPr>
                <w:rFonts w:ascii="Quicksand" w:hAnsi="Quicksand"/>
                <w:b/>
                <w:bCs/>
                <w:sz w:val="28"/>
                <w:szCs w:val="28"/>
              </w:rPr>
            </w:pPr>
            <w:r>
              <w:rPr>
                <w:rFonts w:ascii="Quicksand" w:hAnsi="Quicksand"/>
                <w:b/>
                <w:bCs/>
                <w:sz w:val="28"/>
                <w:szCs w:val="28"/>
              </w:rPr>
              <w:t>1</w:t>
            </w:r>
            <w:r w:rsidR="00BD3234">
              <w:rPr>
                <w:rFonts w:ascii="Quicksand" w:hAnsi="Quicksand"/>
                <w:b/>
                <w:bCs/>
                <w:sz w:val="28"/>
                <w:szCs w:val="28"/>
              </w:rPr>
              <w:t>4</w:t>
            </w:r>
          </w:p>
        </w:tc>
      </w:tr>
      <w:tr w:rsidR="00F43B65" w:rsidRPr="000411B9" w14:paraId="3C815E2A" w14:textId="77777777" w:rsidTr="000532F3">
        <w:tc>
          <w:tcPr>
            <w:tcW w:w="1413" w:type="dxa"/>
            <w:vMerge/>
            <w:tcBorders>
              <w:right w:val="single" w:sz="4" w:space="0" w:color="323E4F" w:themeColor="text2" w:themeShade="BF"/>
            </w:tcBorders>
            <w:shd w:val="clear" w:color="auto" w:fill="70AD47"/>
            <w:vAlign w:val="center"/>
          </w:tcPr>
          <w:p w14:paraId="248394FC" w14:textId="77777777" w:rsidR="00F43B65" w:rsidRPr="000411B9" w:rsidRDefault="00F43B65" w:rsidP="00D37AC5">
            <w:pPr>
              <w:tabs>
                <w:tab w:val="left" w:pos="3730"/>
              </w:tabs>
              <w:jc w:val="center"/>
              <w:rPr>
                <w:rFonts w:ascii="Quicksand" w:hAnsi="Quicksand"/>
                <w:b/>
                <w:bCs/>
                <w:sz w:val="28"/>
                <w:szCs w:val="28"/>
              </w:rPr>
            </w:pPr>
          </w:p>
        </w:tc>
        <w:tc>
          <w:tcPr>
            <w:tcW w:w="3685" w:type="dxa"/>
            <w:vMerge/>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vAlign w:val="center"/>
          </w:tcPr>
          <w:p w14:paraId="66F75CD0" w14:textId="77777777" w:rsidR="00F43B65" w:rsidRPr="00B07998" w:rsidRDefault="00F43B65" w:rsidP="00D931A3">
            <w:pPr>
              <w:tabs>
                <w:tab w:val="left" w:pos="3730"/>
              </w:tabs>
              <w:rPr>
                <w:rFonts w:ascii="Quicksand" w:hAnsi="Quicksand"/>
                <w:b/>
                <w:bCs/>
                <w:color w:val="000000" w:themeColor="text1"/>
                <w:sz w:val="28"/>
                <w:szCs w:val="28"/>
              </w:rPr>
            </w:pPr>
          </w:p>
        </w:tc>
        <w:tc>
          <w:tcPr>
            <w:tcW w:w="4111"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vAlign w:val="center"/>
          </w:tcPr>
          <w:p w14:paraId="3AB08C87" w14:textId="6FD1E05D" w:rsidR="00F43B65" w:rsidRDefault="00F43B65" w:rsidP="00EE7B0E">
            <w:pPr>
              <w:tabs>
                <w:tab w:val="left" w:pos="3730"/>
              </w:tabs>
              <w:rPr>
                <w:rFonts w:ascii="Quicksand" w:hAnsi="Quicksand"/>
                <w:sz w:val="22"/>
                <w:szCs w:val="22"/>
              </w:rPr>
            </w:pPr>
            <w:r>
              <w:rPr>
                <w:rFonts w:ascii="Quicksand" w:hAnsi="Quicksand"/>
                <w:sz w:val="22"/>
                <w:szCs w:val="22"/>
              </w:rPr>
              <w:t>Company Closure Days</w:t>
            </w:r>
          </w:p>
        </w:tc>
        <w:tc>
          <w:tcPr>
            <w:tcW w:w="1247" w:type="dxa"/>
            <w:vMerge/>
            <w:tcBorders>
              <w:left w:val="single" w:sz="4" w:space="0" w:color="323E4F" w:themeColor="text2" w:themeShade="BF"/>
              <w:right w:val="single" w:sz="4" w:space="0" w:color="323E4F" w:themeColor="text2" w:themeShade="BF"/>
            </w:tcBorders>
            <w:shd w:val="clear" w:color="auto" w:fill="auto"/>
            <w:vAlign w:val="center"/>
          </w:tcPr>
          <w:p w14:paraId="220BDF47" w14:textId="77777777" w:rsidR="00F43B65" w:rsidRPr="000411B9" w:rsidRDefault="00F43B65" w:rsidP="00BA78EC">
            <w:pPr>
              <w:tabs>
                <w:tab w:val="left" w:pos="3730"/>
              </w:tabs>
              <w:jc w:val="center"/>
              <w:rPr>
                <w:rFonts w:ascii="Quicksand" w:hAnsi="Quicksand"/>
                <w:b/>
                <w:bCs/>
                <w:sz w:val="28"/>
                <w:szCs w:val="28"/>
              </w:rPr>
            </w:pPr>
          </w:p>
        </w:tc>
      </w:tr>
      <w:tr w:rsidR="00F43B65" w:rsidRPr="000411B9" w14:paraId="203F08A7" w14:textId="77777777" w:rsidTr="000532F3">
        <w:tc>
          <w:tcPr>
            <w:tcW w:w="1413" w:type="dxa"/>
            <w:vMerge/>
            <w:tcBorders>
              <w:right w:val="single" w:sz="4" w:space="0" w:color="323E4F" w:themeColor="text2" w:themeShade="BF"/>
            </w:tcBorders>
            <w:shd w:val="clear" w:color="auto" w:fill="70AD47"/>
            <w:vAlign w:val="center"/>
          </w:tcPr>
          <w:p w14:paraId="7F674365" w14:textId="77777777" w:rsidR="00F43B65" w:rsidRPr="000411B9" w:rsidRDefault="00F43B65" w:rsidP="00D37AC5">
            <w:pPr>
              <w:tabs>
                <w:tab w:val="left" w:pos="3730"/>
              </w:tabs>
              <w:jc w:val="center"/>
              <w:rPr>
                <w:rFonts w:ascii="Quicksand" w:hAnsi="Quicksand"/>
                <w:b/>
                <w:bCs/>
                <w:sz w:val="28"/>
                <w:szCs w:val="28"/>
              </w:rPr>
            </w:pPr>
          </w:p>
        </w:tc>
        <w:tc>
          <w:tcPr>
            <w:tcW w:w="3685" w:type="dxa"/>
            <w:vMerge/>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vAlign w:val="center"/>
          </w:tcPr>
          <w:p w14:paraId="379179D2" w14:textId="77777777" w:rsidR="00F43B65" w:rsidRPr="00B07998" w:rsidRDefault="00F43B65" w:rsidP="00D931A3">
            <w:pPr>
              <w:tabs>
                <w:tab w:val="left" w:pos="3730"/>
              </w:tabs>
              <w:rPr>
                <w:rFonts w:ascii="Quicksand" w:hAnsi="Quicksand"/>
                <w:b/>
                <w:bCs/>
                <w:color w:val="000000" w:themeColor="text1"/>
                <w:sz w:val="28"/>
                <w:szCs w:val="28"/>
              </w:rPr>
            </w:pPr>
          </w:p>
        </w:tc>
        <w:tc>
          <w:tcPr>
            <w:tcW w:w="4111"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vAlign w:val="center"/>
          </w:tcPr>
          <w:p w14:paraId="62FB3824" w14:textId="5AD14999" w:rsidR="00F43B65" w:rsidRPr="00362A15" w:rsidRDefault="00F43B65" w:rsidP="00EE7B0E">
            <w:pPr>
              <w:tabs>
                <w:tab w:val="left" w:pos="3730"/>
              </w:tabs>
              <w:rPr>
                <w:rFonts w:ascii="Quicksand" w:hAnsi="Quicksand"/>
                <w:sz w:val="22"/>
                <w:szCs w:val="22"/>
              </w:rPr>
            </w:pPr>
            <w:r>
              <w:rPr>
                <w:rFonts w:ascii="Quicksand" w:hAnsi="Quicksand"/>
                <w:sz w:val="22"/>
                <w:szCs w:val="22"/>
              </w:rPr>
              <w:t>New Starters and Leavers</w:t>
            </w:r>
          </w:p>
        </w:tc>
        <w:tc>
          <w:tcPr>
            <w:tcW w:w="1247" w:type="dxa"/>
            <w:vMerge/>
            <w:tcBorders>
              <w:left w:val="single" w:sz="4" w:space="0" w:color="323E4F" w:themeColor="text2" w:themeShade="BF"/>
              <w:bottom w:val="single" w:sz="4" w:space="0" w:color="323E4F" w:themeColor="text2" w:themeShade="BF"/>
              <w:right w:val="single" w:sz="4" w:space="0" w:color="323E4F" w:themeColor="text2" w:themeShade="BF"/>
            </w:tcBorders>
            <w:shd w:val="clear" w:color="auto" w:fill="auto"/>
            <w:vAlign w:val="center"/>
          </w:tcPr>
          <w:p w14:paraId="5AA5A886" w14:textId="77777777" w:rsidR="00F43B65" w:rsidRPr="000411B9" w:rsidRDefault="00F43B65" w:rsidP="00BA78EC">
            <w:pPr>
              <w:tabs>
                <w:tab w:val="left" w:pos="3730"/>
              </w:tabs>
              <w:jc w:val="center"/>
              <w:rPr>
                <w:rFonts w:ascii="Quicksand" w:hAnsi="Quicksand"/>
                <w:b/>
                <w:bCs/>
                <w:sz w:val="28"/>
                <w:szCs w:val="28"/>
              </w:rPr>
            </w:pPr>
          </w:p>
        </w:tc>
      </w:tr>
      <w:tr w:rsidR="008967FE" w:rsidRPr="000411B9" w14:paraId="2B750992" w14:textId="77777777" w:rsidTr="002B74EF">
        <w:tc>
          <w:tcPr>
            <w:tcW w:w="1413" w:type="dxa"/>
            <w:vMerge/>
            <w:tcBorders>
              <w:right w:val="single" w:sz="4" w:space="0" w:color="323E4F" w:themeColor="text2" w:themeShade="BF"/>
            </w:tcBorders>
            <w:shd w:val="clear" w:color="auto" w:fill="70AD47"/>
            <w:vAlign w:val="center"/>
          </w:tcPr>
          <w:p w14:paraId="1142045D" w14:textId="77777777" w:rsidR="008967FE" w:rsidRPr="000411B9" w:rsidRDefault="008967FE" w:rsidP="00D37AC5">
            <w:pPr>
              <w:tabs>
                <w:tab w:val="left" w:pos="3730"/>
              </w:tabs>
              <w:jc w:val="center"/>
              <w:rPr>
                <w:rFonts w:ascii="Quicksand" w:hAnsi="Quicksand"/>
                <w:b/>
                <w:bCs/>
                <w:sz w:val="28"/>
                <w:szCs w:val="28"/>
              </w:rPr>
            </w:pPr>
          </w:p>
        </w:tc>
        <w:tc>
          <w:tcPr>
            <w:tcW w:w="3685" w:type="dxa"/>
            <w:vMerge/>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vAlign w:val="center"/>
          </w:tcPr>
          <w:p w14:paraId="2CAE23B3" w14:textId="77777777" w:rsidR="008967FE" w:rsidRPr="00B07998" w:rsidRDefault="008967FE" w:rsidP="00D931A3">
            <w:pPr>
              <w:tabs>
                <w:tab w:val="left" w:pos="3730"/>
              </w:tabs>
              <w:rPr>
                <w:rFonts w:ascii="Quicksand" w:hAnsi="Quicksand"/>
                <w:b/>
                <w:bCs/>
                <w:color w:val="000000" w:themeColor="text1"/>
                <w:sz w:val="28"/>
                <w:szCs w:val="28"/>
              </w:rPr>
            </w:pPr>
          </w:p>
        </w:tc>
        <w:tc>
          <w:tcPr>
            <w:tcW w:w="4111"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F2F2F2" w:themeFill="background1" w:themeFillShade="F2"/>
            <w:vAlign w:val="center"/>
          </w:tcPr>
          <w:p w14:paraId="2F9C618B" w14:textId="2E23840D" w:rsidR="008967FE" w:rsidRPr="00362A15" w:rsidRDefault="008967FE" w:rsidP="00EE7B0E">
            <w:pPr>
              <w:tabs>
                <w:tab w:val="left" w:pos="3730"/>
              </w:tabs>
              <w:rPr>
                <w:rFonts w:ascii="Quicksand" w:hAnsi="Quicksand"/>
                <w:sz w:val="22"/>
                <w:szCs w:val="22"/>
              </w:rPr>
            </w:pPr>
            <w:r>
              <w:rPr>
                <w:rFonts w:ascii="Quicksand" w:hAnsi="Quicksand"/>
                <w:sz w:val="22"/>
                <w:szCs w:val="22"/>
              </w:rPr>
              <w:t>Carry Over Leave</w:t>
            </w:r>
          </w:p>
        </w:tc>
        <w:tc>
          <w:tcPr>
            <w:tcW w:w="1247" w:type="dxa"/>
            <w:vMerge w:val="restart"/>
            <w:tcBorders>
              <w:top w:val="single" w:sz="4" w:space="0" w:color="323E4F" w:themeColor="text2" w:themeShade="BF"/>
              <w:left w:val="single" w:sz="4" w:space="0" w:color="323E4F" w:themeColor="text2" w:themeShade="BF"/>
              <w:right w:val="single" w:sz="4" w:space="0" w:color="323E4F" w:themeColor="text2" w:themeShade="BF"/>
            </w:tcBorders>
            <w:shd w:val="clear" w:color="auto" w:fill="F2F2F2" w:themeFill="background1" w:themeFillShade="F2"/>
            <w:vAlign w:val="center"/>
          </w:tcPr>
          <w:p w14:paraId="1D56F155" w14:textId="5FDCE1FD" w:rsidR="008967FE" w:rsidRPr="000411B9" w:rsidRDefault="008967FE" w:rsidP="00BA78EC">
            <w:pPr>
              <w:tabs>
                <w:tab w:val="left" w:pos="3730"/>
              </w:tabs>
              <w:jc w:val="center"/>
              <w:rPr>
                <w:rFonts w:ascii="Quicksand" w:hAnsi="Quicksand"/>
                <w:b/>
                <w:bCs/>
                <w:sz w:val="28"/>
                <w:szCs w:val="28"/>
              </w:rPr>
            </w:pPr>
            <w:r>
              <w:rPr>
                <w:rFonts w:ascii="Quicksand" w:hAnsi="Quicksand"/>
                <w:b/>
                <w:bCs/>
                <w:sz w:val="28"/>
                <w:szCs w:val="28"/>
              </w:rPr>
              <w:t>1</w:t>
            </w:r>
            <w:r w:rsidR="00BD3234">
              <w:rPr>
                <w:rFonts w:ascii="Quicksand" w:hAnsi="Quicksand"/>
                <w:b/>
                <w:bCs/>
                <w:sz w:val="28"/>
                <w:szCs w:val="28"/>
              </w:rPr>
              <w:t>5</w:t>
            </w:r>
          </w:p>
        </w:tc>
      </w:tr>
      <w:tr w:rsidR="008967FE" w:rsidRPr="000411B9" w14:paraId="420CFDBC" w14:textId="77777777" w:rsidTr="002B74EF">
        <w:tc>
          <w:tcPr>
            <w:tcW w:w="1413" w:type="dxa"/>
            <w:vMerge/>
            <w:tcBorders>
              <w:right w:val="single" w:sz="4" w:space="0" w:color="323E4F" w:themeColor="text2" w:themeShade="BF"/>
            </w:tcBorders>
            <w:shd w:val="clear" w:color="auto" w:fill="70AD47"/>
            <w:vAlign w:val="center"/>
          </w:tcPr>
          <w:p w14:paraId="6A1447B0" w14:textId="77777777" w:rsidR="008967FE" w:rsidRPr="000411B9" w:rsidRDefault="008967FE" w:rsidP="00D37AC5">
            <w:pPr>
              <w:tabs>
                <w:tab w:val="left" w:pos="3730"/>
              </w:tabs>
              <w:jc w:val="center"/>
              <w:rPr>
                <w:rFonts w:ascii="Quicksand" w:hAnsi="Quicksand"/>
                <w:b/>
                <w:bCs/>
                <w:sz w:val="28"/>
                <w:szCs w:val="28"/>
              </w:rPr>
            </w:pPr>
          </w:p>
        </w:tc>
        <w:tc>
          <w:tcPr>
            <w:tcW w:w="3685" w:type="dxa"/>
            <w:vMerge/>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vAlign w:val="center"/>
          </w:tcPr>
          <w:p w14:paraId="270F0B86" w14:textId="77777777" w:rsidR="008967FE" w:rsidRPr="00B07998" w:rsidRDefault="008967FE" w:rsidP="00D931A3">
            <w:pPr>
              <w:tabs>
                <w:tab w:val="left" w:pos="3730"/>
              </w:tabs>
              <w:rPr>
                <w:rFonts w:ascii="Quicksand" w:hAnsi="Quicksand"/>
                <w:b/>
                <w:bCs/>
                <w:color w:val="000000" w:themeColor="text1"/>
                <w:sz w:val="28"/>
                <w:szCs w:val="28"/>
              </w:rPr>
            </w:pPr>
          </w:p>
        </w:tc>
        <w:tc>
          <w:tcPr>
            <w:tcW w:w="4111"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F2F2F2" w:themeFill="background1" w:themeFillShade="F2"/>
            <w:vAlign w:val="center"/>
          </w:tcPr>
          <w:p w14:paraId="0739CC54" w14:textId="73ABBE8D" w:rsidR="008967FE" w:rsidRPr="00362A15" w:rsidRDefault="008967FE" w:rsidP="00EE7B0E">
            <w:pPr>
              <w:tabs>
                <w:tab w:val="left" w:pos="3730"/>
              </w:tabs>
              <w:rPr>
                <w:rFonts w:ascii="Quicksand" w:hAnsi="Quicksand"/>
                <w:sz w:val="22"/>
                <w:szCs w:val="22"/>
              </w:rPr>
            </w:pPr>
            <w:r>
              <w:rPr>
                <w:rFonts w:ascii="Quicksand" w:hAnsi="Quicksand"/>
                <w:sz w:val="22"/>
                <w:szCs w:val="22"/>
              </w:rPr>
              <w:t>Holiday Booking Procedure</w:t>
            </w:r>
          </w:p>
        </w:tc>
        <w:tc>
          <w:tcPr>
            <w:tcW w:w="1247" w:type="dxa"/>
            <w:vMerge/>
            <w:tcBorders>
              <w:left w:val="single" w:sz="4" w:space="0" w:color="323E4F" w:themeColor="text2" w:themeShade="BF"/>
              <w:bottom w:val="single" w:sz="4" w:space="0" w:color="323E4F" w:themeColor="text2" w:themeShade="BF"/>
              <w:right w:val="single" w:sz="4" w:space="0" w:color="323E4F" w:themeColor="text2" w:themeShade="BF"/>
            </w:tcBorders>
            <w:shd w:val="clear" w:color="auto" w:fill="F2F2F2" w:themeFill="background1" w:themeFillShade="F2"/>
            <w:vAlign w:val="center"/>
          </w:tcPr>
          <w:p w14:paraId="4F607247" w14:textId="77777777" w:rsidR="008967FE" w:rsidRPr="000411B9" w:rsidRDefault="008967FE" w:rsidP="00BA78EC">
            <w:pPr>
              <w:tabs>
                <w:tab w:val="left" w:pos="3730"/>
              </w:tabs>
              <w:jc w:val="center"/>
              <w:rPr>
                <w:rFonts w:ascii="Quicksand" w:hAnsi="Quicksand"/>
                <w:b/>
                <w:bCs/>
                <w:sz w:val="28"/>
                <w:szCs w:val="28"/>
              </w:rPr>
            </w:pPr>
          </w:p>
        </w:tc>
      </w:tr>
      <w:tr w:rsidR="001B27BB" w:rsidRPr="000411B9" w14:paraId="260CAD34" w14:textId="77777777" w:rsidTr="00A13C90">
        <w:tc>
          <w:tcPr>
            <w:tcW w:w="1413" w:type="dxa"/>
            <w:vMerge w:val="restart"/>
            <w:tcBorders>
              <w:right w:val="single" w:sz="4" w:space="0" w:color="323E4F" w:themeColor="text2" w:themeShade="BF"/>
            </w:tcBorders>
            <w:shd w:val="clear" w:color="auto" w:fill="4472C4"/>
            <w:vAlign w:val="center"/>
          </w:tcPr>
          <w:p w14:paraId="671E750A" w14:textId="77777777" w:rsidR="001B27BB" w:rsidRDefault="001B27BB" w:rsidP="00462495">
            <w:pPr>
              <w:tabs>
                <w:tab w:val="left" w:pos="3730"/>
              </w:tabs>
              <w:jc w:val="center"/>
              <w:rPr>
                <w:rFonts w:ascii="Quicksand" w:hAnsi="Quicksand"/>
                <w:b/>
                <w:bCs/>
                <w:color w:val="FFFFFF" w:themeColor="background1"/>
                <w:sz w:val="28"/>
                <w:szCs w:val="28"/>
              </w:rPr>
            </w:pPr>
          </w:p>
          <w:p w14:paraId="6E989C45" w14:textId="30BA8591" w:rsidR="001B27BB" w:rsidRPr="00E53937" w:rsidRDefault="001B27BB" w:rsidP="00614E16">
            <w:pPr>
              <w:tabs>
                <w:tab w:val="left" w:pos="3730"/>
              </w:tabs>
              <w:jc w:val="center"/>
              <w:rPr>
                <w:rFonts w:ascii="Quicksand" w:hAnsi="Quicksand"/>
                <w:b/>
                <w:bCs/>
                <w:color w:val="FFFFFF" w:themeColor="background1"/>
                <w:sz w:val="28"/>
                <w:szCs w:val="28"/>
              </w:rPr>
            </w:pPr>
            <w:r>
              <w:rPr>
                <w:rFonts w:ascii="Quicksand" w:hAnsi="Quicksand"/>
                <w:b/>
                <w:bCs/>
                <w:color w:val="FFFFFF" w:themeColor="background1"/>
                <w:sz w:val="28"/>
                <w:szCs w:val="28"/>
              </w:rPr>
              <w:t>E</w:t>
            </w:r>
          </w:p>
          <w:p w14:paraId="13A45958" w14:textId="718C9D37" w:rsidR="001B27BB" w:rsidRPr="00E53937" w:rsidRDefault="001B27BB" w:rsidP="00462495">
            <w:pPr>
              <w:tabs>
                <w:tab w:val="left" w:pos="3730"/>
              </w:tabs>
              <w:jc w:val="center"/>
              <w:rPr>
                <w:rFonts w:ascii="Quicksand" w:hAnsi="Quicksand"/>
                <w:b/>
                <w:bCs/>
                <w:color w:val="FFFFFF" w:themeColor="background1"/>
                <w:sz w:val="28"/>
                <w:szCs w:val="28"/>
              </w:rPr>
            </w:pPr>
          </w:p>
        </w:tc>
        <w:tc>
          <w:tcPr>
            <w:tcW w:w="3685" w:type="dxa"/>
            <w:vMerge w:val="restart"/>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vAlign w:val="center"/>
          </w:tcPr>
          <w:p w14:paraId="756F69C1" w14:textId="77777777" w:rsidR="001B27BB" w:rsidRDefault="001B27BB" w:rsidP="00D931A3">
            <w:pPr>
              <w:tabs>
                <w:tab w:val="left" w:pos="3730"/>
              </w:tabs>
              <w:rPr>
                <w:rFonts w:ascii="Quicksand" w:hAnsi="Quicksand"/>
                <w:b/>
                <w:bCs/>
                <w:color w:val="000000" w:themeColor="text1"/>
                <w:sz w:val="28"/>
                <w:szCs w:val="28"/>
              </w:rPr>
            </w:pPr>
          </w:p>
          <w:p w14:paraId="5348726A" w14:textId="7D34E6F1" w:rsidR="001B27BB" w:rsidRPr="00B07998" w:rsidRDefault="001B27BB" w:rsidP="00614E16">
            <w:pPr>
              <w:tabs>
                <w:tab w:val="left" w:pos="3730"/>
              </w:tabs>
              <w:rPr>
                <w:rFonts w:ascii="Quicksand" w:hAnsi="Quicksand"/>
                <w:b/>
                <w:bCs/>
                <w:color w:val="000000" w:themeColor="text1"/>
                <w:sz w:val="28"/>
                <w:szCs w:val="28"/>
              </w:rPr>
            </w:pPr>
            <w:r w:rsidRPr="00B07998">
              <w:rPr>
                <w:rFonts w:ascii="Quicksand" w:hAnsi="Quicksand"/>
                <w:b/>
                <w:bCs/>
                <w:color w:val="000000" w:themeColor="text1"/>
                <w:sz w:val="28"/>
                <w:szCs w:val="28"/>
              </w:rPr>
              <w:t>Other Leave</w:t>
            </w:r>
          </w:p>
          <w:p w14:paraId="23043B25" w14:textId="5C3C9D7E" w:rsidR="001B27BB" w:rsidRPr="00B07998" w:rsidRDefault="001B27BB" w:rsidP="00D931A3">
            <w:pPr>
              <w:tabs>
                <w:tab w:val="left" w:pos="3730"/>
              </w:tabs>
              <w:rPr>
                <w:rFonts w:ascii="Quicksand" w:hAnsi="Quicksand"/>
                <w:b/>
                <w:bCs/>
                <w:color w:val="000000" w:themeColor="text1"/>
                <w:sz w:val="28"/>
                <w:szCs w:val="28"/>
              </w:rPr>
            </w:pPr>
          </w:p>
        </w:tc>
        <w:tc>
          <w:tcPr>
            <w:tcW w:w="4111"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vAlign w:val="center"/>
          </w:tcPr>
          <w:p w14:paraId="745DBA6D" w14:textId="476E2338" w:rsidR="001B27BB" w:rsidRPr="00362A15" w:rsidRDefault="001B27BB" w:rsidP="00EE7B0E">
            <w:pPr>
              <w:tabs>
                <w:tab w:val="left" w:pos="3730"/>
              </w:tabs>
              <w:rPr>
                <w:rFonts w:ascii="Quicksand" w:hAnsi="Quicksand"/>
                <w:sz w:val="22"/>
                <w:szCs w:val="22"/>
              </w:rPr>
            </w:pPr>
            <w:r>
              <w:rPr>
                <w:rFonts w:ascii="Quicksand" w:hAnsi="Quicksand"/>
                <w:sz w:val="22"/>
                <w:szCs w:val="22"/>
              </w:rPr>
              <w:t>Compassionate/Bereavement Leave</w:t>
            </w:r>
          </w:p>
        </w:tc>
        <w:tc>
          <w:tcPr>
            <w:tcW w:w="1247" w:type="dxa"/>
            <w:vMerge w:val="restart"/>
            <w:tcBorders>
              <w:top w:val="single" w:sz="4" w:space="0" w:color="323E4F" w:themeColor="text2" w:themeShade="BF"/>
              <w:left w:val="single" w:sz="4" w:space="0" w:color="323E4F" w:themeColor="text2" w:themeShade="BF"/>
              <w:right w:val="single" w:sz="4" w:space="0" w:color="323E4F" w:themeColor="text2" w:themeShade="BF"/>
            </w:tcBorders>
            <w:shd w:val="clear" w:color="auto" w:fill="auto"/>
            <w:vAlign w:val="center"/>
          </w:tcPr>
          <w:p w14:paraId="4AC5EC72" w14:textId="3C4F6953" w:rsidR="001B27BB" w:rsidRPr="000411B9" w:rsidRDefault="001B27BB" w:rsidP="00BA78EC">
            <w:pPr>
              <w:tabs>
                <w:tab w:val="left" w:pos="3730"/>
              </w:tabs>
              <w:jc w:val="center"/>
              <w:rPr>
                <w:rFonts w:ascii="Quicksand" w:hAnsi="Quicksand"/>
                <w:b/>
                <w:bCs/>
                <w:sz w:val="28"/>
                <w:szCs w:val="28"/>
              </w:rPr>
            </w:pPr>
            <w:r>
              <w:rPr>
                <w:rFonts w:ascii="Quicksand" w:hAnsi="Quicksand"/>
                <w:b/>
                <w:bCs/>
                <w:sz w:val="28"/>
                <w:szCs w:val="28"/>
              </w:rPr>
              <w:t>1</w:t>
            </w:r>
            <w:r w:rsidR="00BD3234">
              <w:rPr>
                <w:rFonts w:ascii="Quicksand" w:hAnsi="Quicksand"/>
                <w:b/>
                <w:bCs/>
                <w:sz w:val="28"/>
                <w:szCs w:val="28"/>
              </w:rPr>
              <w:t>6</w:t>
            </w:r>
          </w:p>
        </w:tc>
      </w:tr>
      <w:tr w:rsidR="001B27BB" w:rsidRPr="000411B9" w14:paraId="65CADF72" w14:textId="77777777" w:rsidTr="00A13C90">
        <w:tc>
          <w:tcPr>
            <w:tcW w:w="1413" w:type="dxa"/>
            <w:vMerge/>
            <w:tcBorders>
              <w:right w:val="single" w:sz="4" w:space="0" w:color="323E4F" w:themeColor="text2" w:themeShade="BF"/>
            </w:tcBorders>
            <w:shd w:val="clear" w:color="auto" w:fill="4472C4"/>
            <w:vAlign w:val="center"/>
          </w:tcPr>
          <w:p w14:paraId="099309BC" w14:textId="77777777" w:rsidR="001B27BB" w:rsidRPr="000411B9" w:rsidRDefault="001B27BB" w:rsidP="00D37AC5">
            <w:pPr>
              <w:tabs>
                <w:tab w:val="left" w:pos="3730"/>
              </w:tabs>
              <w:jc w:val="center"/>
              <w:rPr>
                <w:rFonts w:ascii="Quicksand" w:hAnsi="Quicksand"/>
                <w:b/>
                <w:bCs/>
                <w:sz w:val="28"/>
                <w:szCs w:val="28"/>
              </w:rPr>
            </w:pPr>
          </w:p>
        </w:tc>
        <w:tc>
          <w:tcPr>
            <w:tcW w:w="3685" w:type="dxa"/>
            <w:vMerge/>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vAlign w:val="center"/>
          </w:tcPr>
          <w:p w14:paraId="68E92F1C" w14:textId="77777777" w:rsidR="001B27BB" w:rsidRPr="00B07998" w:rsidRDefault="001B27BB" w:rsidP="00D931A3">
            <w:pPr>
              <w:tabs>
                <w:tab w:val="left" w:pos="3730"/>
              </w:tabs>
              <w:rPr>
                <w:rFonts w:ascii="Quicksand" w:hAnsi="Quicksand"/>
                <w:b/>
                <w:bCs/>
                <w:color w:val="000000" w:themeColor="text1"/>
                <w:sz w:val="28"/>
                <w:szCs w:val="28"/>
              </w:rPr>
            </w:pPr>
          </w:p>
        </w:tc>
        <w:tc>
          <w:tcPr>
            <w:tcW w:w="4111"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vAlign w:val="center"/>
          </w:tcPr>
          <w:p w14:paraId="54C13FC1" w14:textId="763E96D8" w:rsidR="001B27BB" w:rsidRPr="00362A15" w:rsidRDefault="001B27BB" w:rsidP="00EE7B0E">
            <w:pPr>
              <w:tabs>
                <w:tab w:val="left" w:pos="3730"/>
              </w:tabs>
              <w:rPr>
                <w:rFonts w:ascii="Quicksand" w:hAnsi="Quicksand"/>
                <w:sz w:val="22"/>
                <w:szCs w:val="22"/>
              </w:rPr>
            </w:pPr>
            <w:r>
              <w:rPr>
                <w:rFonts w:ascii="Quicksand" w:hAnsi="Quicksand"/>
                <w:sz w:val="22"/>
                <w:szCs w:val="22"/>
              </w:rPr>
              <w:t>Jury Duty</w:t>
            </w:r>
          </w:p>
        </w:tc>
        <w:tc>
          <w:tcPr>
            <w:tcW w:w="1247" w:type="dxa"/>
            <w:vMerge/>
            <w:tcBorders>
              <w:left w:val="single" w:sz="4" w:space="0" w:color="323E4F" w:themeColor="text2" w:themeShade="BF"/>
              <w:bottom w:val="single" w:sz="4" w:space="0" w:color="323E4F" w:themeColor="text2" w:themeShade="BF"/>
              <w:right w:val="single" w:sz="4" w:space="0" w:color="323E4F" w:themeColor="text2" w:themeShade="BF"/>
            </w:tcBorders>
            <w:shd w:val="clear" w:color="auto" w:fill="auto"/>
            <w:vAlign w:val="center"/>
          </w:tcPr>
          <w:p w14:paraId="14B7AF40" w14:textId="77777777" w:rsidR="001B27BB" w:rsidRPr="000411B9" w:rsidRDefault="001B27BB" w:rsidP="00BA78EC">
            <w:pPr>
              <w:tabs>
                <w:tab w:val="left" w:pos="3730"/>
              </w:tabs>
              <w:jc w:val="center"/>
              <w:rPr>
                <w:rFonts w:ascii="Quicksand" w:hAnsi="Quicksand"/>
                <w:b/>
                <w:bCs/>
                <w:sz w:val="28"/>
                <w:szCs w:val="28"/>
              </w:rPr>
            </w:pPr>
          </w:p>
        </w:tc>
      </w:tr>
      <w:tr w:rsidR="00610276" w:rsidRPr="000411B9" w14:paraId="085E9441" w14:textId="77777777" w:rsidTr="005C0ACD">
        <w:tc>
          <w:tcPr>
            <w:tcW w:w="1413" w:type="dxa"/>
            <w:vMerge/>
            <w:tcBorders>
              <w:right w:val="single" w:sz="4" w:space="0" w:color="323E4F" w:themeColor="text2" w:themeShade="BF"/>
            </w:tcBorders>
            <w:shd w:val="clear" w:color="auto" w:fill="4472C4"/>
            <w:vAlign w:val="center"/>
          </w:tcPr>
          <w:p w14:paraId="4CBA66DA" w14:textId="77777777" w:rsidR="00610276" w:rsidRPr="000411B9" w:rsidRDefault="00610276" w:rsidP="00D37AC5">
            <w:pPr>
              <w:tabs>
                <w:tab w:val="left" w:pos="3730"/>
              </w:tabs>
              <w:jc w:val="center"/>
              <w:rPr>
                <w:rFonts w:ascii="Quicksand" w:hAnsi="Quicksand"/>
                <w:b/>
                <w:bCs/>
                <w:sz w:val="28"/>
                <w:szCs w:val="28"/>
              </w:rPr>
            </w:pPr>
          </w:p>
        </w:tc>
        <w:tc>
          <w:tcPr>
            <w:tcW w:w="3685" w:type="dxa"/>
            <w:vMerge/>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vAlign w:val="center"/>
          </w:tcPr>
          <w:p w14:paraId="2608A552" w14:textId="77777777" w:rsidR="00610276" w:rsidRPr="00B07998" w:rsidRDefault="00610276" w:rsidP="00D931A3">
            <w:pPr>
              <w:tabs>
                <w:tab w:val="left" w:pos="3730"/>
              </w:tabs>
              <w:rPr>
                <w:rFonts w:ascii="Quicksand" w:hAnsi="Quicksand"/>
                <w:b/>
                <w:bCs/>
                <w:color w:val="000000" w:themeColor="text1"/>
                <w:sz w:val="28"/>
                <w:szCs w:val="28"/>
              </w:rPr>
            </w:pPr>
          </w:p>
        </w:tc>
        <w:tc>
          <w:tcPr>
            <w:tcW w:w="4111"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F2F2F2" w:themeFill="background1" w:themeFillShade="F2"/>
            <w:vAlign w:val="center"/>
          </w:tcPr>
          <w:p w14:paraId="34BAF263" w14:textId="6AE86653" w:rsidR="00610276" w:rsidRPr="00362A15" w:rsidRDefault="00610276" w:rsidP="00EE7B0E">
            <w:pPr>
              <w:tabs>
                <w:tab w:val="left" w:pos="3730"/>
              </w:tabs>
              <w:rPr>
                <w:rFonts w:ascii="Quicksand" w:hAnsi="Quicksand"/>
                <w:sz w:val="22"/>
                <w:szCs w:val="22"/>
              </w:rPr>
            </w:pPr>
            <w:r>
              <w:rPr>
                <w:rFonts w:ascii="Quicksand" w:hAnsi="Quicksand"/>
                <w:sz w:val="22"/>
                <w:szCs w:val="22"/>
              </w:rPr>
              <w:t>Maternity/Paternity Pay</w:t>
            </w:r>
          </w:p>
        </w:tc>
        <w:tc>
          <w:tcPr>
            <w:tcW w:w="1247" w:type="dxa"/>
            <w:vMerge w:val="restart"/>
            <w:tcBorders>
              <w:top w:val="single" w:sz="4" w:space="0" w:color="323E4F" w:themeColor="text2" w:themeShade="BF"/>
              <w:left w:val="single" w:sz="4" w:space="0" w:color="323E4F" w:themeColor="text2" w:themeShade="BF"/>
              <w:right w:val="single" w:sz="4" w:space="0" w:color="323E4F" w:themeColor="text2" w:themeShade="BF"/>
            </w:tcBorders>
            <w:shd w:val="clear" w:color="auto" w:fill="F2F2F2" w:themeFill="background1" w:themeFillShade="F2"/>
            <w:vAlign w:val="center"/>
          </w:tcPr>
          <w:p w14:paraId="02F19144" w14:textId="07B1E575" w:rsidR="00610276" w:rsidRPr="000411B9" w:rsidRDefault="00610276" w:rsidP="00BA78EC">
            <w:pPr>
              <w:tabs>
                <w:tab w:val="left" w:pos="3730"/>
              </w:tabs>
              <w:jc w:val="center"/>
              <w:rPr>
                <w:rFonts w:ascii="Quicksand" w:hAnsi="Quicksand"/>
                <w:b/>
                <w:bCs/>
                <w:sz w:val="28"/>
                <w:szCs w:val="28"/>
              </w:rPr>
            </w:pPr>
            <w:r>
              <w:rPr>
                <w:rFonts w:ascii="Quicksand" w:hAnsi="Quicksand"/>
                <w:b/>
                <w:bCs/>
                <w:sz w:val="28"/>
                <w:szCs w:val="28"/>
              </w:rPr>
              <w:t>1</w:t>
            </w:r>
            <w:r w:rsidR="00BD3234">
              <w:rPr>
                <w:rFonts w:ascii="Quicksand" w:hAnsi="Quicksand"/>
                <w:b/>
                <w:bCs/>
                <w:sz w:val="28"/>
                <w:szCs w:val="28"/>
              </w:rPr>
              <w:t>7</w:t>
            </w:r>
          </w:p>
        </w:tc>
      </w:tr>
      <w:tr w:rsidR="00610276" w:rsidRPr="000411B9" w14:paraId="6CB26E0C" w14:textId="77777777" w:rsidTr="005C0ACD">
        <w:tc>
          <w:tcPr>
            <w:tcW w:w="1413" w:type="dxa"/>
            <w:vMerge/>
            <w:tcBorders>
              <w:right w:val="single" w:sz="4" w:space="0" w:color="323E4F" w:themeColor="text2" w:themeShade="BF"/>
            </w:tcBorders>
            <w:shd w:val="clear" w:color="auto" w:fill="4472C4"/>
            <w:vAlign w:val="center"/>
          </w:tcPr>
          <w:p w14:paraId="2F780B9A" w14:textId="77777777" w:rsidR="00610276" w:rsidRPr="000411B9" w:rsidRDefault="00610276" w:rsidP="00D37AC5">
            <w:pPr>
              <w:tabs>
                <w:tab w:val="left" w:pos="3730"/>
              </w:tabs>
              <w:jc w:val="center"/>
              <w:rPr>
                <w:rFonts w:ascii="Quicksand" w:hAnsi="Quicksand"/>
                <w:b/>
                <w:bCs/>
                <w:sz w:val="28"/>
                <w:szCs w:val="28"/>
              </w:rPr>
            </w:pPr>
          </w:p>
        </w:tc>
        <w:tc>
          <w:tcPr>
            <w:tcW w:w="3685" w:type="dxa"/>
            <w:vMerge/>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vAlign w:val="center"/>
          </w:tcPr>
          <w:p w14:paraId="2B61EAC3" w14:textId="77777777" w:rsidR="00610276" w:rsidRPr="00B07998" w:rsidRDefault="00610276" w:rsidP="00D931A3">
            <w:pPr>
              <w:tabs>
                <w:tab w:val="left" w:pos="3730"/>
              </w:tabs>
              <w:rPr>
                <w:rFonts w:ascii="Quicksand" w:hAnsi="Quicksand"/>
                <w:b/>
                <w:bCs/>
                <w:color w:val="000000" w:themeColor="text1"/>
                <w:sz w:val="28"/>
                <w:szCs w:val="28"/>
              </w:rPr>
            </w:pPr>
          </w:p>
        </w:tc>
        <w:tc>
          <w:tcPr>
            <w:tcW w:w="4111"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F2F2F2" w:themeFill="background1" w:themeFillShade="F2"/>
            <w:vAlign w:val="center"/>
          </w:tcPr>
          <w:p w14:paraId="6678102E" w14:textId="43B945F1" w:rsidR="00610276" w:rsidRPr="00362A15" w:rsidRDefault="00610276" w:rsidP="00EE7B0E">
            <w:pPr>
              <w:tabs>
                <w:tab w:val="left" w:pos="3730"/>
              </w:tabs>
              <w:rPr>
                <w:rFonts w:ascii="Quicksand" w:hAnsi="Quicksand"/>
                <w:sz w:val="22"/>
                <w:szCs w:val="22"/>
              </w:rPr>
            </w:pPr>
            <w:r>
              <w:rPr>
                <w:rFonts w:ascii="Quicksand" w:hAnsi="Quicksand"/>
                <w:sz w:val="22"/>
                <w:szCs w:val="22"/>
              </w:rPr>
              <w:t>Adoption</w:t>
            </w:r>
          </w:p>
        </w:tc>
        <w:tc>
          <w:tcPr>
            <w:tcW w:w="1247" w:type="dxa"/>
            <w:vMerge/>
            <w:tcBorders>
              <w:left w:val="single" w:sz="4" w:space="0" w:color="323E4F" w:themeColor="text2" w:themeShade="BF"/>
              <w:right w:val="single" w:sz="4" w:space="0" w:color="323E4F" w:themeColor="text2" w:themeShade="BF"/>
            </w:tcBorders>
            <w:shd w:val="clear" w:color="auto" w:fill="F2F2F2" w:themeFill="background1" w:themeFillShade="F2"/>
            <w:vAlign w:val="center"/>
          </w:tcPr>
          <w:p w14:paraId="2711B0A5" w14:textId="77777777" w:rsidR="00610276" w:rsidRPr="000411B9" w:rsidRDefault="00610276" w:rsidP="00BA78EC">
            <w:pPr>
              <w:tabs>
                <w:tab w:val="left" w:pos="3730"/>
              </w:tabs>
              <w:jc w:val="center"/>
              <w:rPr>
                <w:rFonts w:ascii="Quicksand" w:hAnsi="Quicksand"/>
                <w:b/>
                <w:bCs/>
                <w:sz w:val="28"/>
                <w:szCs w:val="28"/>
              </w:rPr>
            </w:pPr>
          </w:p>
        </w:tc>
      </w:tr>
      <w:tr w:rsidR="00610276" w:rsidRPr="000411B9" w14:paraId="488F2026" w14:textId="77777777" w:rsidTr="005C0ACD">
        <w:tc>
          <w:tcPr>
            <w:tcW w:w="1413" w:type="dxa"/>
            <w:vMerge/>
            <w:tcBorders>
              <w:right w:val="single" w:sz="4" w:space="0" w:color="323E4F" w:themeColor="text2" w:themeShade="BF"/>
            </w:tcBorders>
            <w:shd w:val="clear" w:color="auto" w:fill="4472C4"/>
            <w:vAlign w:val="center"/>
          </w:tcPr>
          <w:p w14:paraId="4E1D64A9" w14:textId="77777777" w:rsidR="00610276" w:rsidRPr="000411B9" w:rsidRDefault="00610276" w:rsidP="00D37AC5">
            <w:pPr>
              <w:tabs>
                <w:tab w:val="left" w:pos="3730"/>
              </w:tabs>
              <w:jc w:val="center"/>
              <w:rPr>
                <w:rFonts w:ascii="Quicksand" w:hAnsi="Quicksand"/>
                <w:b/>
                <w:bCs/>
                <w:sz w:val="28"/>
                <w:szCs w:val="28"/>
              </w:rPr>
            </w:pPr>
          </w:p>
        </w:tc>
        <w:tc>
          <w:tcPr>
            <w:tcW w:w="3685" w:type="dxa"/>
            <w:vMerge/>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vAlign w:val="center"/>
          </w:tcPr>
          <w:p w14:paraId="58AB80A2" w14:textId="77777777" w:rsidR="00610276" w:rsidRPr="00B07998" w:rsidRDefault="00610276" w:rsidP="00D931A3">
            <w:pPr>
              <w:tabs>
                <w:tab w:val="left" w:pos="3730"/>
              </w:tabs>
              <w:rPr>
                <w:rFonts w:ascii="Quicksand" w:hAnsi="Quicksand"/>
                <w:b/>
                <w:bCs/>
                <w:color w:val="000000" w:themeColor="text1"/>
                <w:sz w:val="28"/>
                <w:szCs w:val="28"/>
              </w:rPr>
            </w:pPr>
          </w:p>
        </w:tc>
        <w:tc>
          <w:tcPr>
            <w:tcW w:w="4111"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F2F2F2" w:themeFill="background1" w:themeFillShade="F2"/>
            <w:vAlign w:val="center"/>
          </w:tcPr>
          <w:p w14:paraId="4672AD81" w14:textId="5A657AFA" w:rsidR="00610276" w:rsidRDefault="00610276" w:rsidP="00EE7B0E">
            <w:pPr>
              <w:tabs>
                <w:tab w:val="left" w:pos="3730"/>
              </w:tabs>
              <w:rPr>
                <w:rFonts w:ascii="Quicksand" w:hAnsi="Quicksand"/>
                <w:sz w:val="22"/>
                <w:szCs w:val="22"/>
              </w:rPr>
            </w:pPr>
            <w:r>
              <w:rPr>
                <w:rFonts w:ascii="Quicksand" w:hAnsi="Quicksand"/>
                <w:sz w:val="22"/>
                <w:szCs w:val="22"/>
              </w:rPr>
              <w:t>Shared Parental Leave</w:t>
            </w:r>
          </w:p>
        </w:tc>
        <w:tc>
          <w:tcPr>
            <w:tcW w:w="1247" w:type="dxa"/>
            <w:vMerge/>
            <w:tcBorders>
              <w:left w:val="single" w:sz="4" w:space="0" w:color="323E4F" w:themeColor="text2" w:themeShade="BF"/>
              <w:right w:val="single" w:sz="4" w:space="0" w:color="323E4F" w:themeColor="text2" w:themeShade="BF"/>
            </w:tcBorders>
            <w:shd w:val="clear" w:color="auto" w:fill="F2F2F2" w:themeFill="background1" w:themeFillShade="F2"/>
            <w:vAlign w:val="center"/>
          </w:tcPr>
          <w:p w14:paraId="387701DC" w14:textId="77777777" w:rsidR="00610276" w:rsidRPr="000411B9" w:rsidRDefault="00610276" w:rsidP="00BA78EC">
            <w:pPr>
              <w:tabs>
                <w:tab w:val="left" w:pos="3730"/>
              </w:tabs>
              <w:jc w:val="center"/>
              <w:rPr>
                <w:rFonts w:ascii="Quicksand" w:hAnsi="Quicksand"/>
                <w:b/>
                <w:bCs/>
                <w:sz w:val="28"/>
                <w:szCs w:val="28"/>
              </w:rPr>
            </w:pPr>
          </w:p>
        </w:tc>
      </w:tr>
      <w:tr w:rsidR="00610276" w:rsidRPr="000411B9" w14:paraId="1668355B" w14:textId="77777777" w:rsidTr="005C0ACD">
        <w:tc>
          <w:tcPr>
            <w:tcW w:w="1413" w:type="dxa"/>
            <w:vMerge/>
            <w:tcBorders>
              <w:right w:val="single" w:sz="4" w:space="0" w:color="323E4F" w:themeColor="text2" w:themeShade="BF"/>
            </w:tcBorders>
            <w:shd w:val="clear" w:color="auto" w:fill="4472C4"/>
            <w:vAlign w:val="center"/>
          </w:tcPr>
          <w:p w14:paraId="6D7F0A4A" w14:textId="77777777" w:rsidR="00610276" w:rsidRPr="000411B9" w:rsidRDefault="00610276" w:rsidP="00D37AC5">
            <w:pPr>
              <w:tabs>
                <w:tab w:val="left" w:pos="3730"/>
              </w:tabs>
              <w:jc w:val="center"/>
              <w:rPr>
                <w:rFonts w:ascii="Quicksand" w:hAnsi="Quicksand"/>
                <w:b/>
                <w:bCs/>
                <w:sz w:val="28"/>
                <w:szCs w:val="28"/>
              </w:rPr>
            </w:pPr>
          </w:p>
        </w:tc>
        <w:tc>
          <w:tcPr>
            <w:tcW w:w="3685" w:type="dxa"/>
            <w:vMerge/>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vAlign w:val="center"/>
          </w:tcPr>
          <w:p w14:paraId="3DBAB9FC" w14:textId="77777777" w:rsidR="00610276" w:rsidRPr="00B07998" w:rsidRDefault="00610276" w:rsidP="00D931A3">
            <w:pPr>
              <w:tabs>
                <w:tab w:val="left" w:pos="3730"/>
              </w:tabs>
              <w:rPr>
                <w:rFonts w:ascii="Quicksand" w:hAnsi="Quicksand"/>
                <w:b/>
                <w:bCs/>
                <w:color w:val="000000" w:themeColor="text1"/>
                <w:sz w:val="28"/>
                <w:szCs w:val="28"/>
              </w:rPr>
            </w:pPr>
          </w:p>
        </w:tc>
        <w:tc>
          <w:tcPr>
            <w:tcW w:w="4111"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F2F2F2" w:themeFill="background1" w:themeFillShade="F2"/>
            <w:vAlign w:val="center"/>
          </w:tcPr>
          <w:p w14:paraId="3F7DD130" w14:textId="380F6484" w:rsidR="00610276" w:rsidRPr="00362A15" w:rsidRDefault="00610276" w:rsidP="00EE7B0E">
            <w:pPr>
              <w:tabs>
                <w:tab w:val="left" w:pos="3730"/>
              </w:tabs>
              <w:rPr>
                <w:rFonts w:ascii="Quicksand" w:hAnsi="Quicksand"/>
                <w:sz w:val="22"/>
                <w:szCs w:val="22"/>
              </w:rPr>
            </w:pPr>
            <w:r>
              <w:rPr>
                <w:rFonts w:ascii="Quicksand" w:hAnsi="Quicksand"/>
                <w:sz w:val="22"/>
                <w:szCs w:val="22"/>
              </w:rPr>
              <w:t>Fostering</w:t>
            </w:r>
          </w:p>
        </w:tc>
        <w:tc>
          <w:tcPr>
            <w:tcW w:w="1247" w:type="dxa"/>
            <w:vMerge/>
            <w:tcBorders>
              <w:left w:val="single" w:sz="4" w:space="0" w:color="323E4F" w:themeColor="text2" w:themeShade="BF"/>
              <w:right w:val="single" w:sz="4" w:space="0" w:color="323E4F" w:themeColor="text2" w:themeShade="BF"/>
            </w:tcBorders>
            <w:shd w:val="clear" w:color="auto" w:fill="F2F2F2" w:themeFill="background1" w:themeFillShade="F2"/>
            <w:vAlign w:val="center"/>
          </w:tcPr>
          <w:p w14:paraId="58CEF3B4" w14:textId="77777777" w:rsidR="00610276" w:rsidRPr="000411B9" w:rsidRDefault="00610276" w:rsidP="00BA78EC">
            <w:pPr>
              <w:tabs>
                <w:tab w:val="left" w:pos="3730"/>
              </w:tabs>
              <w:jc w:val="center"/>
              <w:rPr>
                <w:rFonts w:ascii="Quicksand" w:hAnsi="Quicksand"/>
                <w:b/>
                <w:bCs/>
                <w:sz w:val="28"/>
                <w:szCs w:val="28"/>
              </w:rPr>
            </w:pPr>
          </w:p>
        </w:tc>
      </w:tr>
      <w:tr w:rsidR="00610276" w:rsidRPr="000411B9" w14:paraId="23EAD566" w14:textId="77777777" w:rsidTr="005C0ACD">
        <w:tc>
          <w:tcPr>
            <w:tcW w:w="1413" w:type="dxa"/>
            <w:vMerge/>
            <w:tcBorders>
              <w:right w:val="single" w:sz="4" w:space="0" w:color="323E4F" w:themeColor="text2" w:themeShade="BF"/>
            </w:tcBorders>
            <w:shd w:val="clear" w:color="auto" w:fill="4472C4"/>
            <w:vAlign w:val="center"/>
          </w:tcPr>
          <w:p w14:paraId="3EB9ED80" w14:textId="77777777" w:rsidR="00610276" w:rsidRPr="000411B9" w:rsidRDefault="00610276" w:rsidP="0009655E">
            <w:pPr>
              <w:tabs>
                <w:tab w:val="left" w:pos="3730"/>
              </w:tabs>
              <w:jc w:val="center"/>
              <w:rPr>
                <w:rFonts w:ascii="Quicksand" w:hAnsi="Quicksand"/>
                <w:b/>
                <w:bCs/>
                <w:sz w:val="28"/>
                <w:szCs w:val="28"/>
              </w:rPr>
            </w:pPr>
          </w:p>
        </w:tc>
        <w:tc>
          <w:tcPr>
            <w:tcW w:w="3685" w:type="dxa"/>
            <w:vMerge/>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vAlign w:val="center"/>
          </w:tcPr>
          <w:p w14:paraId="7DD913B3" w14:textId="77777777" w:rsidR="00610276" w:rsidRPr="00B07998" w:rsidRDefault="00610276" w:rsidP="0009655E">
            <w:pPr>
              <w:tabs>
                <w:tab w:val="left" w:pos="3730"/>
              </w:tabs>
              <w:rPr>
                <w:rFonts w:ascii="Quicksand" w:hAnsi="Quicksand"/>
                <w:b/>
                <w:bCs/>
                <w:color w:val="000000" w:themeColor="text1"/>
                <w:sz w:val="28"/>
                <w:szCs w:val="28"/>
              </w:rPr>
            </w:pPr>
          </w:p>
        </w:tc>
        <w:tc>
          <w:tcPr>
            <w:tcW w:w="4111"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F2F2F2" w:themeFill="background1" w:themeFillShade="F2"/>
            <w:vAlign w:val="center"/>
          </w:tcPr>
          <w:p w14:paraId="0BD5AFD1" w14:textId="550BD4A6" w:rsidR="00610276" w:rsidRPr="00362A15" w:rsidRDefault="00610276" w:rsidP="0009655E">
            <w:pPr>
              <w:tabs>
                <w:tab w:val="left" w:pos="3730"/>
              </w:tabs>
              <w:rPr>
                <w:rFonts w:ascii="Quicksand" w:hAnsi="Quicksand"/>
                <w:sz w:val="22"/>
                <w:szCs w:val="22"/>
              </w:rPr>
            </w:pPr>
            <w:r>
              <w:rPr>
                <w:rFonts w:ascii="Quicksand" w:hAnsi="Quicksand"/>
                <w:sz w:val="22"/>
                <w:szCs w:val="22"/>
              </w:rPr>
              <w:t>Unpaid Parental Leave</w:t>
            </w:r>
          </w:p>
        </w:tc>
        <w:tc>
          <w:tcPr>
            <w:tcW w:w="1247" w:type="dxa"/>
            <w:vMerge/>
            <w:tcBorders>
              <w:left w:val="single" w:sz="4" w:space="0" w:color="323E4F" w:themeColor="text2" w:themeShade="BF"/>
              <w:right w:val="single" w:sz="4" w:space="0" w:color="323E4F" w:themeColor="text2" w:themeShade="BF"/>
            </w:tcBorders>
            <w:shd w:val="clear" w:color="auto" w:fill="F2F2F2" w:themeFill="background1" w:themeFillShade="F2"/>
            <w:vAlign w:val="center"/>
          </w:tcPr>
          <w:p w14:paraId="1FC6AD16" w14:textId="77777777" w:rsidR="00610276" w:rsidRPr="000411B9" w:rsidRDefault="00610276" w:rsidP="0009655E">
            <w:pPr>
              <w:tabs>
                <w:tab w:val="left" w:pos="3730"/>
              </w:tabs>
              <w:jc w:val="center"/>
              <w:rPr>
                <w:rFonts w:ascii="Quicksand" w:hAnsi="Quicksand"/>
                <w:b/>
                <w:bCs/>
                <w:sz w:val="28"/>
                <w:szCs w:val="28"/>
              </w:rPr>
            </w:pPr>
          </w:p>
        </w:tc>
      </w:tr>
      <w:tr w:rsidR="00D35627" w:rsidRPr="000411B9" w14:paraId="756A07BA" w14:textId="77777777" w:rsidTr="00361294">
        <w:tc>
          <w:tcPr>
            <w:tcW w:w="1413" w:type="dxa"/>
            <w:vMerge w:val="restart"/>
            <w:tcBorders>
              <w:right w:val="single" w:sz="4" w:space="0" w:color="323E4F" w:themeColor="text2" w:themeShade="BF"/>
            </w:tcBorders>
            <w:shd w:val="clear" w:color="auto" w:fill="D60093"/>
            <w:vAlign w:val="center"/>
          </w:tcPr>
          <w:p w14:paraId="66CEFC7B" w14:textId="62305F35" w:rsidR="00D35627" w:rsidRPr="000B22B3" w:rsidRDefault="00D35627" w:rsidP="00D37AC5">
            <w:pPr>
              <w:tabs>
                <w:tab w:val="left" w:pos="3730"/>
              </w:tabs>
              <w:jc w:val="center"/>
              <w:rPr>
                <w:rFonts w:ascii="Quicksand" w:hAnsi="Quicksand"/>
                <w:b/>
                <w:bCs/>
                <w:color w:val="FFFFFF" w:themeColor="background1"/>
                <w:sz w:val="28"/>
                <w:szCs w:val="28"/>
              </w:rPr>
            </w:pPr>
            <w:r>
              <w:rPr>
                <w:rFonts w:ascii="Quicksand" w:hAnsi="Quicksand"/>
                <w:b/>
                <w:bCs/>
                <w:color w:val="FFFFFF" w:themeColor="background1"/>
                <w:sz w:val="28"/>
                <w:szCs w:val="28"/>
              </w:rPr>
              <w:t>F</w:t>
            </w:r>
          </w:p>
        </w:tc>
        <w:tc>
          <w:tcPr>
            <w:tcW w:w="3685" w:type="dxa"/>
            <w:vMerge w:val="restart"/>
            <w:tcBorders>
              <w:top w:val="single" w:sz="4" w:space="0" w:color="323E4F" w:themeColor="text2" w:themeShade="BF"/>
              <w:left w:val="single" w:sz="4" w:space="0" w:color="323E4F" w:themeColor="text2" w:themeShade="BF"/>
              <w:right w:val="single" w:sz="4" w:space="0" w:color="323E4F" w:themeColor="text2" w:themeShade="BF"/>
            </w:tcBorders>
            <w:shd w:val="clear" w:color="auto" w:fill="auto"/>
            <w:vAlign w:val="center"/>
          </w:tcPr>
          <w:p w14:paraId="2DB8E263" w14:textId="61DD4AA7" w:rsidR="00D35627" w:rsidRPr="00B07998" w:rsidRDefault="006D0BDD" w:rsidP="00D931A3">
            <w:pPr>
              <w:tabs>
                <w:tab w:val="left" w:pos="3730"/>
              </w:tabs>
              <w:rPr>
                <w:rFonts w:ascii="Quicksand" w:hAnsi="Quicksand"/>
                <w:b/>
                <w:bCs/>
                <w:color w:val="000000" w:themeColor="text1"/>
                <w:sz w:val="28"/>
                <w:szCs w:val="28"/>
              </w:rPr>
            </w:pPr>
            <w:r>
              <w:rPr>
                <w:rFonts w:ascii="Quicksand" w:hAnsi="Quicksand"/>
                <w:b/>
                <w:bCs/>
                <w:color w:val="000000" w:themeColor="text1"/>
                <w:sz w:val="28"/>
                <w:szCs w:val="28"/>
              </w:rPr>
              <w:t>End</w:t>
            </w:r>
            <w:r w:rsidR="00D35627" w:rsidRPr="00B07998">
              <w:rPr>
                <w:rFonts w:ascii="Quicksand" w:hAnsi="Quicksand"/>
                <w:b/>
                <w:bCs/>
                <w:color w:val="000000" w:themeColor="text1"/>
                <w:sz w:val="28"/>
                <w:szCs w:val="28"/>
              </w:rPr>
              <w:t xml:space="preserve"> of Employment</w:t>
            </w:r>
          </w:p>
        </w:tc>
        <w:tc>
          <w:tcPr>
            <w:tcW w:w="4111"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vAlign w:val="center"/>
          </w:tcPr>
          <w:p w14:paraId="28D1B26E" w14:textId="1E9D5101" w:rsidR="00D35627" w:rsidRPr="00362A15" w:rsidRDefault="00D35627" w:rsidP="00EE7B0E">
            <w:pPr>
              <w:tabs>
                <w:tab w:val="left" w:pos="3730"/>
              </w:tabs>
              <w:rPr>
                <w:rFonts w:ascii="Quicksand" w:hAnsi="Quicksand"/>
                <w:sz w:val="22"/>
                <w:szCs w:val="22"/>
              </w:rPr>
            </w:pPr>
            <w:r w:rsidRPr="00362A15">
              <w:rPr>
                <w:rFonts w:ascii="Quicksand" w:hAnsi="Quicksand"/>
                <w:sz w:val="22"/>
                <w:szCs w:val="22"/>
              </w:rPr>
              <w:t>Redundancy</w:t>
            </w:r>
          </w:p>
        </w:tc>
        <w:tc>
          <w:tcPr>
            <w:tcW w:w="1247" w:type="dxa"/>
            <w:vMerge w:val="restart"/>
            <w:tcBorders>
              <w:top w:val="single" w:sz="4" w:space="0" w:color="323E4F" w:themeColor="text2" w:themeShade="BF"/>
              <w:left w:val="single" w:sz="4" w:space="0" w:color="323E4F" w:themeColor="text2" w:themeShade="BF"/>
              <w:right w:val="single" w:sz="4" w:space="0" w:color="323E4F" w:themeColor="text2" w:themeShade="BF"/>
            </w:tcBorders>
            <w:shd w:val="clear" w:color="auto" w:fill="auto"/>
            <w:vAlign w:val="center"/>
          </w:tcPr>
          <w:p w14:paraId="0FB6DDDC" w14:textId="2B88A38F" w:rsidR="00D35627" w:rsidRPr="000411B9" w:rsidRDefault="00D35627" w:rsidP="00BA78EC">
            <w:pPr>
              <w:tabs>
                <w:tab w:val="left" w:pos="3730"/>
              </w:tabs>
              <w:jc w:val="center"/>
              <w:rPr>
                <w:rFonts w:ascii="Quicksand" w:hAnsi="Quicksand"/>
                <w:b/>
                <w:bCs/>
                <w:sz w:val="28"/>
                <w:szCs w:val="28"/>
              </w:rPr>
            </w:pPr>
            <w:r>
              <w:rPr>
                <w:rFonts w:ascii="Quicksand" w:hAnsi="Quicksand"/>
                <w:b/>
                <w:bCs/>
                <w:sz w:val="28"/>
                <w:szCs w:val="28"/>
              </w:rPr>
              <w:t>1</w:t>
            </w:r>
            <w:r w:rsidR="00BD3234">
              <w:rPr>
                <w:rFonts w:ascii="Quicksand" w:hAnsi="Quicksand"/>
                <w:b/>
                <w:bCs/>
                <w:sz w:val="28"/>
                <w:szCs w:val="28"/>
              </w:rPr>
              <w:t>8</w:t>
            </w:r>
          </w:p>
        </w:tc>
      </w:tr>
      <w:tr w:rsidR="00D35627" w:rsidRPr="000411B9" w14:paraId="1AB3BC08" w14:textId="77777777" w:rsidTr="00361294">
        <w:tc>
          <w:tcPr>
            <w:tcW w:w="1413" w:type="dxa"/>
            <w:vMerge/>
            <w:tcBorders>
              <w:right w:val="single" w:sz="4" w:space="0" w:color="323E4F" w:themeColor="text2" w:themeShade="BF"/>
            </w:tcBorders>
            <w:shd w:val="clear" w:color="auto" w:fill="D60093"/>
            <w:vAlign w:val="center"/>
          </w:tcPr>
          <w:p w14:paraId="4897F756" w14:textId="77777777" w:rsidR="00D35627" w:rsidRPr="000411B9" w:rsidRDefault="00D35627" w:rsidP="00D37AC5">
            <w:pPr>
              <w:tabs>
                <w:tab w:val="left" w:pos="3730"/>
              </w:tabs>
              <w:jc w:val="center"/>
              <w:rPr>
                <w:rFonts w:ascii="Quicksand" w:hAnsi="Quicksand"/>
                <w:b/>
                <w:bCs/>
                <w:sz w:val="28"/>
                <w:szCs w:val="28"/>
              </w:rPr>
            </w:pPr>
          </w:p>
        </w:tc>
        <w:tc>
          <w:tcPr>
            <w:tcW w:w="3685" w:type="dxa"/>
            <w:vMerge/>
            <w:tcBorders>
              <w:left w:val="single" w:sz="4" w:space="0" w:color="323E4F" w:themeColor="text2" w:themeShade="BF"/>
              <w:right w:val="single" w:sz="4" w:space="0" w:color="323E4F" w:themeColor="text2" w:themeShade="BF"/>
            </w:tcBorders>
            <w:shd w:val="clear" w:color="auto" w:fill="auto"/>
            <w:vAlign w:val="center"/>
          </w:tcPr>
          <w:p w14:paraId="08F87E01" w14:textId="77777777" w:rsidR="00D35627" w:rsidRPr="000411B9" w:rsidRDefault="00D35627" w:rsidP="00D931A3">
            <w:pPr>
              <w:tabs>
                <w:tab w:val="left" w:pos="3730"/>
              </w:tabs>
              <w:rPr>
                <w:rFonts w:ascii="Quicksand" w:hAnsi="Quicksand"/>
                <w:b/>
                <w:bCs/>
                <w:sz w:val="28"/>
                <w:szCs w:val="28"/>
              </w:rPr>
            </w:pPr>
          </w:p>
        </w:tc>
        <w:tc>
          <w:tcPr>
            <w:tcW w:w="4111"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vAlign w:val="center"/>
          </w:tcPr>
          <w:p w14:paraId="4006A516" w14:textId="6964C343" w:rsidR="00D35627" w:rsidRPr="00362A15" w:rsidRDefault="00D35627" w:rsidP="00EE7B0E">
            <w:pPr>
              <w:tabs>
                <w:tab w:val="left" w:pos="3730"/>
              </w:tabs>
              <w:rPr>
                <w:rFonts w:ascii="Quicksand" w:hAnsi="Quicksand"/>
                <w:sz w:val="22"/>
                <w:szCs w:val="22"/>
              </w:rPr>
            </w:pPr>
            <w:r w:rsidRPr="00362A15">
              <w:rPr>
                <w:rFonts w:ascii="Quicksand" w:hAnsi="Quicksand"/>
                <w:sz w:val="22"/>
                <w:szCs w:val="22"/>
              </w:rPr>
              <w:t>Retirement</w:t>
            </w:r>
          </w:p>
        </w:tc>
        <w:tc>
          <w:tcPr>
            <w:tcW w:w="1247" w:type="dxa"/>
            <w:vMerge/>
            <w:tcBorders>
              <w:left w:val="single" w:sz="4" w:space="0" w:color="323E4F" w:themeColor="text2" w:themeShade="BF"/>
              <w:right w:val="single" w:sz="4" w:space="0" w:color="323E4F" w:themeColor="text2" w:themeShade="BF"/>
            </w:tcBorders>
            <w:shd w:val="clear" w:color="auto" w:fill="auto"/>
            <w:vAlign w:val="center"/>
          </w:tcPr>
          <w:p w14:paraId="59F803B9" w14:textId="77777777" w:rsidR="00D35627" w:rsidRPr="000411B9" w:rsidRDefault="00D35627" w:rsidP="00BA78EC">
            <w:pPr>
              <w:tabs>
                <w:tab w:val="left" w:pos="3730"/>
              </w:tabs>
              <w:jc w:val="center"/>
              <w:rPr>
                <w:rFonts w:ascii="Quicksand" w:hAnsi="Quicksand"/>
                <w:b/>
                <w:bCs/>
                <w:sz w:val="28"/>
                <w:szCs w:val="28"/>
              </w:rPr>
            </w:pPr>
          </w:p>
        </w:tc>
      </w:tr>
      <w:tr w:rsidR="00D35627" w:rsidRPr="000411B9" w14:paraId="13F1AC0B" w14:textId="77777777" w:rsidTr="00361294">
        <w:tc>
          <w:tcPr>
            <w:tcW w:w="1413" w:type="dxa"/>
            <w:vMerge/>
            <w:tcBorders>
              <w:right w:val="single" w:sz="4" w:space="0" w:color="323E4F" w:themeColor="text2" w:themeShade="BF"/>
            </w:tcBorders>
            <w:shd w:val="clear" w:color="auto" w:fill="D60093"/>
            <w:vAlign w:val="center"/>
          </w:tcPr>
          <w:p w14:paraId="6FD5B21C" w14:textId="77777777" w:rsidR="00D35627" w:rsidRPr="000411B9" w:rsidRDefault="00D35627" w:rsidP="00D37AC5">
            <w:pPr>
              <w:tabs>
                <w:tab w:val="left" w:pos="3730"/>
              </w:tabs>
              <w:jc w:val="center"/>
              <w:rPr>
                <w:rFonts w:ascii="Quicksand" w:hAnsi="Quicksand"/>
                <w:b/>
                <w:bCs/>
                <w:sz w:val="28"/>
                <w:szCs w:val="28"/>
              </w:rPr>
            </w:pPr>
          </w:p>
        </w:tc>
        <w:tc>
          <w:tcPr>
            <w:tcW w:w="3685" w:type="dxa"/>
            <w:vMerge/>
            <w:tcBorders>
              <w:left w:val="single" w:sz="4" w:space="0" w:color="323E4F" w:themeColor="text2" w:themeShade="BF"/>
              <w:right w:val="single" w:sz="4" w:space="0" w:color="323E4F" w:themeColor="text2" w:themeShade="BF"/>
            </w:tcBorders>
            <w:shd w:val="clear" w:color="auto" w:fill="auto"/>
            <w:vAlign w:val="center"/>
          </w:tcPr>
          <w:p w14:paraId="741EC452" w14:textId="77777777" w:rsidR="00D35627" w:rsidRPr="000411B9" w:rsidRDefault="00D35627" w:rsidP="00D931A3">
            <w:pPr>
              <w:tabs>
                <w:tab w:val="left" w:pos="3730"/>
              </w:tabs>
              <w:rPr>
                <w:rFonts w:ascii="Quicksand" w:hAnsi="Quicksand"/>
                <w:b/>
                <w:bCs/>
                <w:sz w:val="28"/>
                <w:szCs w:val="28"/>
              </w:rPr>
            </w:pPr>
          </w:p>
        </w:tc>
        <w:tc>
          <w:tcPr>
            <w:tcW w:w="4111"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vAlign w:val="center"/>
          </w:tcPr>
          <w:p w14:paraId="5B5E6A35" w14:textId="4BFBEF2E" w:rsidR="00D35627" w:rsidRPr="00362A15" w:rsidRDefault="00D35627" w:rsidP="00EE7B0E">
            <w:pPr>
              <w:tabs>
                <w:tab w:val="left" w:pos="3730"/>
              </w:tabs>
              <w:rPr>
                <w:rFonts w:ascii="Quicksand" w:hAnsi="Quicksand"/>
                <w:sz w:val="22"/>
                <w:szCs w:val="22"/>
              </w:rPr>
            </w:pPr>
            <w:r>
              <w:rPr>
                <w:rFonts w:ascii="Quicksand" w:hAnsi="Quicksand"/>
                <w:sz w:val="22"/>
                <w:szCs w:val="22"/>
              </w:rPr>
              <w:t>Resignation</w:t>
            </w:r>
          </w:p>
        </w:tc>
        <w:tc>
          <w:tcPr>
            <w:tcW w:w="1247" w:type="dxa"/>
            <w:vMerge/>
            <w:tcBorders>
              <w:left w:val="single" w:sz="4" w:space="0" w:color="323E4F" w:themeColor="text2" w:themeShade="BF"/>
              <w:bottom w:val="single" w:sz="4" w:space="0" w:color="323E4F" w:themeColor="text2" w:themeShade="BF"/>
              <w:right w:val="single" w:sz="4" w:space="0" w:color="323E4F" w:themeColor="text2" w:themeShade="BF"/>
            </w:tcBorders>
            <w:shd w:val="clear" w:color="auto" w:fill="auto"/>
            <w:vAlign w:val="center"/>
          </w:tcPr>
          <w:p w14:paraId="501D6D29" w14:textId="77777777" w:rsidR="00D35627" w:rsidRPr="000411B9" w:rsidRDefault="00D35627" w:rsidP="00BA78EC">
            <w:pPr>
              <w:tabs>
                <w:tab w:val="left" w:pos="3730"/>
              </w:tabs>
              <w:jc w:val="center"/>
              <w:rPr>
                <w:rFonts w:ascii="Quicksand" w:hAnsi="Quicksand"/>
                <w:b/>
                <w:bCs/>
                <w:sz w:val="28"/>
                <w:szCs w:val="28"/>
              </w:rPr>
            </w:pPr>
          </w:p>
        </w:tc>
      </w:tr>
      <w:tr w:rsidR="00D35627" w:rsidRPr="000411B9" w14:paraId="4482AC0F" w14:textId="77777777" w:rsidTr="00C221CE">
        <w:tc>
          <w:tcPr>
            <w:tcW w:w="1413" w:type="dxa"/>
            <w:vMerge/>
            <w:tcBorders>
              <w:right w:val="single" w:sz="4" w:space="0" w:color="323E4F" w:themeColor="text2" w:themeShade="BF"/>
            </w:tcBorders>
            <w:shd w:val="clear" w:color="auto" w:fill="D60093"/>
            <w:vAlign w:val="center"/>
          </w:tcPr>
          <w:p w14:paraId="745713A0" w14:textId="77777777" w:rsidR="00D35627" w:rsidRPr="000411B9" w:rsidRDefault="00D35627" w:rsidP="00D37AC5">
            <w:pPr>
              <w:tabs>
                <w:tab w:val="left" w:pos="3730"/>
              </w:tabs>
              <w:jc w:val="center"/>
              <w:rPr>
                <w:rFonts w:ascii="Quicksand" w:hAnsi="Quicksand"/>
                <w:b/>
                <w:bCs/>
                <w:sz w:val="28"/>
                <w:szCs w:val="28"/>
              </w:rPr>
            </w:pPr>
          </w:p>
        </w:tc>
        <w:tc>
          <w:tcPr>
            <w:tcW w:w="3685" w:type="dxa"/>
            <w:vMerge/>
            <w:tcBorders>
              <w:left w:val="single" w:sz="4" w:space="0" w:color="323E4F" w:themeColor="text2" w:themeShade="BF"/>
              <w:bottom w:val="single" w:sz="4" w:space="0" w:color="323E4F" w:themeColor="text2" w:themeShade="BF"/>
              <w:right w:val="single" w:sz="4" w:space="0" w:color="323E4F" w:themeColor="text2" w:themeShade="BF"/>
            </w:tcBorders>
            <w:shd w:val="clear" w:color="auto" w:fill="auto"/>
            <w:vAlign w:val="center"/>
          </w:tcPr>
          <w:p w14:paraId="4B98C9A6" w14:textId="77777777" w:rsidR="00D35627" w:rsidRPr="000411B9" w:rsidRDefault="00D35627" w:rsidP="00D931A3">
            <w:pPr>
              <w:tabs>
                <w:tab w:val="left" w:pos="3730"/>
              </w:tabs>
              <w:rPr>
                <w:rFonts w:ascii="Quicksand" w:hAnsi="Quicksand"/>
                <w:b/>
                <w:bCs/>
                <w:sz w:val="28"/>
                <w:szCs w:val="28"/>
              </w:rPr>
            </w:pPr>
          </w:p>
        </w:tc>
        <w:tc>
          <w:tcPr>
            <w:tcW w:w="4111"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F2F2F2" w:themeFill="background1" w:themeFillShade="F2"/>
            <w:vAlign w:val="center"/>
          </w:tcPr>
          <w:p w14:paraId="3F7CCE21" w14:textId="20425B8D" w:rsidR="00D35627" w:rsidRDefault="00D35627" w:rsidP="00EE7B0E">
            <w:pPr>
              <w:tabs>
                <w:tab w:val="left" w:pos="3730"/>
              </w:tabs>
              <w:rPr>
                <w:rFonts w:ascii="Quicksand" w:hAnsi="Quicksand"/>
                <w:sz w:val="22"/>
                <w:szCs w:val="22"/>
              </w:rPr>
            </w:pPr>
            <w:r w:rsidRPr="00362A15">
              <w:rPr>
                <w:rFonts w:ascii="Quicksand" w:hAnsi="Quicksand"/>
                <w:sz w:val="22"/>
                <w:szCs w:val="22"/>
              </w:rPr>
              <w:t>Gross Misconduct</w:t>
            </w:r>
          </w:p>
        </w:tc>
        <w:tc>
          <w:tcPr>
            <w:tcW w:w="1247" w:type="dxa"/>
            <w:tcBorders>
              <w:left w:val="single" w:sz="4" w:space="0" w:color="323E4F" w:themeColor="text2" w:themeShade="BF"/>
              <w:bottom w:val="single" w:sz="4" w:space="0" w:color="323E4F" w:themeColor="text2" w:themeShade="BF"/>
              <w:right w:val="single" w:sz="4" w:space="0" w:color="323E4F" w:themeColor="text2" w:themeShade="BF"/>
            </w:tcBorders>
            <w:shd w:val="clear" w:color="auto" w:fill="F2F2F2" w:themeFill="background1" w:themeFillShade="F2"/>
            <w:vAlign w:val="center"/>
          </w:tcPr>
          <w:p w14:paraId="31FCA640" w14:textId="6B23423E" w:rsidR="00D35627" w:rsidRPr="000411B9" w:rsidRDefault="00BD3234" w:rsidP="00BA78EC">
            <w:pPr>
              <w:tabs>
                <w:tab w:val="left" w:pos="3730"/>
              </w:tabs>
              <w:jc w:val="center"/>
              <w:rPr>
                <w:rFonts w:ascii="Quicksand" w:hAnsi="Quicksand"/>
                <w:b/>
                <w:bCs/>
                <w:sz w:val="28"/>
                <w:szCs w:val="28"/>
              </w:rPr>
            </w:pPr>
            <w:r>
              <w:rPr>
                <w:rFonts w:ascii="Quicksand" w:hAnsi="Quicksand"/>
                <w:b/>
                <w:bCs/>
                <w:sz w:val="28"/>
                <w:szCs w:val="28"/>
              </w:rPr>
              <w:t>19</w:t>
            </w:r>
          </w:p>
        </w:tc>
      </w:tr>
    </w:tbl>
    <w:p w14:paraId="5966BEAD" w14:textId="77777777" w:rsidR="007B338B" w:rsidRDefault="007B338B">
      <w:pPr>
        <w:rPr>
          <w:rFonts w:ascii="Quicksand" w:hAnsi="Quicksand"/>
          <w:b/>
          <w:bCs/>
          <w:color w:val="000000" w:themeColor="text1"/>
          <w:sz w:val="32"/>
          <w:szCs w:val="56"/>
        </w:rPr>
      </w:pPr>
      <w:bookmarkStart w:id="1" w:name="_Toc41659394"/>
      <w:bookmarkStart w:id="2" w:name="_Toc41659426"/>
      <w:bookmarkStart w:id="3" w:name="_Toc65165735"/>
      <w:bookmarkStart w:id="4" w:name="_Toc99023134"/>
    </w:p>
    <w:p w14:paraId="06540BB2" w14:textId="12B2334D" w:rsidR="00305AF7" w:rsidRPr="00416DAC" w:rsidRDefault="0063297A">
      <w:pPr>
        <w:rPr>
          <w:rFonts w:ascii="Quicksand" w:hAnsi="Quicksand"/>
          <w:b/>
          <w:bCs/>
          <w:color w:val="000000" w:themeColor="text1"/>
          <w:sz w:val="32"/>
          <w:szCs w:val="56"/>
        </w:rPr>
      </w:pPr>
      <w:r>
        <w:rPr>
          <w:rFonts w:ascii="Quicksand" w:hAnsi="Quicksand"/>
          <w:b/>
          <w:bCs/>
          <w:color w:val="000000" w:themeColor="text1"/>
          <w:sz w:val="32"/>
          <w:szCs w:val="56"/>
        </w:rPr>
        <w:t xml:space="preserve">Section </w:t>
      </w:r>
      <w:r w:rsidR="000535BA">
        <w:rPr>
          <w:rFonts w:ascii="Quicksand" w:hAnsi="Quicksand"/>
          <w:b/>
          <w:bCs/>
          <w:color w:val="000000" w:themeColor="text1"/>
          <w:sz w:val="32"/>
          <w:szCs w:val="56"/>
        </w:rPr>
        <w:t>2</w:t>
      </w:r>
      <w:r>
        <w:rPr>
          <w:rFonts w:ascii="Quicksand" w:hAnsi="Quicksand"/>
          <w:b/>
          <w:bCs/>
          <w:color w:val="000000" w:themeColor="text1"/>
          <w:sz w:val="32"/>
          <w:szCs w:val="56"/>
        </w:rPr>
        <w:t xml:space="preserve"> - </w:t>
      </w:r>
      <w:r w:rsidR="00305AF7" w:rsidRPr="00416DAC">
        <w:rPr>
          <w:rFonts w:ascii="Quicksand" w:hAnsi="Quicksand"/>
          <w:b/>
          <w:bCs/>
          <w:color w:val="000000" w:themeColor="text1"/>
          <w:sz w:val="32"/>
          <w:szCs w:val="56"/>
        </w:rPr>
        <w:t xml:space="preserve">General </w:t>
      </w:r>
      <w:r w:rsidR="00375B60">
        <w:rPr>
          <w:rFonts w:ascii="Quicksand" w:hAnsi="Quicksand"/>
          <w:b/>
          <w:bCs/>
          <w:color w:val="000000" w:themeColor="text1"/>
          <w:sz w:val="32"/>
          <w:szCs w:val="56"/>
        </w:rPr>
        <w:t>Information</w:t>
      </w:r>
    </w:p>
    <w:tbl>
      <w:tblPr>
        <w:tblStyle w:val="TableGrid"/>
        <w:tblW w:w="0" w:type="auto"/>
        <w:tblLook w:val="04A0" w:firstRow="1" w:lastRow="0" w:firstColumn="1" w:lastColumn="0" w:noHBand="0" w:noVBand="1"/>
      </w:tblPr>
      <w:tblGrid>
        <w:gridCol w:w="1413"/>
        <w:gridCol w:w="3685"/>
        <w:gridCol w:w="4111"/>
        <w:gridCol w:w="1247"/>
      </w:tblGrid>
      <w:tr w:rsidR="00035567" w:rsidRPr="000411B9" w14:paraId="3FBD2074" w14:textId="77777777" w:rsidTr="00582296">
        <w:tc>
          <w:tcPr>
            <w:tcW w:w="5098" w:type="dxa"/>
            <w:gridSpan w:val="2"/>
            <w:shd w:val="clear" w:color="auto" w:fill="002060"/>
          </w:tcPr>
          <w:p w14:paraId="12F90C9D" w14:textId="13863C53" w:rsidR="00035567" w:rsidRPr="00C63E9C" w:rsidRDefault="00035567" w:rsidP="00D045D8">
            <w:pPr>
              <w:tabs>
                <w:tab w:val="left" w:pos="3730"/>
              </w:tabs>
              <w:rPr>
                <w:rFonts w:ascii="Quicksand" w:hAnsi="Quicksand"/>
                <w:b/>
                <w:bCs/>
                <w:color w:val="FFFFFF" w:themeColor="background1"/>
                <w:sz w:val="28"/>
                <w:szCs w:val="28"/>
              </w:rPr>
            </w:pPr>
            <w:r w:rsidRPr="00C63E9C">
              <w:rPr>
                <w:rFonts w:ascii="Quicksand" w:hAnsi="Quicksand"/>
                <w:b/>
                <w:bCs/>
                <w:color w:val="FFFFFF" w:themeColor="background1"/>
                <w:sz w:val="28"/>
                <w:szCs w:val="28"/>
              </w:rPr>
              <w:t>Section</w:t>
            </w:r>
            <w:r>
              <w:rPr>
                <w:rFonts w:ascii="Quicksand" w:hAnsi="Quicksand"/>
                <w:b/>
                <w:bCs/>
                <w:color w:val="FFFFFF" w:themeColor="background1"/>
                <w:sz w:val="28"/>
                <w:szCs w:val="28"/>
              </w:rPr>
              <w:t xml:space="preserve"> 2</w:t>
            </w:r>
          </w:p>
        </w:tc>
        <w:tc>
          <w:tcPr>
            <w:tcW w:w="4111" w:type="dxa"/>
            <w:shd w:val="clear" w:color="auto" w:fill="002060"/>
          </w:tcPr>
          <w:p w14:paraId="7765A891" w14:textId="77777777" w:rsidR="00035567" w:rsidRPr="00C63E9C" w:rsidRDefault="00035567" w:rsidP="00D045D8">
            <w:pPr>
              <w:tabs>
                <w:tab w:val="left" w:pos="3730"/>
              </w:tabs>
              <w:rPr>
                <w:rFonts w:ascii="Quicksand" w:hAnsi="Quicksand"/>
                <w:b/>
                <w:bCs/>
                <w:color w:val="FFFFFF" w:themeColor="background1"/>
                <w:sz w:val="28"/>
                <w:szCs w:val="28"/>
              </w:rPr>
            </w:pPr>
            <w:r w:rsidRPr="00C63E9C">
              <w:rPr>
                <w:rFonts w:ascii="Quicksand" w:hAnsi="Quicksand"/>
                <w:b/>
                <w:bCs/>
                <w:color w:val="FFFFFF" w:themeColor="background1"/>
                <w:sz w:val="28"/>
                <w:szCs w:val="28"/>
              </w:rPr>
              <w:t xml:space="preserve">Detail </w:t>
            </w:r>
          </w:p>
        </w:tc>
        <w:tc>
          <w:tcPr>
            <w:tcW w:w="1247" w:type="dxa"/>
            <w:shd w:val="clear" w:color="auto" w:fill="002060"/>
          </w:tcPr>
          <w:p w14:paraId="1200B219" w14:textId="0D33DC59" w:rsidR="00035567" w:rsidRPr="00C63E9C" w:rsidRDefault="00035567" w:rsidP="00D045D8">
            <w:pPr>
              <w:tabs>
                <w:tab w:val="left" w:pos="3730"/>
              </w:tabs>
              <w:rPr>
                <w:rFonts w:ascii="Quicksand" w:hAnsi="Quicksand"/>
                <w:b/>
                <w:bCs/>
                <w:color w:val="FFFFFF" w:themeColor="background1"/>
                <w:sz w:val="28"/>
                <w:szCs w:val="28"/>
              </w:rPr>
            </w:pPr>
            <w:r w:rsidRPr="00C63E9C">
              <w:rPr>
                <w:rFonts w:ascii="Quicksand" w:hAnsi="Quicksand"/>
                <w:b/>
                <w:bCs/>
                <w:color w:val="FFFFFF" w:themeColor="background1"/>
                <w:sz w:val="28"/>
                <w:szCs w:val="28"/>
              </w:rPr>
              <w:t>Page</w:t>
            </w:r>
          </w:p>
        </w:tc>
      </w:tr>
      <w:tr w:rsidR="00F639D1" w:rsidRPr="000411B9" w14:paraId="2D600087" w14:textId="77777777" w:rsidTr="00E0634B">
        <w:tc>
          <w:tcPr>
            <w:tcW w:w="1413" w:type="dxa"/>
            <w:vMerge w:val="restart"/>
            <w:shd w:val="clear" w:color="auto" w:fill="FF7C80"/>
            <w:vAlign w:val="center"/>
          </w:tcPr>
          <w:p w14:paraId="5592E4E5" w14:textId="36FF2E7E" w:rsidR="00F639D1" w:rsidRPr="000411B9" w:rsidRDefault="00F639D1" w:rsidP="0097132E">
            <w:pPr>
              <w:tabs>
                <w:tab w:val="left" w:pos="3730"/>
              </w:tabs>
              <w:jc w:val="center"/>
              <w:rPr>
                <w:rFonts w:ascii="Quicksand" w:hAnsi="Quicksand"/>
                <w:b/>
                <w:bCs/>
                <w:sz w:val="28"/>
                <w:szCs w:val="28"/>
              </w:rPr>
            </w:pPr>
            <w:r>
              <w:rPr>
                <w:rFonts w:ascii="Quicksand" w:hAnsi="Quicksand"/>
                <w:b/>
                <w:bCs/>
                <w:sz w:val="28"/>
                <w:szCs w:val="28"/>
              </w:rPr>
              <w:t>A</w:t>
            </w:r>
          </w:p>
        </w:tc>
        <w:tc>
          <w:tcPr>
            <w:tcW w:w="3685" w:type="dxa"/>
            <w:vMerge w:val="restart"/>
            <w:vAlign w:val="center"/>
          </w:tcPr>
          <w:p w14:paraId="7F640E76" w14:textId="08B67E78" w:rsidR="00F639D1" w:rsidRPr="000411B9" w:rsidRDefault="00E0634B" w:rsidP="0097132E">
            <w:pPr>
              <w:tabs>
                <w:tab w:val="left" w:pos="3730"/>
              </w:tabs>
              <w:rPr>
                <w:rFonts w:ascii="Quicksand" w:hAnsi="Quicksand"/>
                <w:b/>
                <w:bCs/>
                <w:sz w:val="28"/>
                <w:szCs w:val="28"/>
              </w:rPr>
            </w:pPr>
            <w:r>
              <w:rPr>
                <w:rFonts w:ascii="Quicksand" w:hAnsi="Quicksand"/>
                <w:b/>
                <w:bCs/>
                <w:sz w:val="28"/>
                <w:szCs w:val="28"/>
              </w:rPr>
              <w:t xml:space="preserve">General Information </w:t>
            </w:r>
          </w:p>
        </w:tc>
        <w:tc>
          <w:tcPr>
            <w:tcW w:w="4111" w:type="dxa"/>
            <w:shd w:val="clear" w:color="auto" w:fill="auto"/>
            <w:vAlign w:val="center"/>
          </w:tcPr>
          <w:p w14:paraId="3C8BCCF0" w14:textId="6F90B473" w:rsidR="00F639D1" w:rsidRPr="00594D64" w:rsidRDefault="00F639D1" w:rsidP="00E109EB">
            <w:pPr>
              <w:tabs>
                <w:tab w:val="left" w:pos="3730"/>
              </w:tabs>
              <w:rPr>
                <w:rFonts w:ascii="Quicksand" w:hAnsi="Quicksand"/>
                <w:sz w:val="22"/>
                <w:szCs w:val="22"/>
              </w:rPr>
            </w:pPr>
            <w:r w:rsidRPr="00594D64">
              <w:rPr>
                <w:rFonts w:ascii="Quicksand" w:hAnsi="Quicksand"/>
                <w:sz w:val="22"/>
                <w:szCs w:val="22"/>
              </w:rPr>
              <w:t>Working Standards</w:t>
            </w:r>
          </w:p>
        </w:tc>
        <w:tc>
          <w:tcPr>
            <w:tcW w:w="1247" w:type="dxa"/>
            <w:vMerge w:val="restart"/>
            <w:shd w:val="clear" w:color="auto" w:fill="auto"/>
            <w:vAlign w:val="center"/>
          </w:tcPr>
          <w:p w14:paraId="5A41E7A1" w14:textId="5D10C593" w:rsidR="00F639D1" w:rsidRPr="000411B9" w:rsidRDefault="005901E2" w:rsidP="00F639D1">
            <w:pPr>
              <w:tabs>
                <w:tab w:val="left" w:pos="3730"/>
              </w:tabs>
              <w:jc w:val="center"/>
              <w:rPr>
                <w:rFonts w:ascii="Quicksand" w:hAnsi="Quicksand"/>
                <w:b/>
                <w:bCs/>
                <w:sz w:val="28"/>
                <w:szCs w:val="28"/>
              </w:rPr>
            </w:pPr>
            <w:r>
              <w:rPr>
                <w:rFonts w:ascii="Quicksand" w:hAnsi="Quicksand"/>
                <w:b/>
                <w:bCs/>
                <w:sz w:val="28"/>
                <w:szCs w:val="28"/>
              </w:rPr>
              <w:t>20</w:t>
            </w:r>
          </w:p>
        </w:tc>
      </w:tr>
      <w:tr w:rsidR="00F639D1" w:rsidRPr="000411B9" w14:paraId="4B564B85" w14:textId="77777777" w:rsidTr="00E0634B">
        <w:tc>
          <w:tcPr>
            <w:tcW w:w="1413" w:type="dxa"/>
            <w:vMerge/>
            <w:shd w:val="clear" w:color="auto" w:fill="FF7C80"/>
            <w:vAlign w:val="center"/>
          </w:tcPr>
          <w:p w14:paraId="1F952585" w14:textId="77777777" w:rsidR="00F639D1" w:rsidRPr="000411B9" w:rsidRDefault="00F639D1" w:rsidP="0097132E">
            <w:pPr>
              <w:tabs>
                <w:tab w:val="left" w:pos="3730"/>
              </w:tabs>
              <w:jc w:val="center"/>
              <w:rPr>
                <w:rFonts w:ascii="Quicksand" w:hAnsi="Quicksand"/>
                <w:b/>
                <w:bCs/>
                <w:sz w:val="28"/>
                <w:szCs w:val="28"/>
              </w:rPr>
            </w:pPr>
          </w:p>
        </w:tc>
        <w:tc>
          <w:tcPr>
            <w:tcW w:w="3685" w:type="dxa"/>
            <w:vMerge/>
            <w:vAlign w:val="center"/>
          </w:tcPr>
          <w:p w14:paraId="37CD1C62" w14:textId="77777777" w:rsidR="00F639D1" w:rsidRPr="000411B9" w:rsidRDefault="00F639D1" w:rsidP="0097132E">
            <w:pPr>
              <w:tabs>
                <w:tab w:val="left" w:pos="3730"/>
              </w:tabs>
              <w:rPr>
                <w:rFonts w:ascii="Quicksand" w:hAnsi="Quicksand"/>
                <w:b/>
                <w:bCs/>
                <w:sz w:val="28"/>
                <w:szCs w:val="28"/>
              </w:rPr>
            </w:pPr>
          </w:p>
        </w:tc>
        <w:tc>
          <w:tcPr>
            <w:tcW w:w="4111" w:type="dxa"/>
            <w:shd w:val="clear" w:color="auto" w:fill="auto"/>
            <w:vAlign w:val="center"/>
          </w:tcPr>
          <w:p w14:paraId="52C6B6DD" w14:textId="7472BBED" w:rsidR="00F639D1" w:rsidRPr="00594D64" w:rsidRDefault="00C30017" w:rsidP="00E109EB">
            <w:pPr>
              <w:tabs>
                <w:tab w:val="left" w:pos="3730"/>
              </w:tabs>
              <w:rPr>
                <w:rFonts w:ascii="Quicksand" w:hAnsi="Quicksand"/>
                <w:sz w:val="22"/>
                <w:szCs w:val="22"/>
              </w:rPr>
            </w:pPr>
            <w:r>
              <w:rPr>
                <w:rFonts w:ascii="Quicksand" w:hAnsi="Quicksand"/>
                <w:sz w:val="22"/>
                <w:szCs w:val="22"/>
              </w:rPr>
              <w:t>Staff</w:t>
            </w:r>
            <w:r w:rsidR="00F639D1" w:rsidRPr="00594D64">
              <w:rPr>
                <w:rFonts w:ascii="Quicksand" w:hAnsi="Quicksand"/>
                <w:sz w:val="22"/>
                <w:szCs w:val="22"/>
              </w:rPr>
              <w:t xml:space="preserve"> Development Day</w:t>
            </w:r>
          </w:p>
        </w:tc>
        <w:tc>
          <w:tcPr>
            <w:tcW w:w="1247" w:type="dxa"/>
            <w:vMerge/>
            <w:shd w:val="clear" w:color="auto" w:fill="auto"/>
            <w:vAlign w:val="center"/>
          </w:tcPr>
          <w:p w14:paraId="2C621F44" w14:textId="77777777" w:rsidR="00F639D1" w:rsidRPr="000411B9" w:rsidRDefault="00F639D1" w:rsidP="00F639D1">
            <w:pPr>
              <w:tabs>
                <w:tab w:val="left" w:pos="3730"/>
              </w:tabs>
              <w:jc w:val="center"/>
              <w:rPr>
                <w:rFonts w:ascii="Quicksand" w:hAnsi="Quicksand"/>
                <w:b/>
                <w:bCs/>
                <w:sz w:val="28"/>
                <w:szCs w:val="28"/>
              </w:rPr>
            </w:pPr>
          </w:p>
        </w:tc>
      </w:tr>
      <w:tr w:rsidR="00F639D1" w:rsidRPr="000411B9" w14:paraId="59E4C437" w14:textId="77777777" w:rsidTr="00E0634B">
        <w:tc>
          <w:tcPr>
            <w:tcW w:w="1413" w:type="dxa"/>
            <w:vMerge/>
            <w:shd w:val="clear" w:color="auto" w:fill="FF7C80"/>
            <w:vAlign w:val="center"/>
          </w:tcPr>
          <w:p w14:paraId="489C02A9" w14:textId="77777777" w:rsidR="00F639D1" w:rsidRPr="000411B9" w:rsidRDefault="00F639D1" w:rsidP="0097132E">
            <w:pPr>
              <w:tabs>
                <w:tab w:val="left" w:pos="3730"/>
              </w:tabs>
              <w:jc w:val="center"/>
              <w:rPr>
                <w:rFonts w:ascii="Quicksand" w:hAnsi="Quicksand"/>
                <w:b/>
                <w:bCs/>
                <w:sz w:val="28"/>
                <w:szCs w:val="28"/>
              </w:rPr>
            </w:pPr>
          </w:p>
        </w:tc>
        <w:tc>
          <w:tcPr>
            <w:tcW w:w="3685" w:type="dxa"/>
            <w:vMerge/>
            <w:vAlign w:val="center"/>
          </w:tcPr>
          <w:p w14:paraId="241EE2F7" w14:textId="77777777" w:rsidR="00F639D1" w:rsidRPr="000411B9" w:rsidRDefault="00F639D1" w:rsidP="0097132E">
            <w:pPr>
              <w:tabs>
                <w:tab w:val="left" w:pos="3730"/>
              </w:tabs>
              <w:rPr>
                <w:rFonts w:ascii="Quicksand" w:hAnsi="Quicksand"/>
                <w:b/>
                <w:bCs/>
                <w:sz w:val="28"/>
                <w:szCs w:val="28"/>
              </w:rPr>
            </w:pPr>
          </w:p>
        </w:tc>
        <w:tc>
          <w:tcPr>
            <w:tcW w:w="4111" w:type="dxa"/>
            <w:shd w:val="clear" w:color="auto" w:fill="auto"/>
            <w:vAlign w:val="center"/>
          </w:tcPr>
          <w:p w14:paraId="4FF5E1D7" w14:textId="2D63C300" w:rsidR="00F639D1" w:rsidRPr="00594D64" w:rsidRDefault="00F639D1" w:rsidP="00E109EB">
            <w:pPr>
              <w:tabs>
                <w:tab w:val="left" w:pos="3730"/>
              </w:tabs>
              <w:rPr>
                <w:rFonts w:ascii="Quicksand" w:hAnsi="Quicksand"/>
                <w:sz w:val="22"/>
                <w:szCs w:val="22"/>
              </w:rPr>
            </w:pPr>
            <w:r w:rsidRPr="00594D64">
              <w:rPr>
                <w:rFonts w:ascii="Quicksand" w:hAnsi="Quicksand"/>
                <w:sz w:val="22"/>
                <w:szCs w:val="22"/>
              </w:rPr>
              <w:t>Nansa Property</w:t>
            </w:r>
          </w:p>
        </w:tc>
        <w:tc>
          <w:tcPr>
            <w:tcW w:w="1247" w:type="dxa"/>
            <w:vMerge/>
            <w:shd w:val="clear" w:color="auto" w:fill="auto"/>
            <w:vAlign w:val="center"/>
          </w:tcPr>
          <w:p w14:paraId="26E5D338" w14:textId="77777777" w:rsidR="00F639D1" w:rsidRPr="000411B9" w:rsidRDefault="00F639D1" w:rsidP="00F639D1">
            <w:pPr>
              <w:tabs>
                <w:tab w:val="left" w:pos="3730"/>
              </w:tabs>
              <w:jc w:val="center"/>
              <w:rPr>
                <w:rFonts w:ascii="Quicksand" w:hAnsi="Quicksand"/>
                <w:b/>
                <w:bCs/>
                <w:sz w:val="28"/>
                <w:szCs w:val="28"/>
              </w:rPr>
            </w:pPr>
          </w:p>
        </w:tc>
      </w:tr>
      <w:tr w:rsidR="007A2E95" w:rsidRPr="000411B9" w14:paraId="73C1A6AE" w14:textId="77777777" w:rsidTr="005901E2">
        <w:tc>
          <w:tcPr>
            <w:tcW w:w="1413" w:type="dxa"/>
            <w:vMerge/>
            <w:shd w:val="clear" w:color="auto" w:fill="FF7C80"/>
            <w:vAlign w:val="center"/>
          </w:tcPr>
          <w:p w14:paraId="384846A6" w14:textId="77777777" w:rsidR="007A2E95" w:rsidRPr="000411B9" w:rsidRDefault="007A2E95" w:rsidP="0097132E">
            <w:pPr>
              <w:tabs>
                <w:tab w:val="left" w:pos="3730"/>
              </w:tabs>
              <w:jc w:val="center"/>
              <w:rPr>
                <w:rFonts w:ascii="Quicksand" w:hAnsi="Quicksand"/>
                <w:b/>
                <w:bCs/>
                <w:sz w:val="28"/>
                <w:szCs w:val="28"/>
              </w:rPr>
            </w:pPr>
          </w:p>
        </w:tc>
        <w:tc>
          <w:tcPr>
            <w:tcW w:w="3685" w:type="dxa"/>
            <w:vMerge/>
            <w:vAlign w:val="center"/>
          </w:tcPr>
          <w:p w14:paraId="47CB31E2" w14:textId="77777777" w:rsidR="007A2E95" w:rsidRPr="000411B9" w:rsidRDefault="007A2E95" w:rsidP="0097132E">
            <w:pPr>
              <w:tabs>
                <w:tab w:val="left" w:pos="3730"/>
              </w:tabs>
              <w:rPr>
                <w:rFonts w:ascii="Quicksand" w:hAnsi="Quicksand"/>
                <w:b/>
                <w:bCs/>
                <w:sz w:val="28"/>
                <w:szCs w:val="28"/>
              </w:rPr>
            </w:pPr>
          </w:p>
        </w:tc>
        <w:tc>
          <w:tcPr>
            <w:tcW w:w="4111" w:type="dxa"/>
            <w:shd w:val="clear" w:color="auto" w:fill="F2F2F2" w:themeFill="background1" w:themeFillShade="F2"/>
            <w:vAlign w:val="center"/>
          </w:tcPr>
          <w:p w14:paraId="5945944D" w14:textId="1B313E1F" w:rsidR="007A2E95" w:rsidRPr="00594D64" w:rsidRDefault="007A2E95" w:rsidP="00E109EB">
            <w:pPr>
              <w:tabs>
                <w:tab w:val="left" w:pos="3730"/>
              </w:tabs>
              <w:rPr>
                <w:rFonts w:ascii="Quicksand" w:hAnsi="Quicksand"/>
                <w:sz w:val="22"/>
                <w:szCs w:val="22"/>
              </w:rPr>
            </w:pPr>
            <w:r w:rsidRPr="00594D64">
              <w:rPr>
                <w:rFonts w:ascii="Quicksand" w:hAnsi="Quicksand"/>
                <w:sz w:val="22"/>
                <w:szCs w:val="22"/>
              </w:rPr>
              <w:t>Time Keeping and Absence</w:t>
            </w:r>
          </w:p>
        </w:tc>
        <w:tc>
          <w:tcPr>
            <w:tcW w:w="1247" w:type="dxa"/>
            <w:vMerge w:val="restart"/>
            <w:shd w:val="clear" w:color="auto" w:fill="F2F2F2" w:themeFill="background1" w:themeFillShade="F2"/>
            <w:vAlign w:val="center"/>
          </w:tcPr>
          <w:p w14:paraId="5D5728B6" w14:textId="1580E6A5" w:rsidR="007A2E95" w:rsidRPr="000411B9" w:rsidRDefault="005901E2" w:rsidP="00F639D1">
            <w:pPr>
              <w:tabs>
                <w:tab w:val="left" w:pos="3730"/>
              </w:tabs>
              <w:jc w:val="center"/>
              <w:rPr>
                <w:rFonts w:ascii="Quicksand" w:hAnsi="Quicksand"/>
                <w:b/>
                <w:bCs/>
                <w:sz w:val="28"/>
                <w:szCs w:val="28"/>
              </w:rPr>
            </w:pPr>
            <w:r>
              <w:rPr>
                <w:rFonts w:ascii="Quicksand" w:hAnsi="Quicksand"/>
                <w:b/>
                <w:bCs/>
                <w:sz w:val="28"/>
                <w:szCs w:val="28"/>
              </w:rPr>
              <w:t>21</w:t>
            </w:r>
          </w:p>
        </w:tc>
      </w:tr>
      <w:tr w:rsidR="007A2E95" w:rsidRPr="000411B9" w14:paraId="51043D9D" w14:textId="77777777" w:rsidTr="005901E2">
        <w:tc>
          <w:tcPr>
            <w:tcW w:w="1413" w:type="dxa"/>
            <w:vMerge/>
            <w:shd w:val="clear" w:color="auto" w:fill="FF7C80"/>
            <w:vAlign w:val="center"/>
          </w:tcPr>
          <w:p w14:paraId="672455DF" w14:textId="77777777" w:rsidR="007A2E95" w:rsidRPr="000411B9" w:rsidRDefault="007A2E95" w:rsidP="0097132E">
            <w:pPr>
              <w:tabs>
                <w:tab w:val="left" w:pos="3730"/>
              </w:tabs>
              <w:jc w:val="center"/>
              <w:rPr>
                <w:rFonts w:ascii="Quicksand" w:hAnsi="Quicksand"/>
                <w:b/>
                <w:bCs/>
                <w:sz w:val="28"/>
                <w:szCs w:val="28"/>
              </w:rPr>
            </w:pPr>
          </w:p>
        </w:tc>
        <w:tc>
          <w:tcPr>
            <w:tcW w:w="3685" w:type="dxa"/>
            <w:vMerge/>
            <w:vAlign w:val="center"/>
          </w:tcPr>
          <w:p w14:paraId="77FF452B" w14:textId="77777777" w:rsidR="007A2E95" w:rsidRPr="000411B9" w:rsidRDefault="007A2E95" w:rsidP="0097132E">
            <w:pPr>
              <w:tabs>
                <w:tab w:val="left" w:pos="3730"/>
              </w:tabs>
              <w:rPr>
                <w:rFonts w:ascii="Quicksand" w:hAnsi="Quicksand"/>
                <w:b/>
                <w:bCs/>
                <w:sz w:val="28"/>
                <w:szCs w:val="28"/>
              </w:rPr>
            </w:pPr>
          </w:p>
        </w:tc>
        <w:tc>
          <w:tcPr>
            <w:tcW w:w="4111" w:type="dxa"/>
            <w:shd w:val="clear" w:color="auto" w:fill="F2F2F2" w:themeFill="background1" w:themeFillShade="F2"/>
            <w:vAlign w:val="center"/>
          </w:tcPr>
          <w:p w14:paraId="170D77D0" w14:textId="534C1F7D" w:rsidR="007A2E95" w:rsidRPr="00594D64" w:rsidRDefault="007A2E95" w:rsidP="00E109EB">
            <w:pPr>
              <w:tabs>
                <w:tab w:val="left" w:pos="3730"/>
              </w:tabs>
              <w:rPr>
                <w:rFonts w:ascii="Quicksand" w:hAnsi="Quicksand"/>
                <w:sz w:val="22"/>
                <w:szCs w:val="22"/>
              </w:rPr>
            </w:pPr>
            <w:r w:rsidRPr="00594D64">
              <w:rPr>
                <w:rFonts w:ascii="Quicksand" w:hAnsi="Quicksand"/>
                <w:sz w:val="22"/>
                <w:szCs w:val="22"/>
              </w:rPr>
              <w:t>Standards of Dress and Appearance</w:t>
            </w:r>
          </w:p>
        </w:tc>
        <w:tc>
          <w:tcPr>
            <w:tcW w:w="1247" w:type="dxa"/>
            <w:vMerge/>
            <w:shd w:val="clear" w:color="auto" w:fill="F2F2F2" w:themeFill="background1" w:themeFillShade="F2"/>
            <w:vAlign w:val="center"/>
          </w:tcPr>
          <w:p w14:paraId="7ABA1D55" w14:textId="77777777" w:rsidR="007A2E95" w:rsidRPr="000411B9" w:rsidRDefault="007A2E95" w:rsidP="00F639D1">
            <w:pPr>
              <w:tabs>
                <w:tab w:val="left" w:pos="3730"/>
              </w:tabs>
              <w:jc w:val="center"/>
              <w:rPr>
                <w:rFonts w:ascii="Quicksand" w:hAnsi="Quicksand"/>
                <w:b/>
                <w:bCs/>
                <w:sz w:val="28"/>
                <w:szCs w:val="28"/>
              </w:rPr>
            </w:pPr>
          </w:p>
        </w:tc>
      </w:tr>
      <w:tr w:rsidR="007A2E95" w:rsidRPr="000411B9" w14:paraId="39AE35CA" w14:textId="77777777" w:rsidTr="005901E2">
        <w:tc>
          <w:tcPr>
            <w:tcW w:w="1413" w:type="dxa"/>
            <w:vMerge/>
            <w:shd w:val="clear" w:color="auto" w:fill="FF7C80"/>
            <w:vAlign w:val="center"/>
          </w:tcPr>
          <w:p w14:paraId="2E6B10C0" w14:textId="77777777" w:rsidR="007A2E95" w:rsidRPr="000411B9" w:rsidRDefault="007A2E95" w:rsidP="0097132E">
            <w:pPr>
              <w:tabs>
                <w:tab w:val="left" w:pos="3730"/>
              </w:tabs>
              <w:jc w:val="center"/>
              <w:rPr>
                <w:rFonts w:ascii="Quicksand" w:hAnsi="Quicksand"/>
                <w:b/>
                <w:bCs/>
                <w:sz w:val="28"/>
                <w:szCs w:val="28"/>
              </w:rPr>
            </w:pPr>
          </w:p>
        </w:tc>
        <w:tc>
          <w:tcPr>
            <w:tcW w:w="3685" w:type="dxa"/>
            <w:vMerge/>
            <w:vAlign w:val="center"/>
          </w:tcPr>
          <w:p w14:paraId="5C6E6B3E" w14:textId="77777777" w:rsidR="007A2E95" w:rsidRPr="000411B9" w:rsidRDefault="007A2E95" w:rsidP="0097132E">
            <w:pPr>
              <w:tabs>
                <w:tab w:val="left" w:pos="3730"/>
              </w:tabs>
              <w:rPr>
                <w:rFonts w:ascii="Quicksand" w:hAnsi="Quicksand"/>
                <w:b/>
                <w:bCs/>
                <w:sz w:val="28"/>
                <w:szCs w:val="28"/>
              </w:rPr>
            </w:pPr>
          </w:p>
        </w:tc>
        <w:tc>
          <w:tcPr>
            <w:tcW w:w="4111" w:type="dxa"/>
            <w:shd w:val="clear" w:color="auto" w:fill="F2F2F2" w:themeFill="background1" w:themeFillShade="F2"/>
            <w:vAlign w:val="center"/>
          </w:tcPr>
          <w:p w14:paraId="13150D08" w14:textId="6ACB2E77" w:rsidR="007A2E95" w:rsidRPr="00594D64" w:rsidRDefault="007A2E95" w:rsidP="00E109EB">
            <w:pPr>
              <w:tabs>
                <w:tab w:val="left" w:pos="3730"/>
              </w:tabs>
              <w:rPr>
                <w:rFonts w:ascii="Quicksand" w:hAnsi="Quicksand"/>
                <w:sz w:val="22"/>
                <w:szCs w:val="22"/>
              </w:rPr>
            </w:pPr>
            <w:r w:rsidRPr="00594D64">
              <w:rPr>
                <w:rFonts w:ascii="Quicksand" w:hAnsi="Quicksand"/>
                <w:sz w:val="22"/>
                <w:szCs w:val="22"/>
              </w:rPr>
              <w:t>Housekeeping</w:t>
            </w:r>
          </w:p>
        </w:tc>
        <w:tc>
          <w:tcPr>
            <w:tcW w:w="1247" w:type="dxa"/>
            <w:vMerge/>
            <w:shd w:val="clear" w:color="auto" w:fill="F2F2F2" w:themeFill="background1" w:themeFillShade="F2"/>
            <w:vAlign w:val="center"/>
          </w:tcPr>
          <w:p w14:paraId="29A1A7C7" w14:textId="77777777" w:rsidR="007A2E95" w:rsidRPr="000411B9" w:rsidRDefault="007A2E95" w:rsidP="00F639D1">
            <w:pPr>
              <w:tabs>
                <w:tab w:val="left" w:pos="3730"/>
              </w:tabs>
              <w:jc w:val="center"/>
              <w:rPr>
                <w:rFonts w:ascii="Quicksand" w:hAnsi="Quicksand"/>
                <w:b/>
                <w:bCs/>
                <w:sz w:val="28"/>
                <w:szCs w:val="28"/>
              </w:rPr>
            </w:pPr>
          </w:p>
        </w:tc>
      </w:tr>
      <w:tr w:rsidR="00D4666E" w:rsidRPr="000411B9" w14:paraId="7F314D70" w14:textId="77777777" w:rsidTr="00E0634B">
        <w:tc>
          <w:tcPr>
            <w:tcW w:w="1413" w:type="dxa"/>
            <w:vMerge w:val="restart"/>
            <w:shd w:val="clear" w:color="auto" w:fill="FF9966"/>
            <w:vAlign w:val="center"/>
          </w:tcPr>
          <w:p w14:paraId="2E65E58E" w14:textId="1014CD57" w:rsidR="00D4666E" w:rsidRPr="000411B9" w:rsidRDefault="00D4666E" w:rsidP="0097132E">
            <w:pPr>
              <w:tabs>
                <w:tab w:val="left" w:pos="3730"/>
              </w:tabs>
              <w:jc w:val="center"/>
              <w:rPr>
                <w:rFonts w:ascii="Quicksand" w:hAnsi="Quicksand"/>
                <w:b/>
                <w:bCs/>
                <w:sz w:val="28"/>
                <w:szCs w:val="28"/>
              </w:rPr>
            </w:pPr>
            <w:r>
              <w:rPr>
                <w:rFonts w:ascii="Quicksand" w:hAnsi="Quicksand"/>
                <w:b/>
                <w:bCs/>
                <w:sz w:val="28"/>
                <w:szCs w:val="28"/>
              </w:rPr>
              <w:t>B</w:t>
            </w:r>
          </w:p>
        </w:tc>
        <w:tc>
          <w:tcPr>
            <w:tcW w:w="3685" w:type="dxa"/>
            <w:vMerge w:val="restart"/>
            <w:vAlign w:val="center"/>
          </w:tcPr>
          <w:p w14:paraId="16243FD8" w14:textId="5AF27F25" w:rsidR="00D4666E" w:rsidRPr="000411B9" w:rsidRDefault="00D4666E" w:rsidP="0097132E">
            <w:pPr>
              <w:tabs>
                <w:tab w:val="left" w:pos="3730"/>
              </w:tabs>
              <w:rPr>
                <w:rFonts w:ascii="Quicksand" w:hAnsi="Quicksand"/>
                <w:b/>
                <w:bCs/>
                <w:sz w:val="28"/>
                <w:szCs w:val="28"/>
              </w:rPr>
            </w:pPr>
            <w:r w:rsidRPr="000411B9">
              <w:rPr>
                <w:rFonts w:ascii="Quicksand" w:hAnsi="Quicksand"/>
                <w:b/>
                <w:bCs/>
                <w:sz w:val="28"/>
                <w:szCs w:val="28"/>
              </w:rPr>
              <w:t xml:space="preserve">Welfare and </w:t>
            </w:r>
            <w:r w:rsidR="00E0634B">
              <w:rPr>
                <w:rFonts w:ascii="Quicksand" w:hAnsi="Quicksand"/>
                <w:b/>
                <w:bCs/>
                <w:sz w:val="28"/>
                <w:szCs w:val="28"/>
              </w:rPr>
              <w:t>Wellbeing</w:t>
            </w:r>
          </w:p>
        </w:tc>
        <w:tc>
          <w:tcPr>
            <w:tcW w:w="4111" w:type="dxa"/>
            <w:shd w:val="clear" w:color="auto" w:fill="auto"/>
            <w:vAlign w:val="center"/>
          </w:tcPr>
          <w:p w14:paraId="07B21159" w14:textId="63A71D25" w:rsidR="00D4666E" w:rsidRPr="00594D64" w:rsidRDefault="00D4666E" w:rsidP="00E109EB">
            <w:pPr>
              <w:tabs>
                <w:tab w:val="left" w:pos="3730"/>
              </w:tabs>
              <w:rPr>
                <w:rFonts w:ascii="Quicksand" w:hAnsi="Quicksand"/>
                <w:sz w:val="22"/>
                <w:szCs w:val="22"/>
              </w:rPr>
            </w:pPr>
            <w:r>
              <w:rPr>
                <w:rFonts w:ascii="Quicksand" w:hAnsi="Quicksand"/>
                <w:sz w:val="22"/>
                <w:szCs w:val="22"/>
              </w:rPr>
              <w:t>Personal Protective Equipment (PPE)</w:t>
            </w:r>
          </w:p>
        </w:tc>
        <w:tc>
          <w:tcPr>
            <w:tcW w:w="1247" w:type="dxa"/>
            <w:vMerge w:val="restart"/>
            <w:shd w:val="clear" w:color="auto" w:fill="auto"/>
            <w:vAlign w:val="center"/>
          </w:tcPr>
          <w:p w14:paraId="55502892" w14:textId="2A9E584A" w:rsidR="00D4666E" w:rsidRPr="000411B9" w:rsidRDefault="005901E2" w:rsidP="00F639D1">
            <w:pPr>
              <w:tabs>
                <w:tab w:val="left" w:pos="3730"/>
              </w:tabs>
              <w:jc w:val="center"/>
              <w:rPr>
                <w:rFonts w:ascii="Quicksand" w:hAnsi="Quicksand"/>
                <w:b/>
                <w:bCs/>
                <w:sz w:val="28"/>
                <w:szCs w:val="28"/>
              </w:rPr>
            </w:pPr>
            <w:r>
              <w:rPr>
                <w:rFonts w:ascii="Quicksand" w:hAnsi="Quicksand"/>
                <w:b/>
                <w:bCs/>
                <w:sz w:val="28"/>
                <w:szCs w:val="28"/>
              </w:rPr>
              <w:t>22</w:t>
            </w:r>
          </w:p>
        </w:tc>
      </w:tr>
      <w:tr w:rsidR="00D4666E" w:rsidRPr="000411B9" w14:paraId="21CC1311" w14:textId="77777777" w:rsidTr="00E0634B">
        <w:tc>
          <w:tcPr>
            <w:tcW w:w="1413" w:type="dxa"/>
            <w:vMerge/>
            <w:shd w:val="clear" w:color="auto" w:fill="FF9966"/>
            <w:vAlign w:val="center"/>
          </w:tcPr>
          <w:p w14:paraId="239FB7CC" w14:textId="77777777" w:rsidR="00D4666E" w:rsidRPr="000411B9" w:rsidRDefault="00D4666E" w:rsidP="0097132E">
            <w:pPr>
              <w:tabs>
                <w:tab w:val="left" w:pos="3730"/>
              </w:tabs>
              <w:jc w:val="center"/>
              <w:rPr>
                <w:rFonts w:ascii="Quicksand" w:hAnsi="Quicksand"/>
                <w:b/>
                <w:bCs/>
                <w:sz w:val="28"/>
                <w:szCs w:val="28"/>
              </w:rPr>
            </w:pPr>
          </w:p>
        </w:tc>
        <w:tc>
          <w:tcPr>
            <w:tcW w:w="3685" w:type="dxa"/>
            <w:vMerge/>
            <w:vAlign w:val="center"/>
          </w:tcPr>
          <w:p w14:paraId="415AD9E9" w14:textId="77777777" w:rsidR="00D4666E" w:rsidRPr="000411B9" w:rsidRDefault="00D4666E" w:rsidP="0097132E">
            <w:pPr>
              <w:tabs>
                <w:tab w:val="left" w:pos="3730"/>
              </w:tabs>
              <w:rPr>
                <w:rFonts w:ascii="Quicksand" w:hAnsi="Quicksand"/>
                <w:b/>
                <w:bCs/>
                <w:sz w:val="28"/>
                <w:szCs w:val="28"/>
              </w:rPr>
            </w:pPr>
          </w:p>
        </w:tc>
        <w:tc>
          <w:tcPr>
            <w:tcW w:w="4111" w:type="dxa"/>
            <w:shd w:val="clear" w:color="auto" w:fill="auto"/>
            <w:vAlign w:val="center"/>
          </w:tcPr>
          <w:p w14:paraId="5566A073" w14:textId="19DD867E" w:rsidR="00D4666E" w:rsidRPr="00594D64" w:rsidRDefault="00D4666E" w:rsidP="00E109EB">
            <w:pPr>
              <w:tabs>
                <w:tab w:val="left" w:pos="3730"/>
              </w:tabs>
              <w:rPr>
                <w:rFonts w:ascii="Quicksand" w:hAnsi="Quicksand"/>
                <w:sz w:val="22"/>
                <w:szCs w:val="22"/>
              </w:rPr>
            </w:pPr>
            <w:r w:rsidRPr="00594D64">
              <w:rPr>
                <w:rFonts w:ascii="Quicksand" w:hAnsi="Quicksand"/>
                <w:sz w:val="22"/>
                <w:szCs w:val="22"/>
              </w:rPr>
              <w:t>Hygiene</w:t>
            </w:r>
          </w:p>
        </w:tc>
        <w:tc>
          <w:tcPr>
            <w:tcW w:w="1247" w:type="dxa"/>
            <w:vMerge/>
            <w:shd w:val="clear" w:color="auto" w:fill="auto"/>
            <w:vAlign w:val="center"/>
          </w:tcPr>
          <w:p w14:paraId="5D264FB1" w14:textId="77777777" w:rsidR="00D4666E" w:rsidRPr="000411B9" w:rsidRDefault="00D4666E" w:rsidP="00F639D1">
            <w:pPr>
              <w:tabs>
                <w:tab w:val="left" w:pos="3730"/>
              </w:tabs>
              <w:jc w:val="center"/>
              <w:rPr>
                <w:rFonts w:ascii="Quicksand" w:hAnsi="Quicksand"/>
                <w:b/>
                <w:bCs/>
                <w:sz w:val="28"/>
                <w:szCs w:val="28"/>
              </w:rPr>
            </w:pPr>
          </w:p>
        </w:tc>
      </w:tr>
      <w:tr w:rsidR="00D4666E" w:rsidRPr="000411B9" w14:paraId="67D420A6" w14:textId="77777777" w:rsidTr="00E0634B">
        <w:tc>
          <w:tcPr>
            <w:tcW w:w="1413" w:type="dxa"/>
            <w:vMerge/>
            <w:shd w:val="clear" w:color="auto" w:fill="FF9966"/>
            <w:vAlign w:val="center"/>
          </w:tcPr>
          <w:p w14:paraId="6369DA6D" w14:textId="77777777" w:rsidR="00D4666E" w:rsidRPr="000411B9" w:rsidRDefault="00D4666E" w:rsidP="0097132E">
            <w:pPr>
              <w:tabs>
                <w:tab w:val="left" w:pos="3730"/>
              </w:tabs>
              <w:jc w:val="center"/>
              <w:rPr>
                <w:rFonts w:ascii="Quicksand" w:hAnsi="Quicksand"/>
                <w:b/>
                <w:bCs/>
                <w:sz w:val="28"/>
                <w:szCs w:val="28"/>
              </w:rPr>
            </w:pPr>
          </w:p>
        </w:tc>
        <w:tc>
          <w:tcPr>
            <w:tcW w:w="3685" w:type="dxa"/>
            <w:vMerge/>
            <w:vAlign w:val="center"/>
          </w:tcPr>
          <w:p w14:paraId="6EED669B" w14:textId="77777777" w:rsidR="00D4666E" w:rsidRPr="000411B9" w:rsidRDefault="00D4666E" w:rsidP="0097132E">
            <w:pPr>
              <w:tabs>
                <w:tab w:val="left" w:pos="3730"/>
              </w:tabs>
              <w:rPr>
                <w:rFonts w:ascii="Quicksand" w:hAnsi="Quicksand"/>
                <w:b/>
                <w:bCs/>
                <w:sz w:val="28"/>
                <w:szCs w:val="28"/>
              </w:rPr>
            </w:pPr>
          </w:p>
        </w:tc>
        <w:tc>
          <w:tcPr>
            <w:tcW w:w="4111" w:type="dxa"/>
            <w:shd w:val="clear" w:color="auto" w:fill="auto"/>
            <w:vAlign w:val="center"/>
          </w:tcPr>
          <w:p w14:paraId="24862E70" w14:textId="537ECE73" w:rsidR="00D4666E" w:rsidRPr="00594D64" w:rsidRDefault="00D4666E" w:rsidP="00E109EB">
            <w:pPr>
              <w:tabs>
                <w:tab w:val="left" w:pos="3730"/>
              </w:tabs>
              <w:rPr>
                <w:rFonts w:ascii="Quicksand" w:hAnsi="Quicksand"/>
                <w:sz w:val="22"/>
                <w:szCs w:val="22"/>
              </w:rPr>
            </w:pPr>
            <w:r w:rsidRPr="00594D64">
              <w:rPr>
                <w:rFonts w:ascii="Quicksand" w:hAnsi="Quicksand"/>
                <w:sz w:val="22"/>
                <w:szCs w:val="22"/>
              </w:rPr>
              <w:t>Flu Vaccination</w:t>
            </w:r>
            <w:r>
              <w:rPr>
                <w:rFonts w:ascii="Quicksand" w:hAnsi="Quicksand"/>
                <w:sz w:val="22"/>
                <w:szCs w:val="22"/>
              </w:rPr>
              <w:t xml:space="preserve"> Scheme</w:t>
            </w:r>
          </w:p>
        </w:tc>
        <w:tc>
          <w:tcPr>
            <w:tcW w:w="1247" w:type="dxa"/>
            <w:vMerge/>
            <w:shd w:val="clear" w:color="auto" w:fill="auto"/>
            <w:vAlign w:val="center"/>
          </w:tcPr>
          <w:p w14:paraId="4AB04857" w14:textId="77777777" w:rsidR="00D4666E" w:rsidRPr="000411B9" w:rsidRDefault="00D4666E" w:rsidP="00F639D1">
            <w:pPr>
              <w:tabs>
                <w:tab w:val="left" w:pos="3730"/>
              </w:tabs>
              <w:jc w:val="center"/>
              <w:rPr>
                <w:rFonts w:ascii="Quicksand" w:hAnsi="Quicksand"/>
                <w:b/>
                <w:bCs/>
                <w:sz w:val="28"/>
                <w:szCs w:val="28"/>
              </w:rPr>
            </w:pPr>
          </w:p>
        </w:tc>
      </w:tr>
      <w:tr w:rsidR="00D80184" w:rsidRPr="000411B9" w14:paraId="581C7971" w14:textId="77777777" w:rsidTr="005901E2">
        <w:tc>
          <w:tcPr>
            <w:tcW w:w="1413" w:type="dxa"/>
            <w:vMerge/>
            <w:shd w:val="clear" w:color="auto" w:fill="FF9966"/>
            <w:vAlign w:val="center"/>
          </w:tcPr>
          <w:p w14:paraId="7989213C" w14:textId="77777777" w:rsidR="00D80184" w:rsidRPr="000411B9" w:rsidRDefault="00D80184" w:rsidP="0097132E">
            <w:pPr>
              <w:tabs>
                <w:tab w:val="left" w:pos="3730"/>
              </w:tabs>
              <w:jc w:val="center"/>
              <w:rPr>
                <w:rFonts w:ascii="Quicksand" w:hAnsi="Quicksand"/>
                <w:b/>
                <w:bCs/>
                <w:sz w:val="28"/>
                <w:szCs w:val="28"/>
              </w:rPr>
            </w:pPr>
          </w:p>
        </w:tc>
        <w:tc>
          <w:tcPr>
            <w:tcW w:w="3685" w:type="dxa"/>
            <w:vMerge/>
            <w:vAlign w:val="center"/>
          </w:tcPr>
          <w:p w14:paraId="1CCCFD79" w14:textId="3D154B8C" w:rsidR="00D80184" w:rsidRPr="000411B9" w:rsidRDefault="00D80184" w:rsidP="0097132E">
            <w:pPr>
              <w:tabs>
                <w:tab w:val="left" w:pos="3730"/>
              </w:tabs>
              <w:rPr>
                <w:rFonts w:ascii="Quicksand" w:hAnsi="Quicksand"/>
                <w:b/>
                <w:bCs/>
                <w:sz w:val="28"/>
                <w:szCs w:val="28"/>
              </w:rPr>
            </w:pPr>
          </w:p>
        </w:tc>
        <w:tc>
          <w:tcPr>
            <w:tcW w:w="4111" w:type="dxa"/>
            <w:shd w:val="clear" w:color="auto" w:fill="F2F2F2" w:themeFill="background1" w:themeFillShade="F2"/>
            <w:vAlign w:val="center"/>
          </w:tcPr>
          <w:p w14:paraId="7F24DC67" w14:textId="0EA7599E" w:rsidR="00D80184" w:rsidRPr="00594D64" w:rsidRDefault="00D80184" w:rsidP="00E109EB">
            <w:pPr>
              <w:tabs>
                <w:tab w:val="left" w:pos="3730"/>
              </w:tabs>
              <w:rPr>
                <w:rFonts w:ascii="Quicksand" w:hAnsi="Quicksand"/>
                <w:sz w:val="22"/>
                <w:szCs w:val="22"/>
              </w:rPr>
            </w:pPr>
            <w:r w:rsidRPr="00594D64">
              <w:rPr>
                <w:rFonts w:ascii="Quicksand" w:hAnsi="Quicksand"/>
                <w:sz w:val="22"/>
                <w:szCs w:val="22"/>
              </w:rPr>
              <w:t xml:space="preserve">Wellbeing and </w:t>
            </w:r>
            <w:r w:rsidR="00594D64" w:rsidRPr="00594D64">
              <w:rPr>
                <w:rFonts w:ascii="Quicksand" w:hAnsi="Quicksand"/>
                <w:sz w:val="22"/>
                <w:szCs w:val="22"/>
              </w:rPr>
              <w:t>M</w:t>
            </w:r>
            <w:r w:rsidRPr="00594D64">
              <w:rPr>
                <w:rFonts w:ascii="Quicksand" w:hAnsi="Quicksand"/>
                <w:sz w:val="22"/>
                <w:szCs w:val="22"/>
              </w:rPr>
              <w:t xml:space="preserve">ental </w:t>
            </w:r>
            <w:r w:rsidR="00594D64" w:rsidRPr="00594D64">
              <w:rPr>
                <w:rFonts w:ascii="Quicksand" w:hAnsi="Quicksand"/>
                <w:sz w:val="22"/>
                <w:szCs w:val="22"/>
              </w:rPr>
              <w:t>H</w:t>
            </w:r>
            <w:r w:rsidRPr="00594D64">
              <w:rPr>
                <w:rFonts w:ascii="Quicksand" w:hAnsi="Quicksand"/>
                <w:sz w:val="22"/>
                <w:szCs w:val="22"/>
              </w:rPr>
              <w:t>ealth</w:t>
            </w:r>
          </w:p>
        </w:tc>
        <w:tc>
          <w:tcPr>
            <w:tcW w:w="1247" w:type="dxa"/>
            <w:shd w:val="clear" w:color="auto" w:fill="F2F2F2" w:themeFill="background1" w:themeFillShade="F2"/>
            <w:vAlign w:val="center"/>
          </w:tcPr>
          <w:p w14:paraId="44284644" w14:textId="015F0594" w:rsidR="00D80184" w:rsidRPr="000411B9" w:rsidRDefault="005901E2" w:rsidP="00F639D1">
            <w:pPr>
              <w:tabs>
                <w:tab w:val="left" w:pos="3730"/>
              </w:tabs>
              <w:jc w:val="center"/>
              <w:rPr>
                <w:rFonts w:ascii="Quicksand" w:hAnsi="Quicksand"/>
                <w:b/>
                <w:bCs/>
                <w:sz w:val="28"/>
                <w:szCs w:val="28"/>
              </w:rPr>
            </w:pPr>
            <w:r>
              <w:rPr>
                <w:rFonts w:ascii="Quicksand" w:hAnsi="Quicksand"/>
                <w:b/>
                <w:bCs/>
                <w:sz w:val="28"/>
                <w:szCs w:val="28"/>
              </w:rPr>
              <w:t>23</w:t>
            </w:r>
          </w:p>
        </w:tc>
      </w:tr>
      <w:tr w:rsidR="00E441F0" w:rsidRPr="000411B9" w14:paraId="68D43ECA" w14:textId="77777777" w:rsidTr="00E0634B">
        <w:tc>
          <w:tcPr>
            <w:tcW w:w="1413" w:type="dxa"/>
            <w:vMerge w:val="restart"/>
            <w:shd w:val="clear" w:color="auto" w:fill="FFD85B"/>
            <w:vAlign w:val="center"/>
          </w:tcPr>
          <w:p w14:paraId="5E8E9ABA" w14:textId="36087F93" w:rsidR="00E441F0" w:rsidRPr="000411B9" w:rsidRDefault="00F71B84" w:rsidP="0097132E">
            <w:pPr>
              <w:tabs>
                <w:tab w:val="left" w:pos="3730"/>
              </w:tabs>
              <w:jc w:val="center"/>
              <w:rPr>
                <w:rFonts w:ascii="Quicksand" w:hAnsi="Quicksand"/>
                <w:b/>
                <w:bCs/>
                <w:sz w:val="28"/>
                <w:szCs w:val="28"/>
              </w:rPr>
            </w:pPr>
            <w:r>
              <w:rPr>
                <w:rFonts w:ascii="Quicksand" w:hAnsi="Quicksand"/>
                <w:b/>
                <w:bCs/>
                <w:sz w:val="28"/>
                <w:szCs w:val="28"/>
              </w:rPr>
              <w:t>C</w:t>
            </w:r>
          </w:p>
        </w:tc>
        <w:tc>
          <w:tcPr>
            <w:tcW w:w="3685" w:type="dxa"/>
            <w:vMerge w:val="restart"/>
            <w:vAlign w:val="center"/>
          </w:tcPr>
          <w:p w14:paraId="1FD2B800" w14:textId="24048ECD" w:rsidR="00E441F0" w:rsidRPr="000411B9" w:rsidRDefault="00E441F0" w:rsidP="0097132E">
            <w:pPr>
              <w:tabs>
                <w:tab w:val="left" w:pos="3730"/>
              </w:tabs>
              <w:rPr>
                <w:rFonts w:ascii="Quicksand" w:hAnsi="Quicksand"/>
                <w:b/>
                <w:bCs/>
                <w:sz w:val="28"/>
                <w:szCs w:val="28"/>
              </w:rPr>
            </w:pPr>
            <w:r w:rsidRPr="000411B9">
              <w:rPr>
                <w:rFonts w:ascii="Quicksand" w:hAnsi="Quicksand"/>
                <w:b/>
                <w:bCs/>
                <w:sz w:val="28"/>
                <w:szCs w:val="28"/>
              </w:rPr>
              <w:t>Communication</w:t>
            </w:r>
            <w:r w:rsidR="00E0634B">
              <w:rPr>
                <w:rFonts w:ascii="Quicksand" w:hAnsi="Quicksand"/>
                <w:b/>
                <w:bCs/>
                <w:sz w:val="28"/>
                <w:szCs w:val="28"/>
              </w:rPr>
              <w:t>s</w:t>
            </w:r>
          </w:p>
        </w:tc>
        <w:tc>
          <w:tcPr>
            <w:tcW w:w="4111" w:type="dxa"/>
            <w:shd w:val="clear" w:color="auto" w:fill="auto"/>
            <w:vAlign w:val="center"/>
          </w:tcPr>
          <w:p w14:paraId="71E99716" w14:textId="1876B156" w:rsidR="00E441F0" w:rsidRPr="00594D64" w:rsidRDefault="005901E2" w:rsidP="00E109EB">
            <w:pPr>
              <w:tabs>
                <w:tab w:val="left" w:pos="3730"/>
              </w:tabs>
              <w:rPr>
                <w:rFonts w:ascii="Quicksand" w:hAnsi="Quicksand"/>
                <w:sz w:val="22"/>
                <w:szCs w:val="22"/>
              </w:rPr>
            </w:pPr>
            <w:r>
              <w:rPr>
                <w:rFonts w:ascii="Quicksand" w:hAnsi="Quicksand"/>
                <w:sz w:val="22"/>
                <w:szCs w:val="22"/>
              </w:rPr>
              <w:t xml:space="preserve">Online </w:t>
            </w:r>
            <w:r w:rsidR="00594D64" w:rsidRPr="00594D64">
              <w:rPr>
                <w:rFonts w:ascii="Quicksand" w:hAnsi="Quicksand"/>
                <w:sz w:val="22"/>
                <w:szCs w:val="22"/>
              </w:rPr>
              <w:t>C</w:t>
            </w:r>
            <w:r w:rsidR="00E441F0" w:rsidRPr="00594D64">
              <w:rPr>
                <w:rFonts w:ascii="Quicksand" w:hAnsi="Quicksand"/>
                <w:sz w:val="22"/>
                <w:szCs w:val="22"/>
              </w:rPr>
              <w:t>ommunication</w:t>
            </w:r>
          </w:p>
        </w:tc>
        <w:tc>
          <w:tcPr>
            <w:tcW w:w="1247" w:type="dxa"/>
            <w:shd w:val="clear" w:color="auto" w:fill="auto"/>
            <w:vAlign w:val="center"/>
          </w:tcPr>
          <w:p w14:paraId="295624F3" w14:textId="251175F5" w:rsidR="00E441F0" w:rsidRPr="000411B9" w:rsidRDefault="005901E2" w:rsidP="00F639D1">
            <w:pPr>
              <w:tabs>
                <w:tab w:val="left" w:pos="3730"/>
              </w:tabs>
              <w:jc w:val="center"/>
              <w:rPr>
                <w:rFonts w:ascii="Quicksand" w:hAnsi="Quicksand"/>
                <w:b/>
                <w:bCs/>
                <w:sz w:val="28"/>
                <w:szCs w:val="28"/>
              </w:rPr>
            </w:pPr>
            <w:r>
              <w:rPr>
                <w:rFonts w:ascii="Quicksand" w:hAnsi="Quicksand"/>
                <w:b/>
                <w:bCs/>
                <w:sz w:val="28"/>
                <w:szCs w:val="28"/>
              </w:rPr>
              <w:t>24</w:t>
            </w:r>
          </w:p>
        </w:tc>
      </w:tr>
      <w:tr w:rsidR="00E441F0" w:rsidRPr="000411B9" w14:paraId="2E560A02" w14:textId="77777777" w:rsidTr="005901E2">
        <w:tc>
          <w:tcPr>
            <w:tcW w:w="1413" w:type="dxa"/>
            <w:vMerge/>
            <w:shd w:val="clear" w:color="auto" w:fill="FFD85B"/>
            <w:vAlign w:val="center"/>
          </w:tcPr>
          <w:p w14:paraId="46073A7A" w14:textId="77777777" w:rsidR="00E441F0" w:rsidRPr="000411B9" w:rsidRDefault="00E441F0" w:rsidP="0097132E">
            <w:pPr>
              <w:tabs>
                <w:tab w:val="left" w:pos="3730"/>
              </w:tabs>
              <w:jc w:val="center"/>
              <w:rPr>
                <w:rFonts w:ascii="Quicksand" w:hAnsi="Quicksand"/>
                <w:b/>
                <w:bCs/>
                <w:sz w:val="28"/>
                <w:szCs w:val="28"/>
              </w:rPr>
            </w:pPr>
          </w:p>
        </w:tc>
        <w:tc>
          <w:tcPr>
            <w:tcW w:w="3685" w:type="dxa"/>
            <w:vMerge/>
            <w:vAlign w:val="center"/>
          </w:tcPr>
          <w:p w14:paraId="1E5B2ED8" w14:textId="77777777" w:rsidR="00E441F0" w:rsidRPr="000411B9" w:rsidRDefault="00E441F0" w:rsidP="0097132E">
            <w:pPr>
              <w:tabs>
                <w:tab w:val="left" w:pos="3730"/>
              </w:tabs>
              <w:rPr>
                <w:rFonts w:ascii="Quicksand" w:hAnsi="Quicksand"/>
                <w:b/>
                <w:bCs/>
                <w:sz w:val="28"/>
                <w:szCs w:val="28"/>
              </w:rPr>
            </w:pPr>
          </w:p>
        </w:tc>
        <w:tc>
          <w:tcPr>
            <w:tcW w:w="4111" w:type="dxa"/>
            <w:shd w:val="clear" w:color="auto" w:fill="F2F2F2" w:themeFill="background1" w:themeFillShade="F2"/>
            <w:vAlign w:val="center"/>
          </w:tcPr>
          <w:p w14:paraId="2B20C3C0" w14:textId="06FB3443" w:rsidR="00E441F0" w:rsidRPr="00594D64" w:rsidRDefault="00E441F0" w:rsidP="00E109EB">
            <w:pPr>
              <w:tabs>
                <w:tab w:val="left" w:pos="3730"/>
              </w:tabs>
              <w:rPr>
                <w:rFonts w:ascii="Quicksand" w:hAnsi="Quicksand"/>
                <w:sz w:val="22"/>
                <w:szCs w:val="22"/>
              </w:rPr>
            </w:pPr>
            <w:r w:rsidRPr="00594D64">
              <w:rPr>
                <w:rFonts w:ascii="Quicksand" w:hAnsi="Quicksand"/>
                <w:sz w:val="22"/>
                <w:szCs w:val="22"/>
              </w:rPr>
              <w:t>GDPR and Privacy</w:t>
            </w:r>
            <w:r w:rsidR="004F4CDC">
              <w:rPr>
                <w:rFonts w:ascii="Quicksand" w:hAnsi="Quicksand"/>
                <w:sz w:val="22"/>
                <w:szCs w:val="22"/>
              </w:rPr>
              <w:t xml:space="preserve"> Policy</w:t>
            </w:r>
          </w:p>
        </w:tc>
        <w:tc>
          <w:tcPr>
            <w:tcW w:w="1247" w:type="dxa"/>
            <w:shd w:val="clear" w:color="auto" w:fill="F2F2F2" w:themeFill="background1" w:themeFillShade="F2"/>
            <w:vAlign w:val="center"/>
          </w:tcPr>
          <w:p w14:paraId="230267D5" w14:textId="1D03E6EA" w:rsidR="00E441F0" w:rsidRPr="000411B9" w:rsidRDefault="005901E2" w:rsidP="00F639D1">
            <w:pPr>
              <w:tabs>
                <w:tab w:val="left" w:pos="3730"/>
              </w:tabs>
              <w:jc w:val="center"/>
              <w:rPr>
                <w:rFonts w:ascii="Quicksand" w:hAnsi="Quicksand"/>
                <w:b/>
                <w:bCs/>
                <w:sz w:val="28"/>
                <w:szCs w:val="28"/>
              </w:rPr>
            </w:pPr>
            <w:r>
              <w:rPr>
                <w:rFonts w:ascii="Quicksand" w:hAnsi="Quicksand"/>
                <w:b/>
                <w:bCs/>
                <w:sz w:val="28"/>
                <w:szCs w:val="28"/>
              </w:rPr>
              <w:t>25</w:t>
            </w:r>
          </w:p>
        </w:tc>
      </w:tr>
      <w:tr w:rsidR="00E441F0" w:rsidRPr="000411B9" w14:paraId="3F5BC590" w14:textId="77777777" w:rsidTr="00E0634B">
        <w:tc>
          <w:tcPr>
            <w:tcW w:w="1413" w:type="dxa"/>
            <w:vMerge/>
            <w:shd w:val="clear" w:color="auto" w:fill="FFD85B"/>
            <w:vAlign w:val="center"/>
          </w:tcPr>
          <w:p w14:paraId="50E66E90" w14:textId="77777777" w:rsidR="00E441F0" w:rsidRPr="000411B9" w:rsidRDefault="00E441F0" w:rsidP="0097132E">
            <w:pPr>
              <w:tabs>
                <w:tab w:val="left" w:pos="3730"/>
              </w:tabs>
              <w:jc w:val="center"/>
              <w:rPr>
                <w:rFonts w:ascii="Quicksand" w:hAnsi="Quicksand"/>
                <w:b/>
                <w:bCs/>
                <w:sz w:val="28"/>
                <w:szCs w:val="28"/>
              </w:rPr>
            </w:pPr>
          </w:p>
        </w:tc>
        <w:tc>
          <w:tcPr>
            <w:tcW w:w="3685" w:type="dxa"/>
            <w:vMerge/>
            <w:vAlign w:val="center"/>
          </w:tcPr>
          <w:p w14:paraId="332C6EF1" w14:textId="77777777" w:rsidR="00E441F0" w:rsidRPr="000411B9" w:rsidRDefault="00E441F0" w:rsidP="0097132E">
            <w:pPr>
              <w:tabs>
                <w:tab w:val="left" w:pos="3730"/>
              </w:tabs>
              <w:rPr>
                <w:rFonts w:ascii="Quicksand" w:hAnsi="Quicksand"/>
                <w:b/>
                <w:bCs/>
                <w:sz w:val="28"/>
                <w:szCs w:val="28"/>
              </w:rPr>
            </w:pPr>
          </w:p>
        </w:tc>
        <w:tc>
          <w:tcPr>
            <w:tcW w:w="4111" w:type="dxa"/>
            <w:shd w:val="clear" w:color="auto" w:fill="auto"/>
            <w:vAlign w:val="center"/>
          </w:tcPr>
          <w:p w14:paraId="4AA8EB37" w14:textId="336CF090" w:rsidR="00E441F0" w:rsidRPr="00594D64" w:rsidRDefault="00E441F0" w:rsidP="00E109EB">
            <w:pPr>
              <w:tabs>
                <w:tab w:val="left" w:pos="3730"/>
              </w:tabs>
              <w:rPr>
                <w:rFonts w:ascii="Quicksand" w:hAnsi="Quicksand"/>
                <w:sz w:val="22"/>
                <w:szCs w:val="22"/>
              </w:rPr>
            </w:pPr>
            <w:r w:rsidRPr="00594D64">
              <w:rPr>
                <w:rFonts w:ascii="Quicksand" w:hAnsi="Quicksand"/>
                <w:sz w:val="22"/>
                <w:szCs w:val="22"/>
              </w:rPr>
              <w:t>Phones and Devices</w:t>
            </w:r>
          </w:p>
        </w:tc>
        <w:tc>
          <w:tcPr>
            <w:tcW w:w="1247" w:type="dxa"/>
            <w:shd w:val="clear" w:color="auto" w:fill="auto"/>
            <w:vAlign w:val="center"/>
          </w:tcPr>
          <w:p w14:paraId="4D548AC0" w14:textId="59602353" w:rsidR="00E441F0" w:rsidRPr="000411B9" w:rsidRDefault="005901E2" w:rsidP="00F639D1">
            <w:pPr>
              <w:tabs>
                <w:tab w:val="left" w:pos="3730"/>
              </w:tabs>
              <w:jc w:val="center"/>
              <w:rPr>
                <w:rFonts w:ascii="Quicksand" w:hAnsi="Quicksand"/>
                <w:b/>
                <w:bCs/>
                <w:sz w:val="28"/>
                <w:szCs w:val="28"/>
              </w:rPr>
            </w:pPr>
            <w:r>
              <w:rPr>
                <w:rFonts w:ascii="Quicksand" w:hAnsi="Quicksand"/>
                <w:b/>
                <w:bCs/>
                <w:sz w:val="28"/>
                <w:szCs w:val="28"/>
              </w:rPr>
              <w:t>31</w:t>
            </w:r>
          </w:p>
        </w:tc>
      </w:tr>
      <w:tr w:rsidR="00E441F0" w:rsidRPr="000411B9" w14:paraId="271BD89B" w14:textId="77777777" w:rsidTr="005901E2">
        <w:tc>
          <w:tcPr>
            <w:tcW w:w="1413" w:type="dxa"/>
            <w:vMerge/>
            <w:shd w:val="clear" w:color="auto" w:fill="FFD85B"/>
            <w:vAlign w:val="center"/>
          </w:tcPr>
          <w:p w14:paraId="5046EBD7" w14:textId="77777777" w:rsidR="00E441F0" w:rsidRPr="000411B9" w:rsidRDefault="00E441F0" w:rsidP="0097132E">
            <w:pPr>
              <w:tabs>
                <w:tab w:val="left" w:pos="3730"/>
              </w:tabs>
              <w:jc w:val="center"/>
              <w:rPr>
                <w:rFonts w:ascii="Quicksand" w:hAnsi="Quicksand"/>
                <w:b/>
                <w:bCs/>
                <w:sz w:val="28"/>
                <w:szCs w:val="28"/>
              </w:rPr>
            </w:pPr>
          </w:p>
        </w:tc>
        <w:tc>
          <w:tcPr>
            <w:tcW w:w="3685" w:type="dxa"/>
            <w:vMerge/>
            <w:vAlign w:val="center"/>
          </w:tcPr>
          <w:p w14:paraId="4BD2682D" w14:textId="77777777" w:rsidR="00E441F0" w:rsidRPr="000411B9" w:rsidRDefault="00E441F0" w:rsidP="0097132E">
            <w:pPr>
              <w:tabs>
                <w:tab w:val="left" w:pos="3730"/>
              </w:tabs>
              <w:rPr>
                <w:rFonts w:ascii="Quicksand" w:hAnsi="Quicksand"/>
                <w:b/>
                <w:bCs/>
                <w:sz w:val="28"/>
                <w:szCs w:val="28"/>
              </w:rPr>
            </w:pPr>
          </w:p>
        </w:tc>
        <w:tc>
          <w:tcPr>
            <w:tcW w:w="4111" w:type="dxa"/>
            <w:shd w:val="clear" w:color="auto" w:fill="F2F2F2" w:themeFill="background1" w:themeFillShade="F2"/>
            <w:vAlign w:val="center"/>
          </w:tcPr>
          <w:p w14:paraId="61F374B7" w14:textId="6B8CCF77" w:rsidR="00E441F0" w:rsidRPr="00594D64" w:rsidRDefault="00E441F0" w:rsidP="00E109EB">
            <w:pPr>
              <w:tabs>
                <w:tab w:val="left" w:pos="3730"/>
              </w:tabs>
              <w:rPr>
                <w:rFonts w:ascii="Quicksand" w:hAnsi="Quicksand"/>
                <w:sz w:val="22"/>
                <w:szCs w:val="22"/>
              </w:rPr>
            </w:pPr>
            <w:r w:rsidRPr="00594D64">
              <w:rPr>
                <w:rFonts w:ascii="Quicksand" w:hAnsi="Quicksand"/>
                <w:sz w:val="22"/>
                <w:szCs w:val="22"/>
              </w:rPr>
              <w:t xml:space="preserve">Information </w:t>
            </w:r>
            <w:r w:rsidR="00594D64" w:rsidRPr="00594D64">
              <w:rPr>
                <w:rFonts w:ascii="Quicksand" w:hAnsi="Quicksand"/>
                <w:sz w:val="22"/>
                <w:szCs w:val="22"/>
              </w:rPr>
              <w:t>Technology (IT)</w:t>
            </w:r>
          </w:p>
        </w:tc>
        <w:tc>
          <w:tcPr>
            <w:tcW w:w="1247" w:type="dxa"/>
            <w:shd w:val="clear" w:color="auto" w:fill="F2F2F2" w:themeFill="background1" w:themeFillShade="F2"/>
            <w:vAlign w:val="center"/>
          </w:tcPr>
          <w:p w14:paraId="53D17FAC" w14:textId="792BAF31" w:rsidR="00E441F0" w:rsidRPr="000411B9" w:rsidRDefault="005901E2" w:rsidP="00F639D1">
            <w:pPr>
              <w:tabs>
                <w:tab w:val="left" w:pos="3730"/>
              </w:tabs>
              <w:jc w:val="center"/>
              <w:rPr>
                <w:rFonts w:ascii="Quicksand" w:hAnsi="Quicksand"/>
                <w:b/>
                <w:bCs/>
                <w:sz w:val="28"/>
                <w:szCs w:val="28"/>
              </w:rPr>
            </w:pPr>
            <w:r>
              <w:rPr>
                <w:rFonts w:ascii="Quicksand" w:hAnsi="Quicksand"/>
                <w:b/>
                <w:bCs/>
                <w:sz w:val="28"/>
                <w:szCs w:val="28"/>
              </w:rPr>
              <w:t>32</w:t>
            </w:r>
          </w:p>
        </w:tc>
      </w:tr>
      <w:tr w:rsidR="005901E2" w:rsidRPr="000411B9" w14:paraId="0B873A56" w14:textId="77777777" w:rsidTr="00E0634B">
        <w:tc>
          <w:tcPr>
            <w:tcW w:w="1413" w:type="dxa"/>
            <w:vMerge/>
            <w:shd w:val="clear" w:color="auto" w:fill="FFD85B"/>
            <w:vAlign w:val="center"/>
          </w:tcPr>
          <w:p w14:paraId="17505FD2" w14:textId="77777777" w:rsidR="005901E2" w:rsidRPr="000411B9" w:rsidRDefault="005901E2" w:rsidP="0097132E">
            <w:pPr>
              <w:tabs>
                <w:tab w:val="left" w:pos="3730"/>
              </w:tabs>
              <w:jc w:val="center"/>
              <w:rPr>
                <w:rFonts w:ascii="Quicksand" w:hAnsi="Quicksand"/>
                <w:b/>
                <w:bCs/>
                <w:sz w:val="28"/>
                <w:szCs w:val="28"/>
              </w:rPr>
            </w:pPr>
          </w:p>
        </w:tc>
        <w:tc>
          <w:tcPr>
            <w:tcW w:w="3685" w:type="dxa"/>
            <w:vMerge/>
            <w:vAlign w:val="center"/>
          </w:tcPr>
          <w:p w14:paraId="0178C9E5" w14:textId="77777777" w:rsidR="005901E2" w:rsidRPr="000411B9" w:rsidRDefault="005901E2" w:rsidP="0097132E">
            <w:pPr>
              <w:tabs>
                <w:tab w:val="left" w:pos="3730"/>
              </w:tabs>
              <w:rPr>
                <w:rFonts w:ascii="Quicksand" w:hAnsi="Quicksand"/>
                <w:b/>
                <w:bCs/>
                <w:sz w:val="28"/>
                <w:szCs w:val="28"/>
              </w:rPr>
            </w:pPr>
          </w:p>
        </w:tc>
        <w:tc>
          <w:tcPr>
            <w:tcW w:w="4111" w:type="dxa"/>
            <w:shd w:val="clear" w:color="auto" w:fill="auto"/>
            <w:vAlign w:val="center"/>
          </w:tcPr>
          <w:p w14:paraId="11E5F810" w14:textId="1DA17550" w:rsidR="005901E2" w:rsidRPr="00594D64" w:rsidRDefault="005901E2" w:rsidP="00E109EB">
            <w:pPr>
              <w:tabs>
                <w:tab w:val="left" w:pos="3730"/>
              </w:tabs>
              <w:rPr>
                <w:rFonts w:ascii="Quicksand" w:hAnsi="Quicksand"/>
                <w:sz w:val="22"/>
                <w:szCs w:val="22"/>
              </w:rPr>
            </w:pPr>
            <w:r>
              <w:rPr>
                <w:rFonts w:ascii="Quicksand" w:hAnsi="Quicksand"/>
                <w:sz w:val="22"/>
                <w:szCs w:val="22"/>
              </w:rPr>
              <w:t>Post</w:t>
            </w:r>
          </w:p>
        </w:tc>
        <w:tc>
          <w:tcPr>
            <w:tcW w:w="1247" w:type="dxa"/>
            <w:vMerge w:val="restart"/>
            <w:shd w:val="clear" w:color="auto" w:fill="auto"/>
            <w:vAlign w:val="center"/>
          </w:tcPr>
          <w:p w14:paraId="3E6A3530" w14:textId="1CF944D5" w:rsidR="005901E2" w:rsidRPr="000411B9" w:rsidRDefault="005901E2" w:rsidP="00F639D1">
            <w:pPr>
              <w:tabs>
                <w:tab w:val="left" w:pos="3730"/>
              </w:tabs>
              <w:jc w:val="center"/>
              <w:rPr>
                <w:rFonts w:ascii="Quicksand" w:hAnsi="Quicksand"/>
                <w:b/>
                <w:bCs/>
                <w:sz w:val="28"/>
                <w:szCs w:val="28"/>
              </w:rPr>
            </w:pPr>
            <w:r>
              <w:rPr>
                <w:rFonts w:ascii="Quicksand" w:hAnsi="Quicksand"/>
                <w:b/>
                <w:bCs/>
                <w:sz w:val="28"/>
                <w:szCs w:val="28"/>
              </w:rPr>
              <w:t>33</w:t>
            </w:r>
          </w:p>
        </w:tc>
      </w:tr>
      <w:tr w:rsidR="005901E2" w:rsidRPr="000411B9" w14:paraId="2FAFD2FA" w14:textId="77777777" w:rsidTr="00E0634B">
        <w:tc>
          <w:tcPr>
            <w:tcW w:w="1413" w:type="dxa"/>
            <w:vMerge/>
            <w:shd w:val="clear" w:color="auto" w:fill="FFD85B"/>
            <w:vAlign w:val="center"/>
          </w:tcPr>
          <w:p w14:paraId="17757C96" w14:textId="77777777" w:rsidR="005901E2" w:rsidRPr="000411B9" w:rsidRDefault="005901E2" w:rsidP="0097132E">
            <w:pPr>
              <w:tabs>
                <w:tab w:val="left" w:pos="3730"/>
              </w:tabs>
              <w:jc w:val="center"/>
              <w:rPr>
                <w:rFonts w:ascii="Quicksand" w:hAnsi="Quicksand"/>
                <w:b/>
                <w:bCs/>
                <w:sz w:val="28"/>
                <w:szCs w:val="28"/>
              </w:rPr>
            </w:pPr>
          </w:p>
        </w:tc>
        <w:tc>
          <w:tcPr>
            <w:tcW w:w="3685" w:type="dxa"/>
            <w:vMerge/>
            <w:vAlign w:val="center"/>
          </w:tcPr>
          <w:p w14:paraId="11394DC1" w14:textId="77777777" w:rsidR="005901E2" w:rsidRPr="000411B9" w:rsidRDefault="005901E2" w:rsidP="0097132E">
            <w:pPr>
              <w:tabs>
                <w:tab w:val="left" w:pos="3730"/>
              </w:tabs>
              <w:rPr>
                <w:rFonts w:ascii="Quicksand" w:hAnsi="Quicksand"/>
                <w:b/>
                <w:bCs/>
                <w:sz w:val="28"/>
                <w:szCs w:val="28"/>
              </w:rPr>
            </w:pPr>
          </w:p>
        </w:tc>
        <w:tc>
          <w:tcPr>
            <w:tcW w:w="4111" w:type="dxa"/>
            <w:shd w:val="clear" w:color="auto" w:fill="auto"/>
            <w:vAlign w:val="center"/>
          </w:tcPr>
          <w:p w14:paraId="5E688E9F" w14:textId="5CB31F3D" w:rsidR="005901E2" w:rsidRPr="00594D64" w:rsidRDefault="005901E2" w:rsidP="00E109EB">
            <w:pPr>
              <w:tabs>
                <w:tab w:val="left" w:pos="3730"/>
              </w:tabs>
              <w:rPr>
                <w:rFonts w:ascii="Quicksand" w:hAnsi="Quicksand"/>
                <w:sz w:val="22"/>
                <w:szCs w:val="22"/>
              </w:rPr>
            </w:pPr>
            <w:r w:rsidRPr="00594D64">
              <w:rPr>
                <w:rFonts w:ascii="Quicksand" w:hAnsi="Quicksand"/>
                <w:sz w:val="22"/>
                <w:szCs w:val="22"/>
              </w:rPr>
              <w:t>Contact from Friends and Relatives</w:t>
            </w:r>
          </w:p>
        </w:tc>
        <w:tc>
          <w:tcPr>
            <w:tcW w:w="1247" w:type="dxa"/>
            <w:vMerge/>
            <w:shd w:val="clear" w:color="auto" w:fill="auto"/>
            <w:vAlign w:val="center"/>
          </w:tcPr>
          <w:p w14:paraId="6C345BBA" w14:textId="77777777" w:rsidR="005901E2" w:rsidRPr="000411B9" w:rsidRDefault="005901E2" w:rsidP="00F639D1">
            <w:pPr>
              <w:tabs>
                <w:tab w:val="left" w:pos="3730"/>
              </w:tabs>
              <w:jc w:val="center"/>
              <w:rPr>
                <w:rFonts w:ascii="Quicksand" w:hAnsi="Quicksand"/>
                <w:b/>
                <w:bCs/>
                <w:sz w:val="28"/>
                <w:szCs w:val="28"/>
              </w:rPr>
            </w:pPr>
          </w:p>
        </w:tc>
      </w:tr>
      <w:tr w:rsidR="007A72D4" w:rsidRPr="000411B9" w14:paraId="624426FA" w14:textId="77777777" w:rsidTr="007A72D4">
        <w:tc>
          <w:tcPr>
            <w:tcW w:w="1413" w:type="dxa"/>
            <w:vMerge w:val="restart"/>
            <w:shd w:val="clear" w:color="auto" w:fill="AAD18F"/>
            <w:vAlign w:val="center"/>
          </w:tcPr>
          <w:p w14:paraId="5AF67405" w14:textId="17405414" w:rsidR="007A72D4" w:rsidRPr="000411B9" w:rsidRDefault="007A72D4" w:rsidP="0097132E">
            <w:pPr>
              <w:tabs>
                <w:tab w:val="left" w:pos="3730"/>
              </w:tabs>
              <w:jc w:val="center"/>
              <w:rPr>
                <w:rFonts w:ascii="Quicksand" w:hAnsi="Quicksand"/>
                <w:b/>
                <w:bCs/>
                <w:sz w:val="28"/>
                <w:szCs w:val="28"/>
              </w:rPr>
            </w:pPr>
            <w:r>
              <w:rPr>
                <w:rFonts w:ascii="Quicksand" w:hAnsi="Quicksand"/>
                <w:b/>
                <w:bCs/>
                <w:sz w:val="28"/>
                <w:szCs w:val="28"/>
              </w:rPr>
              <w:t>D</w:t>
            </w:r>
          </w:p>
        </w:tc>
        <w:tc>
          <w:tcPr>
            <w:tcW w:w="3685" w:type="dxa"/>
            <w:vMerge w:val="restart"/>
            <w:vAlign w:val="center"/>
          </w:tcPr>
          <w:p w14:paraId="3BCDC047" w14:textId="77F4E643" w:rsidR="007A72D4" w:rsidRPr="000411B9" w:rsidRDefault="007A72D4" w:rsidP="0097132E">
            <w:pPr>
              <w:tabs>
                <w:tab w:val="left" w:pos="3730"/>
              </w:tabs>
              <w:rPr>
                <w:rFonts w:ascii="Quicksand" w:hAnsi="Quicksand"/>
                <w:b/>
                <w:bCs/>
                <w:sz w:val="28"/>
                <w:szCs w:val="28"/>
              </w:rPr>
            </w:pPr>
            <w:r w:rsidRPr="000411B9">
              <w:rPr>
                <w:rFonts w:ascii="Quicksand" w:hAnsi="Quicksand"/>
                <w:b/>
                <w:bCs/>
                <w:sz w:val="28"/>
                <w:szCs w:val="28"/>
              </w:rPr>
              <w:t xml:space="preserve">Vehicles and </w:t>
            </w:r>
            <w:r>
              <w:rPr>
                <w:rFonts w:ascii="Quicksand" w:hAnsi="Quicksand"/>
                <w:b/>
                <w:bCs/>
                <w:sz w:val="28"/>
                <w:szCs w:val="28"/>
              </w:rPr>
              <w:t>T</w:t>
            </w:r>
            <w:r w:rsidRPr="000411B9">
              <w:rPr>
                <w:rFonts w:ascii="Quicksand" w:hAnsi="Quicksand"/>
                <w:b/>
                <w:bCs/>
                <w:sz w:val="28"/>
                <w:szCs w:val="28"/>
              </w:rPr>
              <w:t>ransport</w:t>
            </w:r>
          </w:p>
        </w:tc>
        <w:tc>
          <w:tcPr>
            <w:tcW w:w="4111" w:type="dxa"/>
            <w:shd w:val="clear" w:color="auto" w:fill="F2F2F2" w:themeFill="background1" w:themeFillShade="F2"/>
            <w:vAlign w:val="center"/>
          </w:tcPr>
          <w:p w14:paraId="5F56432D" w14:textId="63806146" w:rsidR="007A72D4" w:rsidRPr="00594D64" w:rsidRDefault="007A72D4" w:rsidP="00E109EB">
            <w:pPr>
              <w:tabs>
                <w:tab w:val="left" w:pos="3730"/>
              </w:tabs>
              <w:rPr>
                <w:rFonts w:ascii="Quicksand" w:hAnsi="Quicksand"/>
                <w:sz w:val="22"/>
                <w:szCs w:val="22"/>
              </w:rPr>
            </w:pPr>
            <w:r w:rsidRPr="00594D64">
              <w:rPr>
                <w:rFonts w:ascii="Quicksand" w:hAnsi="Quicksand"/>
                <w:sz w:val="22"/>
                <w:szCs w:val="22"/>
              </w:rPr>
              <w:t>Parking</w:t>
            </w:r>
          </w:p>
        </w:tc>
        <w:tc>
          <w:tcPr>
            <w:tcW w:w="1247" w:type="dxa"/>
            <w:vMerge w:val="restart"/>
            <w:shd w:val="clear" w:color="auto" w:fill="F2F2F2" w:themeFill="background1" w:themeFillShade="F2"/>
            <w:vAlign w:val="center"/>
          </w:tcPr>
          <w:p w14:paraId="0B5BF7F5" w14:textId="1E44AE3B" w:rsidR="007A72D4" w:rsidRPr="000411B9" w:rsidRDefault="007A72D4" w:rsidP="00F639D1">
            <w:pPr>
              <w:tabs>
                <w:tab w:val="left" w:pos="3730"/>
              </w:tabs>
              <w:jc w:val="center"/>
              <w:rPr>
                <w:rFonts w:ascii="Quicksand" w:hAnsi="Quicksand"/>
                <w:b/>
                <w:bCs/>
                <w:sz w:val="28"/>
                <w:szCs w:val="28"/>
              </w:rPr>
            </w:pPr>
            <w:r>
              <w:rPr>
                <w:rFonts w:ascii="Quicksand" w:hAnsi="Quicksand"/>
                <w:b/>
                <w:bCs/>
                <w:sz w:val="28"/>
                <w:szCs w:val="28"/>
              </w:rPr>
              <w:t>34</w:t>
            </w:r>
          </w:p>
        </w:tc>
      </w:tr>
      <w:tr w:rsidR="007A72D4" w:rsidRPr="000411B9" w14:paraId="036F6367" w14:textId="77777777" w:rsidTr="007A72D4">
        <w:tc>
          <w:tcPr>
            <w:tcW w:w="1413" w:type="dxa"/>
            <w:vMerge/>
            <w:shd w:val="clear" w:color="auto" w:fill="AAD18F"/>
            <w:vAlign w:val="center"/>
          </w:tcPr>
          <w:p w14:paraId="2CD69FE6" w14:textId="77777777" w:rsidR="007A72D4" w:rsidRPr="000411B9" w:rsidRDefault="007A72D4" w:rsidP="0097132E">
            <w:pPr>
              <w:tabs>
                <w:tab w:val="left" w:pos="3730"/>
              </w:tabs>
              <w:jc w:val="center"/>
              <w:rPr>
                <w:rFonts w:ascii="Quicksand" w:hAnsi="Quicksand"/>
                <w:b/>
                <w:bCs/>
                <w:sz w:val="28"/>
                <w:szCs w:val="28"/>
              </w:rPr>
            </w:pPr>
          </w:p>
        </w:tc>
        <w:tc>
          <w:tcPr>
            <w:tcW w:w="3685" w:type="dxa"/>
            <w:vMerge/>
            <w:vAlign w:val="center"/>
          </w:tcPr>
          <w:p w14:paraId="40C0F48D" w14:textId="77777777" w:rsidR="007A72D4" w:rsidRPr="000411B9" w:rsidRDefault="007A72D4" w:rsidP="0097132E">
            <w:pPr>
              <w:tabs>
                <w:tab w:val="left" w:pos="3730"/>
              </w:tabs>
              <w:rPr>
                <w:rFonts w:ascii="Quicksand" w:hAnsi="Quicksand"/>
                <w:b/>
                <w:bCs/>
                <w:sz w:val="28"/>
                <w:szCs w:val="28"/>
              </w:rPr>
            </w:pPr>
          </w:p>
        </w:tc>
        <w:tc>
          <w:tcPr>
            <w:tcW w:w="4111" w:type="dxa"/>
            <w:shd w:val="clear" w:color="auto" w:fill="F2F2F2" w:themeFill="background1" w:themeFillShade="F2"/>
            <w:vAlign w:val="center"/>
          </w:tcPr>
          <w:p w14:paraId="45728F54" w14:textId="2357DC41" w:rsidR="007A72D4" w:rsidRPr="00594D64" w:rsidRDefault="007A72D4" w:rsidP="00E109EB">
            <w:pPr>
              <w:tabs>
                <w:tab w:val="left" w:pos="3730"/>
              </w:tabs>
              <w:rPr>
                <w:rFonts w:ascii="Quicksand" w:hAnsi="Quicksand"/>
                <w:sz w:val="22"/>
                <w:szCs w:val="22"/>
              </w:rPr>
            </w:pPr>
            <w:r w:rsidRPr="00594D64">
              <w:rPr>
                <w:rFonts w:ascii="Quicksand" w:hAnsi="Quicksand"/>
                <w:sz w:val="22"/>
                <w:szCs w:val="22"/>
              </w:rPr>
              <w:t>Blue Badge Users</w:t>
            </w:r>
          </w:p>
        </w:tc>
        <w:tc>
          <w:tcPr>
            <w:tcW w:w="1247" w:type="dxa"/>
            <w:vMerge/>
            <w:shd w:val="clear" w:color="auto" w:fill="F2F2F2" w:themeFill="background1" w:themeFillShade="F2"/>
            <w:vAlign w:val="center"/>
          </w:tcPr>
          <w:p w14:paraId="56F155A4" w14:textId="77777777" w:rsidR="007A72D4" w:rsidRPr="000411B9" w:rsidRDefault="007A72D4" w:rsidP="00F639D1">
            <w:pPr>
              <w:tabs>
                <w:tab w:val="left" w:pos="3730"/>
              </w:tabs>
              <w:jc w:val="center"/>
              <w:rPr>
                <w:rFonts w:ascii="Quicksand" w:hAnsi="Quicksand"/>
                <w:b/>
                <w:bCs/>
                <w:sz w:val="28"/>
                <w:szCs w:val="28"/>
              </w:rPr>
            </w:pPr>
          </w:p>
        </w:tc>
      </w:tr>
      <w:tr w:rsidR="007A72D4" w:rsidRPr="000411B9" w14:paraId="70E9E93D" w14:textId="77777777" w:rsidTr="007A72D4">
        <w:tc>
          <w:tcPr>
            <w:tcW w:w="1413" w:type="dxa"/>
            <w:vMerge/>
            <w:shd w:val="clear" w:color="auto" w:fill="AAD18F"/>
            <w:vAlign w:val="center"/>
          </w:tcPr>
          <w:p w14:paraId="70914FDD" w14:textId="77777777" w:rsidR="007A72D4" w:rsidRPr="000411B9" w:rsidRDefault="007A72D4" w:rsidP="0097132E">
            <w:pPr>
              <w:tabs>
                <w:tab w:val="left" w:pos="3730"/>
              </w:tabs>
              <w:jc w:val="center"/>
              <w:rPr>
                <w:rFonts w:ascii="Quicksand" w:hAnsi="Quicksand"/>
                <w:b/>
                <w:bCs/>
                <w:sz w:val="28"/>
                <w:szCs w:val="28"/>
              </w:rPr>
            </w:pPr>
          </w:p>
        </w:tc>
        <w:tc>
          <w:tcPr>
            <w:tcW w:w="3685" w:type="dxa"/>
            <w:vMerge/>
            <w:vAlign w:val="center"/>
          </w:tcPr>
          <w:p w14:paraId="11B1CBF2" w14:textId="77777777" w:rsidR="007A72D4" w:rsidRPr="000411B9" w:rsidRDefault="007A72D4" w:rsidP="0097132E">
            <w:pPr>
              <w:tabs>
                <w:tab w:val="left" w:pos="3730"/>
              </w:tabs>
              <w:rPr>
                <w:rFonts w:ascii="Quicksand" w:hAnsi="Quicksand"/>
                <w:b/>
                <w:bCs/>
                <w:sz w:val="28"/>
                <w:szCs w:val="28"/>
              </w:rPr>
            </w:pPr>
          </w:p>
        </w:tc>
        <w:tc>
          <w:tcPr>
            <w:tcW w:w="4111" w:type="dxa"/>
            <w:shd w:val="clear" w:color="auto" w:fill="F2F2F2" w:themeFill="background1" w:themeFillShade="F2"/>
            <w:vAlign w:val="center"/>
          </w:tcPr>
          <w:p w14:paraId="6CE9CF43" w14:textId="08764C41" w:rsidR="007A72D4" w:rsidRPr="00594D64" w:rsidRDefault="007A72D4" w:rsidP="00E109EB">
            <w:pPr>
              <w:tabs>
                <w:tab w:val="left" w:pos="3730"/>
              </w:tabs>
              <w:rPr>
                <w:rFonts w:ascii="Quicksand" w:hAnsi="Quicksand"/>
                <w:sz w:val="22"/>
                <w:szCs w:val="22"/>
              </w:rPr>
            </w:pPr>
            <w:r w:rsidRPr="00594D64">
              <w:rPr>
                <w:rFonts w:ascii="Quicksand" w:hAnsi="Quicksand"/>
                <w:sz w:val="22"/>
                <w:szCs w:val="22"/>
              </w:rPr>
              <w:t>Fines and Parking Tickets</w:t>
            </w:r>
          </w:p>
        </w:tc>
        <w:tc>
          <w:tcPr>
            <w:tcW w:w="1247" w:type="dxa"/>
            <w:vMerge/>
            <w:shd w:val="clear" w:color="auto" w:fill="F2F2F2" w:themeFill="background1" w:themeFillShade="F2"/>
            <w:vAlign w:val="center"/>
          </w:tcPr>
          <w:p w14:paraId="60C14110" w14:textId="77777777" w:rsidR="007A72D4" w:rsidRPr="000411B9" w:rsidRDefault="007A72D4" w:rsidP="00F639D1">
            <w:pPr>
              <w:tabs>
                <w:tab w:val="left" w:pos="3730"/>
              </w:tabs>
              <w:jc w:val="center"/>
              <w:rPr>
                <w:rFonts w:ascii="Quicksand" w:hAnsi="Quicksand"/>
                <w:b/>
                <w:bCs/>
                <w:sz w:val="28"/>
                <w:szCs w:val="28"/>
              </w:rPr>
            </w:pPr>
          </w:p>
        </w:tc>
      </w:tr>
      <w:tr w:rsidR="007A72D4" w:rsidRPr="000411B9" w14:paraId="527AE4BE" w14:textId="77777777" w:rsidTr="007A72D4">
        <w:tc>
          <w:tcPr>
            <w:tcW w:w="1413" w:type="dxa"/>
            <w:vMerge/>
            <w:shd w:val="clear" w:color="auto" w:fill="AAD18F"/>
            <w:vAlign w:val="center"/>
          </w:tcPr>
          <w:p w14:paraId="2B652C2E" w14:textId="77777777" w:rsidR="007A72D4" w:rsidRPr="000411B9" w:rsidRDefault="007A72D4" w:rsidP="0097132E">
            <w:pPr>
              <w:tabs>
                <w:tab w:val="left" w:pos="3730"/>
              </w:tabs>
              <w:jc w:val="center"/>
              <w:rPr>
                <w:rFonts w:ascii="Quicksand" w:hAnsi="Quicksand"/>
                <w:b/>
                <w:bCs/>
                <w:sz w:val="28"/>
                <w:szCs w:val="28"/>
              </w:rPr>
            </w:pPr>
          </w:p>
        </w:tc>
        <w:tc>
          <w:tcPr>
            <w:tcW w:w="3685" w:type="dxa"/>
            <w:vMerge/>
            <w:vAlign w:val="center"/>
          </w:tcPr>
          <w:p w14:paraId="635CAD5C" w14:textId="77777777" w:rsidR="007A72D4" w:rsidRPr="000411B9" w:rsidRDefault="007A72D4" w:rsidP="0097132E">
            <w:pPr>
              <w:tabs>
                <w:tab w:val="left" w:pos="3730"/>
              </w:tabs>
              <w:rPr>
                <w:rFonts w:ascii="Quicksand" w:hAnsi="Quicksand"/>
                <w:b/>
                <w:bCs/>
                <w:sz w:val="28"/>
                <w:szCs w:val="28"/>
              </w:rPr>
            </w:pPr>
          </w:p>
        </w:tc>
        <w:tc>
          <w:tcPr>
            <w:tcW w:w="4111" w:type="dxa"/>
            <w:shd w:val="clear" w:color="auto" w:fill="F2F2F2" w:themeFill="background1" w:themeFillShade="F2"/>
            <w:vAlign w:val="center"/>
          </w:tcPr>
          <w:p w14:paraId="75739BA7" w14:textId="733E1558" w:rsidR="007A72D4" w:rsidRPr="00594D64" w:rsidRDefault="007A72D4" w:rsidP="00E109EB">
            <w:pPr>
              <w:tabs>
                <w:tab w:val="left" w:pos="3730"/>
              </w:tabs>
              <w:rPr>
                <w:rFonts w:ascii="Quicksand" w:hAnsi="Quicksand"/>
                <w:sz w:val="22"/>
                <w:szCs w:val="22"/>
              </w:rPr>
            </w:pPr>
            <w:r w:rsidRPr="00594D64">
              <w:rPr>
                <w:rFonts w:ascii="Quicksand" w:hAnsi="Quicksand"/>
                <w:sz w:val="22"/>
                <w:szCs w:val="22"/>
              </w:rPr>
              <w:t>Nansa Vehicles</w:t>
            </w:r>
          </w:p>
        </w:tc>
        <w:tc>
          <w:tcPr>
            <w:tcW w:w="1247" w:type="dxa"/>
            <w:vMerge/>
            <w:shd w:val="clear" w:color="auto" w:fill="F2F2F2" w:themeFill="background1" w:themeFillShade="F2"/>
            <w:vAlign w:val="center"/>
          </w:tcPr>
          <w:p w14:paraId="6F2751D2" w14:textId="77777777" w:rsidR="007A72D4" w:rsidRPr="000411B9" w:rsidRDefault="007A72D4" w:rsidP="00F639D1">
            <w:pPr>
              <w:tabs>
                <w:tab w:val="left" w:pos="3730"/>
              </w:tabs>
              <w:jc w:val="center"/>
              <w:rPr>
                <w:rFonts w:ascii="Quicksand" w:hAnsi="Quicksand"/>
                <w:b/>
                <w:bCs/>
                <w:sz w:val="28"/>
                <w:szCs w:val="28"/>
              </w:rPr>
            </w:pPr>
          </w:p>
        </w:tc>
      </w:tr>
      <w:tr w:rsidR="007A72D4" w:rsidRPr="000411B9" w14:paraId="0DA04CEC" w14:textId="77777777" w:rsidTr="007A72D4">
        <w:tc>
          <w:tcPr>
            <w:tcW w:w="1413" w:type="dxa"/>
            <w:vMerge/>
            <w:shd w:val="clear" w:color="auto" w:fill="AAD18F"/>
            <w:vAlign w:val="center"/>
          </w:tcPr>
          <w:p w14:paraId="66E8E902" w14:textId="77777777" w:rsidR="007A72D4" w:rsidRPr="000411B9" w:rsidRDefault="007A72D4" w:rsidP="0097132E">
            <w:pPr>
              <w:tabs>
                <w:tab w:val="left" w:pos="3730"/>
              </w:tabs>
              <w:jc w:val="center"/>
              <w:rPr>
                <w:rFonts w:ascii="Quicksand" w:hAnsi="Quicksand"/>
                <w:b/>
                <w:bCs/>
                <w:sz w:val="28"/>
                <w:szCs w:val="28"/>
              </w:rPr>
            </w:pPr>
          </w:p>
        </w:tc>
        <w:tc>
          <w:tcPr>
            <w:tcW w:w="3685" w:type="dxa"/>
            <w:vMerge/>
            <w:vAlign w:val="center"/>
          </w:tcPr>
          <w:p w14:paraId="103FD143" w14:textId="77777777" w:rsidR="007A72D4" w:rsidRPr="000411B9" w:rsidRDefault="007A72D4" w:rsidP="0097132E">
            <w:pPr>
              <w:tabs>
                <w:tab w:val="left" w:pos="3730"/>
              </w:tabs>
              <w:rPr>
                <w:rFonts w:ascii="Quicksand" w:hAnsi="Quicksand"/>
                <w:b/>
                <w:bCs/>
                <w:sz w:val="28"/>
                <w:szCs w:val="28"/>
              </w:rPr>
            </w:pPr>
          </w:p>
        </w:tc>
        <w:tc>
          <w:tcPr>
            <w:tcW w:w="4111" w:type="dxa"/>
            <w:shd w:val="clear" w:color="auto" w:fill="F2F2F2" w:themeFill="background1" w:themeFillShade="F2"/>
            <w:vAlign w:val="center"/>
          </w:tcPr>
          <w:p w14:paraId="7B4BC184" w14:textId="7DBCE8DD" w:rsidR="007A72D4" w:rsidRPr="00594D64" w:rsidRDefault="007A72D4" w:rsidP="00E109EB">
            <w:pPr>
              <w:tabs>
                <w:tab w:val="left" w:pos="3730"/>
              </w:tabs>
              <w:rPr>
                <w:rFonts w:ascii="Quicksand" w:hAnsi="Quicksand"/>
                <w:sz w:val="22"/>
                <w:szCs w:val="22"/>
              </w:rPr>
            </w:pPr>
            <w:r>
              <w:rPr>
                <w:rFonts w:ascii="Quicksand" w:hAnsi="Quicksand"/>
                <w:sz w:val="22"/>
                <w:szCs w:val="22"/>
              </w:rPr>
              <w:t>Safety Checks and Responsibilities</w:t>
            </w:r>
          </w:p>
        </w:tc>
        <w:tc>
          <w:tcPr>
            <w:tcW w:w="1247" w:type="dxa"/>
            <w:vMerge/>
            <w:shd w:val="clear" w:color="auto" w:fill="F2F2F2" w:themeFill="background1" w:themeFillShade="F2"/>
            <w:vAlign w:val="center"/>
          </w:tcPr>
          <w:p w14:paraId="244BDE6A" w14:textId="77777777" w:rsidR="007A72D4" w:rsidRPr="000411B9" w:rsidRDefault="007A72D4" w:rsidP="00F639D1">
            <w:pPr>
              <w:tabs>
                <w:tab w:val="left" w:pos="3730"/>
              </w:tabs>
              <w:jc w:val="center"/>
              <w:rPr>
                <w:rFonts w:ascii="Quicksand" w:hAnsi="Quicksand"/>
                <w:b/>
                <w:bCs/>
                <w:sz w:val="28"/>
                <w:szCs w:val="28"/>
              </w:rPr>
            </w:pPr>
          </w:p>
        </w:tc>
      </w:tr>
      <w:tr w:rsidR="007A72D4" w:rsidRPr="000411B9" w14:paraId="69B447DC" w14:textId="77777777" w:rsidTr="00E0634B">
        <w:tc>
          <w:tcPr>
            <w:tcW w:w="1413" w:type="dxa"/>
            <w:vMerge/>
            <w:shd w:val="clear" w:color="auto" w:fill="AAD18F"/>
            <w:vAlign w:val="center"/>
          </w:tcPr>
          <w:p w14:paraId="2FCC4DF8" w14:textId="77777777" w:rsidR="007A72D4" w:rsidRPr="000411B9" w:rsidRDefault="007A72D4" w:rsidP="0097132E">
            <w:pPr>
              <w:tabs>
                <w:tab w:val="left" w:pos="3730"/>
              </w:tabs>
              <w:jc w:val="center"/>
              <w:rPr>
                <w:rFonts w:ascii="Quicksand" w:hAnsi="Quicksand"/>
                <w:b/>
                <w:bCs/>
                <w:sz w:val="28"/>
                <w:szCs w:val="28"/>
              </w:rPr>
            </w:pPr>
          </w:p>
        </w:tc>
        <w:tc>
          <w:tcPr>
            <w:tcW w:w="3685" w:type="dxa"/>
            <w:vMerge/>
            <w:vAlign w:val="center"/>
          </w:tcPr>
          <w:p w14:paraId="4BD7EC86" w14:textId="77777777" w:rsidR="007A72D4" w:rsidRPr="000411B9" w:rsidRDefault="007A72D4" w:rsidP="0097132E">
            <w:pPr>
              <w:tabs>
                <w:tab w:val="left" w:pos="3730"/>
              </w:tabs>
              <w:rPr>
                <w:rFonts w:ascii="Quicksand" w:hAnsi="Quicksand"/>
                <w:b/>
                <w:bCs/>
                <w:sz w:val="28"/>
                <w:szCs w:val="28"/>
              </w:rPr>
            </w:pPr>
          </w:p>
        </w:tc>
        <w:tc>
          <w:tcPr>
            <w:tcW w:w="4111" w:type="dxa"/>
            <w:shd w:val="clear" w:color="auto" w:fill="auto"/>
            <w:vAlign w:val="center"/>
          </w:tcPr>
          <w:p w14:paraId="3599AAD2" w14:textId="0A729F85" w:rsidR="007A72D4" w:rsidRPr="00594D64" w:rsidRDefault="007A72D4" w:rsidP="00E109EB">
            <w:pPr>
              <w:tabs>
                <w:tab w:val="left" w:pos="3730"/>
              </w:tabs>
              <w:rPr>
                <w:rFonts w:ascii="Quicksand" w:hAnsi="Quicksand"/>
                <w:sz w:val="22"/>
                <w:szCs w:val="22"/>
              </w:rPr>
            </w:pPr>
            <w:r>
              <w:rPr>
                <w:rFonts w:ascii="Quicksand" w:hAnsi="Quicksand"/>
                <w:sz w:val="22"/>
                <w:szCs w:val="22"/>
              </w:rPr>
              <w:t>Mobiles Phones and Driving</w:t>
            </w:r>
          </w:p>
        </w:tc>
        <w:tc>
          <w:tcPr>
            <w:tcW w:w="1247" w:type="dxa"/>
            <w:vMerge w:val="restart"/>
            <w:shd w:val="clear" w:color="auto" w:fill="auto"/>
            <w:vAlign w:val="center"/>
          </w:tcPr>
          <w:p w14:paraId="633B0178" w14:textId="1397FC3E" w:rsidR="007A72D4" w:rsidRPr="000411B9" w:rsidRDefault="007A72D4" w:rsidP="00F639D1">
            <w:pPr>
              <w:tabs>
                <w:tab w:val="left" w:pos="3730"/>
              </w:tabs>
              <w:jc w:val="center"/>
              <w:rPr>
                <w:rFonts w:ascii="Quicksand" w:hAnsi="Quicksand"/>
                <w:b/>
                <w:bCs/>
                <w:sz w:val="28"/>
                <w:szCs w:val="28"/>
              </w:rPr>
            </w:pPr>
            <w:r>
              <w:rPr>
                <w:rFonts w:ascii="Quicksand" w:hAnsi="Quicksand"/>
                <w:b/>
                <w:bCs/>
                <w:sz w:val="28"/>
                <w:szCs w:val="28"/>
              </w:rPr>
              <w:t>35</w:t>
            </w:r>
          </w:p>
        </w:tc>
      </w:tr>
      <w:tr w:rsidR="007A72D4" w:rsidRPr="000411B9" w14:paraId="27141C3F" w14:textId="77777777" w:rsidTr="00E0634B">
        <w:tc>
          <w:tcPr>
            <w:tcW w:w="1413" w:type="dxa"/>
            <w:vMerge/>
            <w:shd w:val="clear" w:color="auto" w:fill="AAD18F"/>
            <w:vAlign w:val="center"/>
          </w:tcPr>
          <w:p w14:paraId="25F12CF6" w14:textId="77777777" w:rsidR="007A72D4" w:rsidRPr="000411B9" w:rsidRDefault="007A72D4" w:rsidP="0097132E">
            <w:pPr>
              <w:tabs>
                <w:tab w:val="left" w:pos="3730"/>
              </w:tabs>
              <w:jc w:val="center"/>
              <w:rPr>
                <w:rFonts w:ascii="Quicksand" w:hAnsi="Quicksand"/>
                <w:b/>
                <w:bCs/>
                <w:sz w:val="28"/>
                <w:szCs w:val="28"/>
              </w:rPr>
            </w:pPr>
          </w:p>
        </w:tc>
        <w:tc>
          <w:tcPr>
            <w:tcW w:w="3685" w:type="dxa"/>
            <w:vMerge/>
            <w:vAlign w:val="center"/>
          </w:tcPr>
          <w:p w14:paraId="305692EA" w14:textId="77777777" w:rsidR="007A72D4" w:rsidRPr="000411B9" w:rsidRDefault="007A72D4" w:rsidP="0097132E">
            <w:pPr>
              <w:tabs>
                <w:tab w:val="left" w:pos="3730"/>
              </w:tabs>
              <w:rPr>
                <w:rFonts w:ascii="Quicksand" w:hAnsi="Quicksand"/>
                <w:b/>
                <w:bCs/>
                <w:sz w:val="28"/>
                <w:szCs w:val="28"/>
              </w:rPr>
            </w:pPr>
          </w:p>
        </w:tc>
        <w:tc>
          <w:tcPr>
            <w:tcW w:w="4111" w:type="dxa"/>
            <w:shd w:val="clear" w:color="auto" w:fill="auto"/>
            <w:vAlign w:val="center"/>
          </w:tcPr>
          <w:p w14:paraId="044EE1AB" w14:textId="2A98A9DC" w:rsidR="007A72D4" w:rsidRPr="00594D64" w:rsidRDefault="007A72D4" w:rsidP="00E109EB">
            <w:pPr>
              <w:tabs>
                <w:tab w:val="left" w:pos="3730"/>
              </w:tabs>
              <w:rPr>
                <w:rFonts w:ascii="Quicksand" w:hAnsi="Quicksand"/>
                <w:sz w:val="22"/>
                <w:szCs w:val="22"/>
              </w:rPr>
            </w:pPr>
            <w:r>
              <w:rPr>
                <w:rFonts w:ascii="Quicksand" w:hAnsi="Quicksand"/>
                <w:sz w:val="22"/>
                <w:szCs w:val="22"/>
              </w:rPr>
              <w:t>Smoking and Vaping</w:t>
            </w:r>
          </w:p>
        </w:tc>
        <w:tc>
          <w:tcPr>
            <w:tcW w:w="1247" w:type="dxa"/>
            <w:vMerge/>
            <w:shd w:val="clear" w:color="auto" w:fill="auto"/>
            <w:vAlign w:val="center"/>
          </w:tcPr>
          <w:p w14:paraId="61341B9C" w14:textId="77777777" w:rsidR="007A72D4" w:rsidRPr="000411B9" w:rsidRDefault="007A72D4" w:rsidP="00F639D1">
            <w:pPr>
              <w:tabs>
                <w:tab w:val="left" w:pos="3730"/>
              </w:tabs>
              <w:jc w:val="center"/>
              <w:rPr>
                <w:rFonts w:ascii="Quicksand" w:hAnsi="Quicksand"/>
                <w:b/>
                <w:bCs/>
                <w:sz w:val="28"/>
                <w:szCs w:val="28"/>
              </w:rPr>
            </w:pPr>
          </w:p>
        </w:tc>
      </w:tr>
      <w:tr w:rsidR="007A72D4" w:rsidRPr="000411B9" w14:paraId="725C0013" w14:textId="77777777" w:rsidTr="00E0634B">
        <w:tc>
          <w:tcPr>
            <w:tcW w:w="1413" w:type="dxa"/>
            <w:vMerge/>
            <w:shd w:val="clear" w:color="auto" w:fill="AAD18F"/>
            <w:vAlign w:val="center"/>
          </w:tcPr>
          <w:p w14:paraId="49F130C1" w14:textId="77777777" w:rsidR="007A72D4" w:rsidRPr="000411B9" w:rsidRDefault="007A72D4" w:rsidP="0097132E">
            <w:pPr>
              <w:tabs>
                <w:tab w:val="left" w:pos="3730"/>
              </w:tabs>
              <w:jc w:val="center"/>
              <w:rPr>
                <w:rFonts w:ascii="Quicksand" w:hAnsi="Quicksand"/>
                <w:b/>
                <w:bCs/>
                <w:sz w:val="28"/>
                <w:szCs w:val="28"/>
              </w:rPr>
            </w:pPr>
          </w:p>
        </w:tc>
        <w:tc>
          <w:tcPr>
            <w:tcW w:w="3685" w:type="dxa"/>
            <w:vMerge/>
            <w:vAlign w:val="center"/>
          </w:tcPr>
          <w:p w14:paraId="44E83E58" w14:textId="77777777" w:rsidR="007A72D4" w:rsidRPr="000411B9" w:rsidRDefault="007A72D4" w:rsidP="0097132E">
            <w:pPr>
              <w:tabs>
                <w:tab w:val="left" w:pos="3730"/>
              </w:tabs>
              <w:rPr>
                <w:rFonts w:ascii="Quicksand" w:hAnsi="Quicksand"/>
                <w:b/>
                <w:bCs/>
                <w:sz w:val="28"/>
                <w:szCs w:val="28"/>
              </w:rPr>
            </w:pPr>
          </w:p>
        </w:tc>
        <w:tc>
          <w:tcPr>
            <w:tcW w:w="4111" w:type="dxa"/>
            <w:shd w:val="clear" w:color="auto" w:fill="auto"/>
            <w:vAlign w:val="center"/>
          </w:tcPr>
          <w:p w14:paraId="1CAC94D5" w14:textId="21610557" w:rsidR="007A72D4" w:rsidRPr="00594D64" w:rsidRDefault="007A72D4" w:rsidP="00E109EB">
            <w:pPr>
              <w:tabs>
                <w:tab w:val="left" w:pos="3730"/>
              </w:tabs>
              <w:rPr>
                <w:rFonts w:ascii="Quicksand" w:hAnsi="Quicksand"/>
                <w:sz w:val="22"/>
                <w:szCs w:val="22"/>
              </w:rPr>
            </w:pPr>
            <w:r>
              <w:rPr>
                <w:rFonts w:ascii="Quicksand" w:hAnsi="Quicksand"/>
                <w:sz w:val="22"/>
                <w:szCs w:val="22"/>
              </w:rPr>
              <w:t>Driving Accidents/Incidents</w:t>
            </w:r>
          </w:p>
        </w:tc>
        <w:tc>
          <w:tcPr>
            <w:tcW w:w="1247" w:type="dxa"/>
            <w:vMerge/>
            <w:shd w:val="clear" w:color="auto" w:fill="auto"/>
            <w:vAlign w:val="center"/>
          </w:tcPr>
          <w:p w14:paraId="23D66135" w14:textId="77777777" w:rsidR="007A72D4" w:rsidRPr="000411B9" w:rsidRDefault="007A72D4" w:rsidP="00F639D1">
            <w:pPr>
              <w:tabs>
                <w:tab w:val="left" w:pos="3730"/>
              </w:tabs>
              <w:jc w:val="center"/>
              <w:rPr>
                <w:rFonts w:ascii="Quicksand" w:hAnsi="Quicksand"/>
                <w:b/>
                <w:bCs/>
                <w:sz w:val="28"/>
                <w:szCs w:val="28"/>
              </w:rPr>
            </w:pPr>
          </w:p>
        </w:tc>
      </w:tr>
      <w:tr w:rsidR="007A72D4" w:rsidRPr="000411B9" w14:paraId="711CC3EE" w14:textId="77777777" w:rsidTr="00E0634B">
        <w:tc>
          <w:tcPr>
            <w:tcW w:w="1413" w:type="dxa"/>
            <w:vMerge/>
            <w:shd w:val="clear" w:color="auto" w:fill="AAD18F"/>
            <w:vAlign w:val="center"/>
          </w:tcPr>
          <w:p w14:paraId="0E1E684D" w14:textId="77777777" w:rsidR="007A72D4" w:rsidRPr="000411B9" w:rsidRDefault="007A72D4" w:rsidP="0097132E">
            <w:pPr>
              <w:tabs>
                <w:tab w:val="left" w:pos="3730"/>
              </w:tabs>
              <w:jc w:val="center"/>
              <w:rPr>
                <w:rFonts w:ascii="Quicksand" w:hAnsi="Quicksand"/>
                <w:b/>
                <w:bCs/>
                <w:sz w:val="28"/>
                <w:szCs w:val="28"/>
              </w:rPr>
            </w:pPr>
          </w:p>
        </w:tc>
        <w:tc>
          <w:tcPr>
            <w:tcW w:w="3685" w:type="dxa"/>
            <w:vMerge/>
            <w:vAlign w:val="center"/>
          </w:tcPr>
          <w:p w14:paraId="3F940D3E" w14:textId="77777777" w:rsidR="007A72D4" w:rsidRPr="000411B9" w:rsidRDefault="007A72D4" w:rsidP="0097132E">
            <w:pPr>
              <w:tabs>
                <w:tab w:val="left" w:pos="3730"/>
              </w:tabs>
              <w:rPr>
                <w:rFonts w:ascii="Quicksand" w:hAnsi="Quicksand"/>
                <w:b/>
                <w:bCs/>
                <w:sz w:val="28"/>
                <w:szCs w:val="28"/>
              </w:rPr>
            </w:pPr>
          </w:p>
        </w:tc>
        <w:tc>
          <w:tcPr>
            <w:tcW w:w="4111" w:type="dxa"/>
            <w:shd w:val="clear" w:color="auto" w:fill="auto"/>
            <w:vAlign w:val="center"/>
          </w:tcPr>
          <w:p w14:paraId="2DCCD100" w14:textId="4DDBC179" w:rsidR="007A72D4" w:rsidRPr="00594D64" w:rsidRDefault="007A72D4" w:rsidP="00E109EB">
            <w:pPr>
              <w:tabs>
                <w:tab w:val="left" w:pos="3730"/>
              </w:tabs>
              <w:rPr>
                <w:rFonts w:ascii="Quicksand" w:hAnsi="Quicksand"/>
                <w:sz w:val="22"/>
                <w:szCs w:val="22"/>
              </w:rPr>
            </w:pPr>
            <w:r>
              <w:rPr>
                <w:rFonts w:ascii="Quicksand" w:hAnsi="Quicksand"/>
                <w:sz w:val="22"/>
                <w:szCs w:val="22"/>
              </w:rPr>
              <w:t xml:space="preserve">Use of Personal Vehicles </w:t>
            </w:r>
          </w:p>
        </w:tc>
        <w:tc>
          <w:tcPr>
            <w:tcW w:w="1247" w:type="dxa"/>
            <w:vMerge/>
            <w:shd w:val="clear" w:color="auto" w:fill="auto"/>
            <w:vAlign w:val="center"/>
          </w:tcPr>
          <w:p w14:paraId="257ABFCC" w14:textId="77777777" w:rsidR="007A72D4" w:rsidRPr="000411B9" w:rsidRDefault="007A72D4" w:rsidP="00F639D1">
            <w:pPr>
              <w:tabs>
                <w:tab w:val="left" w:pos="3730"/>
              </w:tabs>
              <w:jc w:val="center"/>
              <w:rPr>
                <w:rFonts w:ascii="Quicksand" w:hAnsi="Quicksand"/>
                <w:b/>
                <w:bCs/>
                <w:sz w:val="28"/>
                <w:szCs w:val="28"/>
              </w:rPr>
            </w:pPr>
          </w:p>
        </w:tc>
      </w:tr>
      <w:tr w:rsidR="008B650B" w:rsidRPr="000411B9" w14:paraId="478EECE8" w14:textId="77777777" w:rsidTr="000C0828">
        <w:trPr>
          <w:trHeight w:val="222"/>
        </w:trPr>
        <w:tc>
          <w:tcPr>
            <w:tcW w:w="1413" w:type="dxa"/>
            <w:vMerge w:val="restart"/>
            <w:shd w:val="clear" w:color="auto" w:fill="87A4D9"/>
            <w:vAlign w:val="center"/>
          </w:tcPr>
          <w:p w14:paraId="1F0F388E" w14:textId="3D5BBF53" w:rsidR="008B650B" w:rsidRPr="000411B9" w:rsidRDefault="00DD3E49" w:rsidP="0097132E">
            <w:pPr>
              <w:tabs>
                <w:tab w:val="left" w:pos="3730"/>
              </w:tabs>
              <w:jc w:val="center"/>
              <w:rPr>
                <w:rFonts w:ascii="Quicksand" w:hAnsi="Quicksand"/>
                <w:b/>
                <w:bCs/>
                <w:sz w:val="28"/>
                <w:szCs w:val="28"/>
              </w:rPr>
            </w:pPr>
            <w:r>
              <w:rPr>
                <w:rFonts w:ascii="Quicksand" w:hAnsi="Quicksand"/>
                <w:b/>
                <w:bCs/>
                <w:sz w:val="28"/>
                <w:szCs w:val="28"/>
              </w:rPr>
              <w:t>E</w:t>
            </w:r>
          </w:p>
        </w:tc>
        <w:tc>
          <w:tcPr>
            <w:tcW w:w="3685" w:type="dxa"/>
            <w:vMerge w:val="restart"/>
            <w:vAlign w:val="center"/>
          </w:tcPr>
          <w:p w14:paraId="25F97156" w14:textId="0383C116" w:rsidR="008B650B" w:rsidRPr="008B650B" w:rsidRDefault="008B650B" w:rsidP="00C9606E">
            <w:pPr>
              <w:rPr>
                <w:rFonts w:ascii="Quicksand" w:hAnsi="Quicksand"/>
                <w:b/>
                <w:bCs/>
                <w:sz w:val="28"/>
                <w:szCs w:val="28"/>
              </w:rPr>
            </w:pPr>
            <w:r w:rsidRPr="008B650B">
              <w:rPr>
                <w:rFonts w:ascii="Quicksand" w:hAnsi="Quicksand"/>
                <w:b/>
                <w:bCs/>
                <w:sz w:val="28"/>
                <w:szCs w:val="28"/>
              </w:rPr>
              <w:t>Additional Rules</w:t>
            </w:r>
          </w:p>
        </w:tc>
        <w:tc>
          <w:tcPr>
            <w:tcW w:w="4111" w:type="dxa"/>
            <w:shd w:val="clear" w:color="auto" w:fill="F2F2F2" w:themeFill="background1" w:themeFillShade="F2"/>
            <w:vAlign w:val="center"/>
          </w:tcPr>
          <w:p w14:paraId="6D7DAA3C" w14:textId="64AE648D" w:rsidR="008B650B" w:rsidRPr="00594D64" w:rsidRDefault="008B650B" w:rsidP="00E109EB">
            <w:pPr>
              <w:tabs>
                <w:tab w:val="left" w:pos="3730"/>
              </w:tabs>
              <w:rPr>
                <w:rFonts w:ascii="Quicksand" w:hAnsi="Quicksand"/>
                <w:sz w:val="22"/>
                <w:szCs w:val="22"/>
              </w:rPr>
            </w:pPr>
            <w:r>
              <w:rPr>
                <w:rFonts w:ascii="Quicksand" w:hAnsi="Quicksand"/>
                <w:sz w:val="22"/>
                <w:szCs w:val="22"/>
              </w:rPr>
              <w:t>Statements to the Media</w:t>
            </w:r>
          </w:p>
        </w:tc>
        <w:tc>
          <w:tcPr>
            <w:tcW w:w="1247" w:type="dxa"/>
            <w:vMerge w:val="restart"/>
            <w:shd w:val="clear" w:color="auto" w:fill="F2F2F2" w:themeFill="background1" w:themeFillShade="F2"/>
            <w:vAlign w:val="center"/>
          </w:tcPr>
          <w:p w14:paraId="08F8B045" w14:textId="60EC78C4" w:rsidR="008B650B" w:rsidRPr="000411B9" w:rsidRDefault="006B1F5C" w:rsidP="00F639D1">
            <w:pPr>
              <w:tabs>
                <w:tab w:val="left" w:pos="3730"/>
              </w:tabs>
              <w:jc w:val="center"/>
              <w:rPr>
                <w:rFonts w:ascii="Quicksand" w:hAnsi="Quicksand"/>
                <w:b/>
                <w:bCs/>
                <w:sz w:val="28"/>
                <w:szCs w:val="28"/>
              </w:rPr>
            </w:pPr>
            <w:r>
              <w:rPr>
                <w:rFonts w:ascii="Quicksand" w:hAnsi="Quicksand"/>
                <w:b/>
                <w:bCs/>
                <w:sz w:val="28"/>
                <w:szCs w:val="28"/>
              </w:rPr>
              <w:t>36</w:t>
            </w:r>
          </w:p>
        </w:tc>
      </w:tr>
      <w:tr w:rsidR="008B650B" w:rsidRPr="000411B9" w14:paraId="77A53FAA" w14:textId="77777777" w:rsidTr="000C0828">
        <w:trPr>
          <w:trHeight w:val="222"/>
        </w:trPr>
        <w:tc>
          <w:tcPr>
            <w:tcW w:w="1413" w:type="dxa"/>
            <w:vMerge/>
            <w:shd w:val="clear" w:color="auto" w:fill="87A4D9"/>
            <w:vAlign w:val="center"/>
          </w:tcPr>
          <w:p w14:paraId="07DEFB46" w14:textId="77777777" w:rsidR="008B650B" w:rsidRPr="000411B9" w:rsidRDefault="008B650B" w:rsidP="0097132E">
            <w:pPr>
              <w:tabs>
                <w:tab w:val="left" w:pos="3730"/>
              </w:tabs>
              <w:jc w:val="center"/>
              <w:rPr>
                <w:rFonts w:ascii="Quicksand" w:hAnsi="Quicksand"/>
                <w:b/>
                <w:bCs/>
                <w:sz w:val="28"/>
                <w:szCs w:val="28"/>
              </w:rPr>
            </w:pPr>
          </w:p>
        </w:tc>
        <w:tc>
          <w:tcPr>
            <w:tcW w:w="3685" w:type="dxa"/>
            <w:vMerge/>
            <w:vAlign w:val="center"/>
          </w:tcPr>
          <w:p w14:paraId="105A618F" w14:textId="77777777" w:rsidR="008B650B" w:rsidRPr="00C9606E" w:rsidRDefault="008B650B" w:rsidP="00C9606E">
            <w:pPr>
              <w:rPr>
                <w:rFonts w:ascii="Quicksand" w:hAnsi="Quicksand"/>
                <w:sz w:val="28"/>
                <w:szCs w:val="28"/>
              </w:rPr>
            </w:pPr>
          </w:p>
        </w:tc>
        <w:tc>
          <w:tcPr>
            <w:tcW w:w="4111" w:type="dxa"/>
            <w:shd w:val="clear" w:color="auto" w:fill="F2F2F2" w:themeFill="background1" w:themeFillShade="F2"/>
            <w:vAlign w:val="center"/>
          </w:tcPr>
          <w:p w14:paraId="765D561B" w14:textId="056AA90A" w:rsidR="008B650B" w:rsidRPr="00594D64" w:rsidRDefault="008B650B" w:rsidP="00E109EB">
            <w:pPr>
              <w:tabs>
                <w:tab w:val="left" w:pos="3730"/>
              </w:tabs>
              <w:rPr>
                <w:rFonts w:ascii="Quicksand" w:hAnsi="Quicksand"/>
                <w:sz w:val="22"/>
                <w:szCs w:val="22"/>
              </w:rPr>
            </w:pPr>
            <w:r>
              <w:rPr>
                <w:rFonts w:ascii="Quicksand" w:hAnsi="Quicksand"/>
                <w:sz w:val="22"/>
                <w:szCs w:val="22"/>
              </w:rPr>
              <w:t>Confidentiality</w:t>
            </w:r>
          </w:p>
        </w:tc>
        <w:tc>
          <w:tcPr>
            <w:tcW w:w="1247" w:type="dxa"/>
            <w:vMerge/>
            <w:shd w:val="clear" w:color="auto" w:fill="F2F2F2" w:themeFill="background1" w:themeFillShade="F2"/>
            <w:vAlign w:val="center"/>
          </w:tcPr>
          <w:p w14:paraId="75BD3B9F" w14:textId="77777777" w:rsidR="008B650B" w:rsidRPr="000411B9" w:rsidRDefault="008B650B" w:rsidP="00F639D1">
            <w:pPr>
              <w:tabs>
                <w:tab w:val="left" w:pos="3730"/>
              </w:tabs>
              <w:jc w:val="center"/>
              <w:rPr>
                <w:rFonts w:ascii="Quicksand" w:hAnsi="Quicksand"/>
                <w:b/>
                <w:bCs/>
                <w:sz w:val="28"/>
                <w:szCs w:val="28"/>
              </w:rPr>
            </w:pPr>
          </w:p>
        </w:tc>
      </w:tr>
      <w:tr w:rsidR="008B650B" w:rsidRPr="000411B9" w14:paraId="51C3FF6F" w14:textId="77777777" w:rsidTr="000C0828">
        <w:trPr>
          <w:trHeight w:val="222"/>
        </w:trPr>
        <w:tc>
          <w:tcPr>
            <w:tcW w:w="1413" w:type="dxa"/>
            <w:vMerge/>
            <w:shd w:val="clear" w:color="auto" w:fill="87A4D9"/>
            <w:vAlign w:val="center"/>
          </w:tcPr>
          <w:p w14:paraId="1988552C" w14:textId="77777777" w:rsidR="008B650B" w:rsidRPr="000411B9" w:rsidRDefault="008B650B" w:rsidP="0097132E">
            <w:pPr>
              <w:tabs>
                <w:tab w:val="left" w:pos="3730"/>
              </w:tabs>
              <w:jc w:val="center"/>
              <w:rPr>
                <w:rFonts w:ascii="Quicksand" w:hAnsi="Quicksand"/>
                <w:b/>
                <w:bCs/>
                <w:sz w:val="28"/>
                <w:szCs w:val="28"/>
              </w:rPr>
            </w:pPr>
          </w:p>
        </w:tc>
        <w:tc>
          <w:tcPr>
            <w:tcW w:w="3685" w:type="dxa"/>
            <w:vMerge/>
            <w:vAlign w:val="center"/>
          </w:tcPr>
          <w:p w14:paraId="1E382891" w14:textId="77777777" w:rsidR="008B650B" w:rsidRPr="00C9606E" w:rsidRDefault="008B650B" w:rsidP="00C9606E">
            <w:pPr>
              <w:rPr>
                <w:rFonts w:ascii="Quicksand" w:hAnsi="Quicksand"/>
                <w:sz w:val="28"/>
                <w:szCs w:val="28"/>
              </w:rPr>
            </w:pPr>
          </w:p>
        </w:tc>
        <w:tc>
          <w:tcPr>
            <w:tcW w:w="4111" w:type="dxa"/>
            <w:shd w:val="clear" w:color="auto" w:fill="F2F2F2" w:themeFill="background1" w:themeFillShade="F2"/>
            <w:vAlign w:val="center"/>
          </w:tcPr>
          <w:p w14:paraId="6B790343" w14:textId="16B03E66" w:rsidR="008B650B" w:rsidRPr="00594D64" w:rsidRDefault="008B650B" w:rsidP="00E109EB">
            <w:pPr>
              <w:tabs>
                <w:tab w:val="left" w:pos="3730"/>
              </w:tabs>
              <w:rPr>
                <w:rFonts w:ascii="Quicksand" w:hAnsi="Quicksand"/>
                <w:sz w:val="22"/>
                <w:szCs w:val="22"/>
              </w:rPr>
            </w:pPr>
            <w:r>
              <w:rPr>
                <w:rFonts w:ascii="Quicksand" w:hAnsi="Quicksand"/>
                <w:sz w:val="22"/>
                <w:szCs w:val="22"/>
              </w:rPr>
              <w:t>Lost Property</w:t>
            </w:r>
          </w:p>
        </w:tc>
        <w:tc>
          <w:tcPr>
            <w:tcW w:w="1247" w:type="dxa"/>
            <w:vMerge/>
            <w:shd w:val="clear" w:color="auto" w:fill="F2F2F2" w:themeFill="background1" w:themeFillShade="F2"/>
            <w:vAlign w:val="center"/>
          </w:tcPr>
          <w:p w14:paraId="1C7F1136" w14:textId="77777777" w:rsidR="008B650B" w:rsidRPr="000411B9" w:rsidRDefault="008B650B" w:rsidP="00F639D1">
            <w:pPr>
              <w:tabs>
                <w:tab w:val="left" w:pos="3730"/>
              </w:tabs>
              <w:jc w:val="center"/>
              <w:rPr>
                <w:rFonts w:ascii="Quicksand" w:hAnsi="Quicksand"/>
                <w:b/>
                <w:bCs/>
                <w:sz w:val="28"/>
                <w:szCs w:val="28"/>
              </w:rPr>
            </w:pPr>
          </w:p>
        </w:tc>
      </w:tr>
      <w:tr w:rsidR="008B650B" w:rsidRPr="000411B9" w14:paraId="69759FCB" w14:textId="77777777" w:rsidTr="000C0828">
        <w:trPr>
          <w:trHeight w:val="222"/>
        </w:trPr>
        <w:tc>
          <w:tcPr>
            <w:tcW w:w="1413" w:type="dxa"/>
            <w:vMerge/>
            <w:shd w:val="clear" w:color="auto" w:fill="87A4D9"/>
            <w:vAlign w:val="center"/>
          </w:tcPr>
          <w:p w14:paraId="672B35B7" w14:textId="77777777" w:rsidR="008B650B" w:rsidRPr="000411B9" w:rsidRDefault="008B650B" w:rsidP="0097132E">
            <w:pPr>
              <w:tabs>
                <w:tab w:val="left" w:pos="3730"/>
              </w:tabs>
              <w:jc w:val="center"/>
              <w:rPr>
                <w:rFonts w:ascii="Quicksand" w:hAnsi="Quicksand"/>
                <w:b/>
                <w:bCs/>
                <w:sz w:val="28"/>
                <w:szCs w:val="28"/>
              </w:rPr>
            </w:pPr>
          </w:p>
        </w:tc>
        <w:tc>
          <w:tcPr>
            <w:tcW w:w="3685" w:type="dxa"/>
            <w:vMerge/>
            <w:vAlign w:val="center"/>
          </w:tcPr>
          <w:p w14:paraId="7FB89900" w14:textId="77777777" w:rsidR="008B650B" w:rsidRPr="00C9606E" w:rsidRDefault="008B650B" w:rsidP="00C9606E">
            <w:pPr>
              <w:rPr>
                <w:rFonts w:ascii="Quicksand" w:hAnsi="Quicksand"/>
                <w:sz w:val="28"/>
                <w:szCs w:val="28"/>
              </w:rPr>
            </w:pPr>
          </w:p>
        </w:tc>
        <w:tc>
          <w:tcPr>
            <w:tcW w:w="4111" w:type="dxa"/>
            <w:shd w:val="clear" w:color="auto" w:fill="F2F2F2" w:themeFill="background1" w:themeFillShade="F2"/>
            <w:vAlign w:val="center"/>
          </w:tcPr>
          <w:p w14:paraId="67D287F0" w14:textId="2FE8E19B" w:rsidR="008B650B" w:rsidRPr="00594D64" w:rsidRDefault="008B650B" w:rsidP="00E109EB">
            <w:pPr>
              <w:tabs>
                <w:tab w:val="left" w:pos="3730"/>
              </w:tabs>
              <w:rPr>
                <w:rFonts w:ascii="Quicksand" w:hAnsi="Quicksand"/>
                <w:sz w:val="22"/>
                <w:szCs w:val="22"/>
              </w:rPr>
            </w:pPr>
            <w:r>
              <w:rPr>
                <w:rFonts w:ascii="Quicksand" w:hAnsi="Quicksand"/>
                <w:sz w:val="22"/>
                <w:szCs w:val="22"/>
              </w:rPr>
              <w:t>Political and Religious Activities</w:t>
            </w:r>
          </w:p>
        </w:tc>
        <w:tc>
          <w:tcPr>
            <w:tcW w:w="1247" w:type="dxa"/>
            <w:vMerge/>
            <w:shd w:val="clear" w:color="auto" w:fill="F2F2F2" w:themeFill="background1" w:themeFillShade="F2"/>
            <w:vAlign w:val="center"/>
          </w:tcPr>
          <w:p w14:paraId="12B5F49B" w14:textId="77777777" w:rsidR="008B650B" w:rsidRPr="000411B9" w:rsidRDefault="008B650B" w:rsidP="00F639D1">
            <w:pPr>
              <w:tabs>
                <w:tab w:val="left" w:pos="3730"/>
              </w:tabs>
              <w:jc w:val="center"/>
              <w:rPr>
                <w:rFonts w:ascii="Quicksand" w:hAnsi="Quicksand"/>
                <w:b/>
                <w:bCs/>
                <w:sz w:val="28"/>
                <w:szCs w:val="28"/>
              </w:rPr>
            </w:pPr>
          </w:p>
        </w:tc>
      </w:tr>
    </w:tbl>
    <w:p w14:paraId="370946F4" w14:textId="6A7ABE53" w:rsidR="00D84D8C" w:rsidRDefault="00D84D8C" w:rsidP="00D441AC">
      <w:pPr>
        <w:rPr>
          <w:rFonts w:ascii="Quicksand" w:hAnsi="Quicksand"/>
          <w:b/>
          <w:bCs/>
          <w:color w:val="000000" w:themeColor="text1"/>
          <w:sz w:val="36"/>
        </w:rPr>
      </w:pPr>
    </w:p>
    <w:p w14:paraId="01E4668D" w14:textId="323ECE05" w:rsidR="008B650B" w:rsidRDefault="008B650B" w:rsidP="00D441AC">
      <w:pPr>
        <w:rPr>
          <w:rFonts w:ascii="Quicksand" w:hAnsi="Quicksand"/>
          <w:b/>
          <w:bCs/>
          <w:color w:val="000000" w:themeColor="text1"/>
          <w:sz w:val="36"/>
        </w:rPr>
      </w:pPr>
    </w:p>
    <w:p w14:paraId="2E726266" w14:textId="75359F98" w:rsidR="008B650B" w:rsidRDefault="008B650B" w:rsidP="00D441AC">
      <w:pPr>
        <w:rPr>
          <w:rFonts w:ascii="Quicksand" w:hAnsi="Quicksand"/>
          <w:b/>
          <w:bCs/>
          <w:color w:val="000000" w:themeColor="text1"/>
          <w:sz w:val="36"/>
        </w:rPr>
      </w:pPr>
    </w:p>
    <w:p w14:paraId="2538816E" w14:textId="03CA3281" w:rsidR="008B650B" w:rsidRDefault="008B650B" w:rsidP="00D441AC">
      <w:pPr>
        <w:rPr>
          <w:rFonts w:ascii="Quicksand" w:hAnsi="Quicksand"/>
          <w:b/>
          <w:bCs/>
          <w:color w:val="000000" w:themeColor="text1"/>
          <w:sz w:val="36"/>
        </w:rPr>
      </w:pPr>
    </w:p>
    <w:p w14:paraId="7F0034A9" w14:textId="45F12145" w:rsidR="008B650B" w:rsidRDefault="008B650B" w:rsidP="00D441AC">
      <w:pPr>
        <w:rPr>
          <w:rFonts w:ascii="Quicksand" w:hAnsi="Quicksand"/>
          <w:b/>
          <w:bCs/>
          <w:color w:val="000000" w:themeColor="text1"/>
          <w:sz w:val="36"/>
        </w:rPr>
      </w:pPr>
    </w:p>
    <w:p w14:paraId="4E9620DE" w14:textId="7077C574" w:rsidR="008B650B" w:rsidRDefault="008B650B" w:rsidP="00D441AC">
      <w:pPr>
        <w:rPr>
          <w:rFonts w:ascii="Quicksand" w:hAnsi="Quicksand"/>
          <w:b/>
          <w:bCs/>
          <w:color w:val="000000" w:themeColor="text1"/>
          <w:sz w:val="36"/>
        </w:rPr>
      </w:pPr>
    </w:p>
    <w:p w14:paraId="3DDEE70E" w14:textId="77777777" w:rsidR="008B650B" w:rsidRDefault="008B650B" w:rsidP="00D441AC">
      <w:pPr>
        <w:rPr>
          <w:rFonts w:ascii="Quicksand" w:hAnsi="Quicksand"/>
          <w:b/>
          <w:bCs/>
          <w:color w:val="000000" w:themeColor="text1"/>
          <w:sz w:val="36"/>
        </w:rPr>
      </w:pPr>
    </w:p>
    <w:p w14:paraId="20C9BB07" w14:textId="48041762" w:rsidR="00D441AC" w:rsidRPr="000411B9" w:rsidRDefault="009E14DC" w:rsidP="00D441AC">
      <w:pPr>
        <w:rPr>
          <w:rFonts w:ascii="Quicksand" w:hAnsi="Quicksand"/>
          <w:b/>
          <w:bCs/>
          <w:color w:val="000000" w:themeColor="text1"/>
          <w:sz w:val="36"/>
        </w:rPr>
      </w:pPr>
      <w:r>
        <w:rPr>
          <w:rFonts w:ascii="Quicksand" w:hAnsi="Quicksand"/>
          <w:b/>
          <w:bCs/>
          <w:color w:val="000000" w:themeColor="text1"/>
          <w:sz w:val="36"/>
        </w:rPr>
        <w:t xml:space="preserve">Section </w:t>
      </w:r>
      <w:r w:rsidR="000535BA">
        <w:rPr>
          <w:rFonts w:ascii="Quicksand" w:hAnsi="Quicksand"/>
          <w:b/>
          <w:bCs/>
          <w:color w:val="000000" w:themeColor="text1"/>
          <w:sz w:val="36"/>
        </w:rPr>
        <w:t>3</w:t>
      </w:r>
      <w:r>
        <w:rPr>
          <w:rFonts w:ascii="Quicksand" w:hAnsi="Quicksand"/>
          <w:b/>
          <w:bCs/>
          <w:color w:val="000000" w:themeColor="text1"/>
          <w:sz w:val="36"/>
        </w:rPr>
        <w:t xml:space="preserve"> </w:t>
      </w:r>
      <w:r w:rsidR="00A11301">
        <w:rPr>
          <w:rFonts w:ascii="Quicksand" w:hAnsi="Quicksand"/>
          <w:b/>
          <w:bCs/>
          <w:color w:val="000000" w:themeColor="text1"/>
          <w:sz w:val="36"/>
        </w:rPr>
        <w:t>–</w:t>
      </w:r>
      <w:r>
        <w:rPr>
          <w:rFonts w:ascii="Quicksand" w:hAnsi="Quicksand"/>
          <w:b/>
          <w:bCs/>
          <w:color w:val="000000" w:themeColor="text1"/>
          <w:sz w:val="36"/>
        </w:rPr>
        <w:t xml:space="preserve"> </w:t>
      </w:r>
      <w:r w:rsidR="00A11301">
        <w:rPr>
          <w:rFonts w:ascii="Quicksand" w:hAnsi="Quicksand"/>
          <w:b/>
          <w:bCs/>
          <w:color w:val="000000" w:themeColor="text1"/>
          <w:sz w:val="36"/>
        </w:rPr>
        <w:t xml:space="preserve">Other </w:t>
      </w:r>
      <w:r w:rsidR="00D441AC" w:rsidRPr="000411B9">
        <w:rPr>
          <w:rFonts w:ascii="Quicksand" w:hAnsi="Quicksand"/>
          <w:b/>
          <w:bCs/>
          <w:color w:val="000000" w:themeColor="text1"/>
          <w:sz w:val="36"/>
        </w:rPr>
        <w:t>Ess</w:t>
      </w:r>
      <w:r w:rsidR="00E438BB" w:rsidRPr="000411B9">
        <w:rPr>
          <w:rFonts w:ascii="Quicksand" w:hAnsi="Quicksand"/>
          <w:b/>
          <w:bCs/>
          <w:color w:val="000000" w:themeColor="text1"/>
          <w:sz w:val="36"/>
        </w:rPr>
        <w:t>ential Policies</w:t>
      </w:r>
    </w:p>
    <w:tbl>
      <w:tblPr>
        <w:tblStyle w:val="TableGrid"/>
        <w:tblW w:w="0" w:type="auto"/>
        <w:tblLook w:val="04A0" w:firstRow="1" w:lastRow="0" w:firstColumn="1" w:lastColumn="0" w:noHBand="0" w:noVBand="1"/>
      </w:tblPr>
      <w:tblGrid>
        <w:gridCol w:w="2547"/>
        <w:gridCol w:w="6662"/>
        <w:gridCol w:w="1247"/>
      </w:tblGrid>
      <w:tr w:rsidR="00462495" w:rsidRPr="000411B9" w14:paraId="5907D38F" w14:textId="77777777" w:rsidTr="00462495">
        <w:tc>
          <w:tcPr>
            <w:tcW w:w="9209" w:type="dxa"/>
            <w:gridSpan w:val="2"/>
            <w:shd w:val="clear" w:color="auto" w:fill="002060"/>
            <w:vAlign w:val="center"/>
          </w:tcPr>
          <w:p w14:paraId="0F9BEC46" w14:textId="3D3C85CB" w:rsidR="00462495" w:rsidRPr="00035567" w:rsidRDefault="00462495" w:rsidP="00462495">
            <w:pPr>
              <w:tabs>
                <w:tab w:val="left" w:pos="3730"/>
              </w:tabs>
              <w:rPr>
                <w:rFonts w:ascii="Quicksand" w:hAnsi="Quicksand"/>
                <w:b/>
                <w:bCs/>
                <w:color w:val="FFFFFF" w:themeColor="background1"/>
                <w:sz w:val="28"/>
                <w:szCs w:val="28"/>
              </w:rPr>
            </w:pPr>
            <w:r w:rsidRPr="00035567">
              <w:rPr>
                <w:rFonts w:ascii="Quicksand" w:hAnsi="Quicksand"/>
                <w:b/>
                <w:bCs/>
                <w:color w:val="FFFFFF" w:themeColor="background1"/>
                <w:sz w:val="28"/>
                <w:szCs w:val="28"/>
              </w:rPr>
              <w:t>Section 3</w:t>
            </w:r>
            <w:r>
              <w:rPr>
                <w:rFonts w:ascii="Quicksand" w:hAnsi="Quicksand"/>
                <w:b/>
                <w:bCs/>
                <w:color w:val="FFFFFF" w:themeColor="background1"/>
                <w:sz w:val="28"/>
                <w:szCs w:val="28"/>
              </w:rPr>
              <w:t xml:space="preserve">  </w:t>
            </w:r>
          </w:p>
        </w:tc>
        <w:tc>
          <w:tcPr>
            <w:tcW w:w="1247" w:type="dxa"/>
            <w:shd w:val="clear" w:color="auto" w:fill="002060"/>
            <w:vAlign w:val="center"/>
          </w:tcPr>
          <w:p w14:paraId="6BC3FE83" w14:textId="1D0DA4D8" w:rsidR="00462495" w:rsidRPr="00035567" w:rsidRDefault="00462495" w:rsidP="00035567">
            <w:pPr>
              <w:tabs>
                <w:tab w:val="left" w:pos="3730"/>
              </w:tabs>
              <w:rPr>
                <w:rFonts w:ascii="Quicksand" w:hAnsi="Quicksand"/>
                <w:b/>
                <w:bCs/>
                <w:color w:val="FFFFFF" w:themeColor="background1"/>
                <w:sz w:val="28"/>
                <w:szCs w:val="28"/>
              </w:rPr>
            </w:pPr>
            <w:r w:rsidRPr="00035567">
              <w:rPr>
                <w:rFonts w:ascii="Quicksand" w:hAnsi="Quicksand"/>
                <w:b/>
                <w:bCs/>
                <w:color w:val="FFFFFF" w:themeColor="background1"/>
                <w:sz w:val="28"/>
                <w:szCs w:val="28"/>
              </w:rPr>
              <w:t xml:space="preserve">Page </w:t>
            </w:r>
          </w:p>
        </w:tc>
      </w:tr>
      <w:bookmarkEnd w:id="1"/>
      <w:bookmarkEnd w:id="2"/>
      <w:bookmarkEnd w:id="3"/>
      <w:bookmarkEnd w:id="4"/>
      <w:tr w:rsidR="00393FC7" w:rsidRPr="000411B9" w14:paraId="6FED67A0" w14:textId="77777777" w:rsidTr="00502D59">
        <w:tc>
          <w:tcPr>
            <w:tcW w:w="2547" w:type="dxa"/>
            <w:vMerge w:val="restart"/>
            <w:shd w:val="clear" w:color="auto" w:fill="FF6699"/>
            <w:vAlign w:val="center"/>
          </w:tcPr>
          <w:p w14:paraId="02D47E43" w14:textId="4212887C" w:rsidR="00393FC7" w:rsidRPr="000411B9" w:rsidRDefault="00393FC7" w:rsidP="00393FC7">
            <w:pPr>
              <w:tabs>
                <w:tab w:val="left" w:pos="3730"/>
              </w:tabs>
              <w:jc w:val="center"/>
              <w:rPr>
                <w:rFonts w:ascii="Quicksand" w:hAnsi="Quicksand"/>
                <w:b/>
                <w:bCs/>
                <w:sz w:val="28"/>
                <w:szCs w:val="28"/>
              </w:rPr>
            </w:pPr>
            <w:r>
              <w:rPr>
                <w:rFonts w:ascii="Quicksand" w:hAnsi="Quicksand"/>
                <w:b/>
                <w:bCs/>
                <w:sz w:val="28"/>
                <w:szCs w:val="28"/>
              </w:rPr>
              <w:t>A</w:t>
            </w:r>
          </w:p>
        </w:tc>
        <w:tc>
          <w:tcPr>
            <w:tcW w:w="6662" w:type="dxa"/>
            <w:shd w:val="clear" w:color="auto" w:fill="FFFFFF" w:themeFill="background1"/>
            <w:vAlign w:val="center"/>
          </w:tcPr>
          <w:p w14:paraId="242D630F" w14:textId="1E2B1F8C" w:rsidR="00393FC7" w:rsidRPr="00594D64" w:rsidRDefault="008A46D4" w:rsidP="008A46D4">
            <w:pPr>
              <w:tabs>
                <w:tab w:val="left" w:pos="3730"/>
              </w:tabs>
              <w:rPr>
                <w:rFonts w:ascii="Quicksand" w:hAnsi="Quicksand"/>
                <w:sz w:val="22"/>
                <w:szCs w:val="22"/>
              </w:rPr>
            </w:pPr>
            <w:r>
              <w:rPr>
                <w:rFonts w:ascii="Quicksand" w:hAnsi="Quicksand"/>
                <w:sz w:val="22"/>
                <w:szCs w:val="22"/>
              </w:rPr>
              <w:t>Health and Safety Statement</w:t>
            </w:r>
          </w:p>
        </w:tc>
        <w:tc>
          <w:tcPr>
            <w:tcW w:w="1247" w:type="dxa"/>
            <w:vAlign w:val="center"/>
          </w:tcPr>
          <w:p w14:paraId="7C3DF503" w14:textId="0DAD0D49" w:rsidR="00393FC7" w:rsidRPr="000411B9" w:rsidRDefault="00D76118" w:rsidP="00D76118">
            <w:pPr>
              <w:tabs>
                <w:tab w:val="left" w:pos="3730"/>
              </w:tabs>
              <w:jc w:val="center"/>
              <w:rPr>
                <w:rFonts w:ascii="Quicksand" w:hAnsi="Quicksand"/>
                <w:b/>
                <w:bCs/>
                <w:sz w:val="28"/>
                <w:szCs w:val="28"/>
              </w:rPr>
            </w:pPr>
            <w:r>
              <w:rPr>
                <w:rFonts w:ascii="Quicksand" w:hAnsi="Quicksand"/>
                <w:b/>
                <w:bCs/>
                <w:sz w:val="28"/>
                <w:szCs w:val="28"/>
              </w:rPr>
              <w:t>37</w:t>
            </w:r>
          </w:p>
        </w:tc>
      </w:tr>
      <w:tr w:rsidR="00393FC7" w:rsidRPr="000411B9" w14:paraId="39EB19F0" w14:textId="77777777" w:rsidTr="00CA0A00">
        <w:tc>
          <w:tcPr>
            <w:tcW w:w="2547" w:type="dxa"/>
            <w:vMerge/>
            <w:shd w:val="clear" w:color="auto" w:fill="FF6699"/>
          </w:tcPr>
          <w:p w14:paraId="2C8FDB04" w14:textId="3D77F4FE" w:rsidR="00393FC7" w:rsidRPr="000411B9" w:rsidRDefault="00393FC7" w:rsidP="00393FC7">
            <w:pPr>
              <w:tabs>
                <w:tab w:val="left" w:pos="3730"/>
              </w:tabs>
              <w:jc w:val="center"/>
              <w:rPr>
                <w:rFonts w:ascii="Quicksand" w:hAnsi="Quicksand"/>
                <w:b/>
                <w:bCs/>
                <w:sz w:val="28"/>
                <w:szCs w:val="28"/>
              </w:rPr>
            </w:pPr>
          </w:p>
        </w:tc>
        <w:tc>
          <w:tcPr>
            <w:tcW w:w="6662" w:type="dxa"/>
            <w:shd w:val="clear" w:color="auto" w:fill="F2F2F2" w:themeFill="background1" w:themeFillShade="F2"/>
            <w:vAlign w:val="center"/>
          </w:tcPr>
          <w:p w14:paraId="093625E3" w14:textId="00B57942" w:rsidR="00393FC7" w:rsidRPr="00594D64" w:rsidRDefault="008A46D4" w:rsidP="008A46D4">
            <w:pPr>
              <w:tabs>
                <w:tab w:val="left" w:pos="3730"/>
              </w:tabs>
              <w:rPr>
                <w:rFonts w:ascii="Quicksand" w:hAnsi="Quicksand"/>
                <w:sz w:val="22"/>
                <w:szCs w:val="22"/>
              </w:rPr>
            </w:pPr>
            <w:r>
              <w:rPr>
                <w:rFonts w:ascii="Quicksand" w:hAnsi="Quicksand"/>
                <w:sz w:val="22"/>
                <w:szCs w:val="22"/>
              </w:rPr>
              <w:t>Safeguarding and Protection of Children and Young People</w:t>
            </w:r>
          </w:p>
        </w:tc>
        <w:tc>
          <w:tcPr>
            <w:tcW w:w="1247" w:type="dxa"/>
            <w:shd w:val="clear" w:color="auto" w:fill="F2F2F2" w:themeFill="background1" w:themeFillShade="F2"/>
            <w:vAlign w:val="center"/>
          </w:tcPr>
          <w:p w14:paraId="7D58275D" w14:textId="29B81A30" w:rsidR="00393FC7" w:rsidRPr="000411B9" w:rsidRDefault="00D76118" w:rsidP="00D76118">
            <w:pPr>
              <w:tabs>
                <w:tab w:val="left" w:pos="3730"/>
              </w:tabs>
              <w:jc w:val="center"/>
              <w:rPr>
                <w:rFonts w:ascii="Quicksand" w:hAnsi="Quicksand"/>
                <w:b/>
                <w:bCs/>
                <w:sz w:val="28"/>
                <w:szCs w:val="28"/>
              </w:rPr>
            </w:pPr>
            <w:r>
              <w:rPr>
                <w:rFonts w:ascii="Quicksand" w:hAnsi="Quicksand"/>
                <w:b/>
                <w:bCs/>
                <w:sz w:val="28"/>
                <w:szCs w:val="28"/>
              </w:rPr>
              <w:t>42</w:t>
            </w:r>
          </w:p>
        </w:tc>
      </w:tr>
      <w:tr w:rsidR="00393FC7" w:rsidRPr="000411B9" w14:paraId="69D11130" w14:textId="77777777" w:rsidTr="00502D59">
        <w:tc>
          <w:tcPr>
            <w:tcW w:w="2547" w:type="dxa"/>
            <w:vMerge/>
            <w:shd w:val="clear" w:color="auto" w:fill="FF6699"/>
          </w:tcPr>
          <w:p w14:paraId="2919A0FD" w14:textId="4D8C0882" w:rsidR="00393FC7" w:rsidRPr="000411B9" w:rsidRDefault="00393FC7" w:rsidP="00393FC7">
            <w:pPr>
              <w:tabs>
                <w:tab w:val="left" w:pos="3730"/>
              </w:tabs>
              <w:jc w:val="center"/>
              <w:rPr>
                <w:rFonts w:ascii="Quicksand" w:hAnsi="Quicksand"/>
                <w:b/>
                <w:bCs/>
                <w:sz w:val="28"/>
                <w:szCs w:val="28"/>
              </w:rPr>
            </w:pPr>
          </w:p>
        </w:tc>
        <w:tc>
          <w:tcPr>
            <w:tcW w:w="6662" w:type="dxa"/>
            <w:shd w:val="clear" w:color="auto" w:fill="FFFFFF" w:themeFill="background1"/>
            <w:vAlign w:val="center"/>
          </w:tcPr>
          <w:p w14:paraId="15F34C9D" w14:textId="7E5DBB7B" w:rsidR="00393FC7" w:rsidRPr="00594D64" w:rsidRDefault="008A46D4" w:rsidP="008A46D4">
            <w:pPr>
              <w:tabs>
                <w:tab w:val="left" w:pos="3730"/>
              </w:tabs>
              <w:rPr>
                <w:rFonts w:ascii="Quicksand" w:hAnsi="Quicksand"/>
                <w:sz w:val="22"/>
                <w:szCs w:val="22"/>
              </w:rPr>
            </w:pPr>
            <w:r>
              <w:rPr>
                <w:rFonts w:ascii="Quicksand" w:hAnsi="Quicksand"/>
                <w:sz w:val="22"/>
                <w:szCs w:val="22"/>
              </w:rPr>
              <w:t>Safeguarding of Vulnerable Adults (SOVA)</w:t>
            </w:r>
          </w:p>
        </w:tc>
        <w:tc>
          <w:tcPr>
            <w:tcW w:w="1247" w:type="dxa"/>
            <w:vAlign w:val="center"/>
          </w:tcPr>
          <w:p w14:paraId="31CEE918" w14:textId="48B89609" w:rsidR="00393FC7" w:rsidRPr="000411B9" w:rsidRDefault="00D76118" w:rsidP="00D76118">
            <w:pPr>
              <w:tabs>
                <w:tab w:val="left" w:pos="3730"/>
              </w:tabs>
              <w:jc w:val="center"/>
              <w:rPr>
                <w:rFonts w:ascii="Quicksand" w:hAnsi="Quicksand"/>
                <w:b/>
                <w:bCs/>
                <w:sz w:val="28"/>
                <w:szCs w:val="28"/>
              </w:rPr>
            </w:pPr>
            <w:r>
              <w:rPr>
                <w:rFonts w:ascii="Quicksand" w:hAnsi="Quicksand"/>
                <w:b/>
                <w:bCs/>
                <w:sz w:val="28"/>
                <w:szCs w:val="28"/>
              </w:rPr>
              <w:t>4</w:t>
            </w:r>
            <w:r w:rsidR="00B04A9B">
              <w:rPr>
                <w:rFonts w:ascii="Quicksand" w:hAnsi="Quicksand"/>
                <w:b/>
                <w:bCs/>
                <w:sz w:val="28"/>
                <w:szCs w:val="28"/>
              </w:rPr>
              <w:t>7</w:t>
            </w:r>
          </w:p>
        </w:tc>
      </w:tr>
      <w:tr w:rsidR="00393FC7" w:rsidRPr="000411B9" w14:paraId="1C9DD918" w14:textId="77777777" w:rsidTr="00CA0A00">
        <w:tc>
          <w:tcPr>
            <w:tcW w:w="2547" w:type="dxa"/>
            <w:vMerge/>
            <w:shd w:val="clear" w:color="auto" w:fill="FF6699"/>
          </w:tcPr>
          <w:p w14:paraId="29799158" w14:textId="23C9AAA8" w:rsidR="00393FC7" w:rsidRPr="000411B9" w:rsidRDefault="00393FC7" w:rsidP="00393FC7">
            <w:pPr>
              <w:tabs>
                <w:tab w:val="left" w:pos="3730"/>
              </w:tabs>
              <w:jc w:val="center"/>
              <w:rPr>
                <w:rFonts w:ascii="Quicksand" w:hAnsi="Quicksand"/>
                <w:b/>
                <w:bCs/>
                <w:sz w:val="28"/>
                <w:szCs w:val="28"/>
              </w:rPr>
            </w:pPr>
          </w:p>
        </w:tc>
        <w:tc>
          <w:tcPr>
            <w:tcW w:w="6662" w:type="dxa"/>
            <w:shd w:val="clear" w:color="auto" w:fill="F2F2F2" w:themeFill="background1" w:themeFillShade="F2"/>
            <w:vAlign w:val="center"/>
          </w:tcPr>
          <w:p w14:paraId="50A7D2AC" w14:textId="1CB5CA41" w:rsidR="00393FC7" w:rsidRPr="00594D64" w:rsidRDefault="00736655" w:rsidP="008A46D4">
            <w:pPr>
              <w:tabs>
                <w:tab w:val="left" w:pos="3730"/>
              </w:tabs>
              <w:rPr>
                <w:rFonts w:ascii="Quicksand" w:hAnsi="Quicksand"/>
                <w:sz w:val="22"/>
                <w:szCs w:val="22"/>
              </w:rPr>
            </w:pPr>
            <w:r>
              <w:rPr>
                <w:rFonts w:ascii="Quicksand" w:hAnsi="Quicksand"/>
                <w:sz w:val="22"/>
                <w:szCs w:val="22"/>
              </w:rPr>
              <w:t>Infection Control</w:t>
            </w:r>
          </w:p>
        </w:tc>
        <w:tc>
          <w:tcPr>
            <w:tcW w:w="1247" w:type="dxa"/>
            <w:shd w:val="clear" w:color="auto" w:fill="F2F2F2" w:themeFill="background1" w:themeFillShade="F2"/>
            <w:vAlign w:val="center"/>
          </w:tcPr>
          <w:p w14:paraId="5149F08B" w14:textId="1F5B35ED" w:rsidR="00393FC7" w:rsidRPr="000411B9" w:rsidRDefault="00736655" w:rsidP="00D76118">
            <w:pPr>
              <w:tabs>
                <w:tab w:val="left" w:pos="3730"/>
              </w:tabs>
              <w:jc w:val="center"/>
              <w:rPr>
                <w:rFonts w:ascii="Quicksand" w:hAnsi="Quicksand"/>
                <w:b/>
                <w:bCs/>
                <w:sz w:val="28"/>
                <w:szCs w:val="28"/>
              </w:rPr>
            </w:pPr>
            <w:r>
              <w:rPr>
                <w:rFonts w:ascii="Quicksand" w:hAnsi="Quicksand"/>
                <w:b/>
                <w:bCs/>
                <w:sz w:val="28"/>
                <w:szCs w:val="28"/>
              </w:rPr>
              <w:t>5</w:t>
            </w:r>
            <w:r w:rsidR="000211C1">
              <w:rPr>
                <w:rFonts w:ascii="Quicksand" w:hAnsi="Quicksand"/>
                <w:b/>
                <w:bCs/>
                <w:sz w:val="28"/>
                <w:szCs w:val="28"/>
              </w:rPr>
              <w:t>1</w:t>
            </w:r>
          </w:p>
        </w:tc>
      </w:tr>
      <w:tr w:rsidR="00393FC7" w:rsidRPr="000411B9" w14:paraId="0463CB8C" w14:textId="77777777" w:rsidTr="00502D59">
        <w:tc>
          <w:tcPr>
            <w:tcW w:w="2547" w:type="dxa"/>
            <w:vMerge/>
            <w:shd w:val="clear" w:color="auto" w:fill="FF6699"/>
          </w:tcPr>
          <w:p w14:paraId="618E110F" w14:textId="3A100E05" w:rsidR="00393FC7" w:rsidRPr="000411B9" w:rsidRDefault="00393FC7" w:rsidP="00393FC7">
            <w:pPr>
              <w:tabs>
                <w:tab w:val="left" w:pos="3730"/>
              </w:tabs>
              <w:jc w:val="center"/>
              <w:rPr>
                <w:rFonts w:ascii="Quicksand" w:hAnsi="Quicksand"/>
                <w:b/>
                <w:bCs/>
                <w:sz w:val="28"/>
                <w:szCs w:val="28"/>
              </w:rPr>
            </w:pPr>
          </w:p>
        </w:tc>
        <w:tc>
          <w:tcPr>
            <w:tcW w:w="6662" w:type="dxa"/>
            <w:shd w:val="clear" w:color="auto" w:fill="FFFFFF" w:themeFill="background1"/>
            <w:vAlign w:val="center"/>
          </w:tcPr>
          <w:p w14:paraId="5BD78336" w14:textId="4F49E633" w:rsidR="00393FC7" w:rsidRPr="00594D64" w:rsidRDefault="00CD014D" w:rsidP="008A46D4">
            <w:pPr>
              <w:tabs>
                <w:tab w:val="left" w:pos="3730"/>
              </w:tabs>
              <w:rPr>
                <w:rFonts w:ascii="Quicksand" w:hAnsi="Quicksand"/>
                <w:sz w:val="22"/>
                <w:szCs w:val="22"/>
              </w:rPr>
            </w:pPr>
            <w:r>
              <w:rPr>
                <w:rFonts w:ascii="Quicksand" w:hAnsi="Quicksand"/>
                <w:sz w:val="22"/>
                <w:szCs w:val="22"/>
              </w:rPr>
              <w:t>Fire Safety</w:t>
            </w:r>
          </w:p>
        </w:tc>
        <w:tc>
          <w:tcPr>
            <w:tcW w:w="1247" w:type="dxa"/>
            <w:vAlign w:val="center"/>
          </w:tcPr>
          <w:p w14:paraId="75D19591" w14:textId="23980F68" w:rsidR="00393FC7" w:rsidRPr="000411B9" w:rsidRDefault="00F56D91" w:rsidP="00D76118">
            <w:pPr>
              <w:tabs>
                <w:tab w:val="left" w:pos="3730"/>
              </w:tabs>
              <w:jc w:val="center"/>
              <w:rPr>
                <w:rFonts w:ascii="Quicksand" w:hAnsi="Quicksand"/>
                <w:b/>
                <w:bCs/>
                <w:sz w:val="28"/>
                <w:szCs w:val="28"/>
              </w:rPr>
            </w:pPr>
            <w:r>
              <w:rPr>
                <w:rFonts w:ascii="Quicksand" w:hAnsi="Quicksand"/>
                <w:b/>
                <w:bCs/>
                <w:sz w:val="28"/>
                <w:szCs w:val="28"/>
              </w:rPr>
              <w:t>5</w:t>
            </w:r>
            <w:r w:rsidR="007F18BE">
              <w:rPr>
                <w:rFonts w:ascii="Quicksand" w:hAnsi="Quicksand"/>
                <w:b/>
                <w:bCs/>
                <w:sz w:val="28"/>
                <w:szCs w:val="28"/>
              </w:rPr>
              <w:t>4</w:t>
            </w:r>
          </w:p>
        </w:tc>
      </w:tr>
      <w:tr w:rsidR="00393FC7" w:rsidRPr="000411B9" w14:paraId="210A0FB3" w14:textId="77777777" w:rsidTr="00CA0A00">
        <w:tc>
          <w:tcPr>
            <w:tcW w:w="2547" w:type="dxa"/>
            <w:vMerge/>
            <w:shd w:val="clear" w:color="auto" w:fill="FF6699"/>
          </w:tcPr>
          <w:p w14:paraId="36C19E12" w14:textId="07FE441D" w:rsidR="00393FC7" w:rsidRPr="000411B9" w:rsidRDefault="00393FC7" w:rsidP="00393FC7">
            <w:pPr>
              <w:tabs>
                <w:tab w:val="left" w:pos="3730"/>
              </w:tabs>
              <w:jc w:val="center"/>
              <w:rPr>
                <w:rFonts w:ascii="Quicksand" w:hAnsi="Quicksand"/>
                <w:b/>
                <w:bCs/>
                <w:sz w:val="28"/>
                <w:szCs w:val="28"/>
              </w:rPr>
            </w:pPr>
          </w:p>
        </w:tc>
        <w:tc>
          <w:tcPr>
            <w:tcW w:w="6662" w:type="dxa"/>
            <w:shd w:val="clear" w:color="auto" w:fill="F2F2F2" w:themeFill="background1" w:themeFillShade="F2"/>
            <w:vAlign w:val="center"/>
          </w:tcPr>
          <w:p w14:paraId="103724C9" w14:textId="4E14663B" w:rsidR="00393FC7" w:rsidRPr="00594D64" w:rsidRDefault="00C7798C" w:rsidP="008A46D4">
            <w:pPr>
              <w:tabs>
                <w:tab w:val="left" w:pos="3730"/>
              </w:tabs>
              <w:rPr>
                <w:rFonts w:ascii="Quicksand" w:hAnsi="Quicksand"/>
                <w:sz w:val="22"/>
                <w:szCs w:val="22"/>
              </w:rPr>
            </w:pPr>
            <w:r>
              <w:rPr>
                <w:rFonts w:ascii="Quicksand" w:hAnsi="Quicksand"/>
                <w:sz w:val="22"/>
                <w:szCs w:val="22"/>
              </w:rPr>
              <w:t xml:space="preserve">Emergencies and Serious Incidents </w:t>
            </w:r>
          </w:p>
        </w:tc>
        <w:tc>
          <w:tcPr>
            <w:tcW w:w="1247" w:type="dxa"/>
            <w:shd w:val="clear" w:color="auto" w:fill="F2F2F2" w:themeFill="background1" w:themeFillShade="F2"/>
            <w:vAlign w:val="center"/>
          </w:tcPr>
          <w:p w14:paraId="2E8AE1ED" w14:textId="7A07B5E4" w:rsidR="00393FC7" w:rsidRPr="000411B9" w:rsidRDefault="00E43B04" w:rsidP="00D76118">
            <w:pPr>
              <w:tabs>
                <w:tab w:val="left" w:pos="3730"/>
              </w:tabs>
              <w:jc w:val="center"/>
              <w:rPr>
                <w:rFonts w:ascii="Quicksand" w:hAnsi="Quicksand"/>
                <w:b/>
                <w:bCs/>
                <w:sz w:val="28"/>
                <w:szCs w:val="28"/>
              </w:rPr>
            </w:pPr>
            <w:r>
              <w:rPr>
                <w:rFonts w:ascii="Quicksand" w:hAnsi="Quicksand"/>
                <w:b/>
                <w:bCs/>
                <w:sz w:val="28"/>
                <w:szCs w:val="28"/>
              </w:rPr>
              <w:t>57</w:t>
            </w:r>
          </w:p>
        </w:tc>
      </w:tr>
      <w:tr w:rsidR="00393FC7" w:rsidRPr="000411B9" w14:paraId="7CD97C7B" w14:textId="77777777" w:rsidTr="00502D59">
        <w:tc>
          <w:tcPr>
            <w:tcW w:w="2547" w:type="dxa"/>
            <w:vMerge/>
            <w:shd w:val="clear" w:color="auto" w:fill="FF6699"/>
          </w:tcPr>
          <w:p w14:paraId="22559866" w14:textId="38C1A1A0" w:rsidR="00393FC7" w:rsidRPr="000411B9" w:rsidRDefault="00393FC7" w:rsidP="00393FC7">
            <w:pPr>
              <w:tabs>
                <w:tab w:val="left" w:pos="3730"/>
              </w:tabs>
              <w:jc w:val="center"/>
              <w:rPr>
                <w:rFonts w:ascii="Quicksand" w:hAnsi="Quicksand"/>
                <w:b/>
                <w:bCs/>
                <w:sz w:val="28"/>
                <w:szCs w:val="28"/>
              </w:rPr>
            </w:pPr>
          </w:p>
        </w:tc>
        <w:tc>
          <w:tcPr>
            <w:tcW w:w="6662" w:type="dxa"/>
            <w:shd w:val="clear" w:color="auto" w:fill="FFFFFF" w:themeFill="background1"/>
            <w:vAlign w:val="center"/>
          </w:tcPr>
          <w:p w14:paraId="49D7CBDA" w14:textId="3A4A075C" w:rsidR="00393FC7" w:rsidRPr="00594D64" w:rsidRDefault="0035705D" w:rsidP="008A46D4">
            <w:pPr>
              <w:tabs>
                <w:tab w:val="left" w:pos="3730"/>
              </w:tabs>
              <w:rPr>
                <w:rFonts w:ascii="Quicksand" w:hAnsi="Quicksand"/>
                <w:sz w:val="22"/>
                <w:szCs w:val="22"/>
              </w:rPr>
            </w:pPr>
            <w:r>
              <w:rPr>
                <w:rFonts w:ascii="Quicksand" w:hAnsi="Quicksand"/>
                <w:sz w:val="22"/>
                <w:szCs w:val="22"/>
              </w:rPr>
              <w:t xml:space="preserve">Environmental Sustainability </w:t>
            </w:r>
          </w:p>
        </w:tc>
        <w:tc>
          <w:tcPr>
            <w:tcW w:w="1247" w:type="dxa"/>
            <w:vAlign w:val="center"/>
          </w:tcPr>
          <w:p w14:paraId="76B44574" w14:textId="6B28E7F3" w:rsidR="00393FC7" w:rsidRPr="000411B9" w:rsidRDefault="004F0688" w:rsidP="00D76118">
            <w:pPr>
              <w:tabs>
                <w:tab w:val="left" w:pos="3730"/>
              </w:tabs>
              <w:jc w:val="center"/>
              <w:rPr>
                <w:rFonts w:ascii="Quicksand" w:hAnsi="Quicksand"/>
                <w:b/>
                <w:bCs/>
                <w:sz w:val="28"/>
                <w:szCs w:val="28"/>
              </w:rPr>
            </w:pPr>
            <w:r>
              <w:rPr>
                <w:rFonts w:ascii="Quicksand" w:hAnsi="Quicksand"/>
                <w:b/>
                <w:bCs/>
                <w:sz w:val="28"/>
                <w:szCs w:val="28"/>
              </w:rPr>
              <w:t>6</w:t>
            </w:r>
            <w:r w:rsidR="00D96823">
              <w:rPr>
                <w:rFonts w:ascii="Quicksand" w:hAnsi="Quicksand"/>
                <w:b/>
                <w:bCs/>
                <w:sz w:val="28"/>
                <w:szCs w:val="28"/>
              </w:rPr>
              <w:t>4</w:t>
            </w:r>
          </w:p>
        </w:tc>
      </w:tr>
      <w:tr w:rsidR="00393FC7" w:rsidRPr="000411B9" w14:paraId="7F57F71E" w14:textId="77777777" w:rsidTr="00CA0A00">
        <w:tc>
          <w:tcPr>
            <w:tcW w:w="2547" w:type="dxa"/>
            <w:vMerge/>
            <w:shd w:val="clear" w:color="auto" w:fill="FF6699"/>
          </w:tcPr>
          <w:p w14:paraId="7B9EACBD" w14:textId="18C46E08" w:rsidR="00393FC7" w:rsidRPr="000411B9" w:rsidRDefault="00393FC7" w:rsidP="00393FC7">
            <w:pPr>
              <w:tabs>
                <w:tab w:val="left" w:pos="3730"/>
              </w:tabs>
              <w:jc w:val="center"/>
              <w:rPr>
                <w:rFonts w:ascii="Quicksand" w:hAnsi="Quicksand"/>
                <w:b/>
                <w:bCs/>
                <w:sz w:val="28"/>
                <w:szCs w:val="28"/>
              </w:rPr>
            </w:pPr>
          </w:p>
        </w:tc>
        <w:tc>
          <w:tcPr>
            <w:tcW w:w="6662" w:type="dxa"/>
            <w:shd w:val="clear" w:color="auto" w:fill="F2F2F2" w:themeFill="background1" w:themeFillShade="F2"/>
            <w:vAlign w:val="center"/>
          </w:tcPr>
          <w:p w14:paraId="6BD967A1" w14:textId="2F8BCFBD" w:rsidR="00393FC7" w:rsidRPr="00594D64" w:rsidRDefault="00137019" w:rsidP="008A46D4">
            <w:pPr>
              <w:tabs>
                <w:tab w:val="left" w:pos="3730"/>
              </w:tabs>
              <w:rPr>
                <w:rFonts w:ascii="Quicksand" w:hAnsi="Quicksand"/>
                <w:sz w:val="22"/>
                <w:szCs w:val="22"/>
              </w:rPr>
            </w:pPr>
            <w:r>
              <w:rPr>
                <w:rFonts w:ascii="Quicksand" w:hAnsi="Quicksand"/>
                <w:sz w:val="22"/>
                <w:szCs w:val="22"/>
              </w:rPr>
              <w:t>Lone Working</w:t>
            </w:r>
          </w:p>
        </w:tc>
        <w:tc>
          <w:tcPr>
            <w:tcW w:w="1247" w:type="dxa"/>
            <w:shd w:val="clear" w:color="auto" w:fill="F2F2F2" w:themeFill="background1" w:themeFillShade="F2"/>
            <w:vAlign w:val="center"/>
          </w:tcPr>
          <w:p w14:paraId="0E69791D" w14:textId="514FC193" w:rsidR="00393FC7" w:rsidRPr="000411B9" w:rsidRDefault="000902FE" w:rsidP="00D76118">
            <w:pPr>
              <w:tabs>
                <w:tab w:val="left" w:pos="3730"/>
              </w:tabs>
              <w:jc w:val="center"/>
              <w:rPr>
                <w:rFonts w:ascii="Quicksand" w:hAnsi="Quicksand"/>
                <w:b/>
                <w:bCs/>
                <w:sz w:val="28"/>
                <w:szCs w:val="28"/>
              </w:rPr>
            </w:pPr>
            <w:r>
              <w:rPr>
                <w:rFonts w:ascii="Quicksand" w:hAnsi="Quicksand"/>
                <w:b/>
                <w:bCs/>
                <w:sz w:val="28"/>
                <w:szCs w:val="28"/>
              </w:rPr>
              <w:t>6</w:t>
            </w:r>
            <w:r w:rsidR="00804F88">
              <w:rPr>
                <w:rFonts w:ascii="Quicksand" w:hAnsi="Quicksand"/>
                <w:b/>
                <w:bCs/>
                <w:sz w:val="28"/>
                <w:szCs w:val="28"/>
              </w:rPr>
              <w:t>6</w:t>
            </w:r>
          </w:p>
        </w:tc>
      </w:tr>
      <w:tr w:rsidR="00393FC7" w:rsidRPr="000411B9" w14:paraId="440DD1D4" w14:textId="77777777" w:rsidTr="00502D59">
        <w:tc>
          <w:tcPr>
            <w:tcW w:w="2547" w:type="dxa"/>
            <w:vMerge/>
            <w:shd w:val="clear" w:color="auto" w:fill="FF6699"/>
          </w:tcPr>
          <w:p w14:paraId="3D83E6EF" w14:textId="29CD069A" w:rsidR="00393FC7" w:rsidRPr="000411B9" w:rsidRDefault="00393FC7" w:rsidP="00393FC7">
            <w:pPr>
              <w:tabs>
                <w:tab w:val="left" w:pos="3730"/>
              </w:tabs>
              <w:jc w:val="center"/>
              <w:rPr>
                <w:rFonts w:ascii="Quicksand" w:hAnsi="Quicksand"/>
                <w:b/>
                <w:bCs/>
                <w:sz w:val="28"/>
                <w:szCs w:val="28"/>
              </w:rPr>
            </w:pPr>
          </w:p>
        </w:tc>
        <w:tc>
          <w:tcPr>
            <w:tcW w:w="6662" w:type="dxa"/>
            <w:shd w:val="clear" w:color="auto" w:fill="FFFFFF" w:themeFill="background1"/>
            <w:vAlign w:val="center"/>
          </w:tcPr>
          <w:p w14:paraId="76CDE391" w14:textId="0082EA07" w:rsidR="00393FC7" w:rsidRPr="00594D64" w:rsidRDefault="009E6CD2" w:rsidP="008A46D4">
            <w:pPr>
              <w:tabs>
                <w:tab w:val="left" w:pos="3730"/>
              </w:tabs>
              <w:rPr>
                <w:rFonts w:ascii="Quicksand" w:hAnsi="Quicksand"/>
                <w:sz w:val="22"/>
                <w:szCs w:val="22"/>
              </w:rPr>
            </w:pPr>
            <w:r>
              <w:rPr>
                <w:rFonts w:ascii="Quicksand" w:hAnsi="Quicksand"/>
                <w:sz w:val="22"/>
                <w:szCs w:val="22"/>
              </w:rPr>
              <w:t>Flexible Working</w:t>
            </w:r>
          </w:p>
        </w:tc>
        <w:tc>
          <w:tcPr>
            <w:tcW w:w="1247" w:type="dxa"/>
            <w:vAlign w:val="center"/>
          </w:tcPr>
          <w:p w14:paraId="53A03493" w14:textId="6C923EFE" w:rsidR="00393FC7" w:rsidRPr="000411B9" w:rsidRDefault="00E53215" w:rsidP="00D76118">
            <w:pPr>
              <w:tabs>
                <w:tab w:val="left" w:pos="3730"/>
              </w:tabs>
              <w:jc w:val="center"/>
              <w:rPr>
                <w:rFonts w:ascii="Quicksand" w:hAnsi="Quicksand"/>
                <w:b/>
                <w:bCs/>
                <w:sz w:val="28"/>
                <w:szCs w:val="28"/>
              </w:rPr>
            </w:pPr>
            <w:r>
              <w:rPr>
                <w:rFonts w:ascii="Quicksand" w:hAnsi="Quicksand"/>
                <w:b/>
                <w:bCs/>
                <w:sz w:val="28"/>
                <w:szCs w:val="28"/>
              </w:rPr>
              <w:t>6</w:t>
            </w:r>
            <w:r w:rsidR="00147C3D">
              <w:rPr>
                <w:rFonts w:ascii="Quicksand" w:hAnsi="Quicksand"/>
                <w:b/>
                <w:bCs/>
                <w:sz w:val="28"/>
                <w:szCs w:val="28"/>
              </w:rPr>
              <w:t>9</w:t>
            </w:r>
          </w:p>
        </w:tc>
      </w:tr>
      <w:tr w:rsidR="00393FC7" w:rsidRPr="000411B9" w14:paraId="7E38F892" w14:textId="77777777" w:rsidTr="00CA0A00">
        <w:tc>
          <w:tcPr>
            <w:tcW w:w="2547" w:type="dxa"/>
            <w:vMerge/>
            <w:shd w:val="clear" w:color="auto" w:fill="FF6699"/>
          </w:tcPr>
          <w:p w14:paraId="5FB4426C" w14:textId="3694EA99" w:rsidR="00393FC7" w:rsidRPr="000411B9" w:rsidRDefault="00393FC7" w:rsidP="00393FC7">
            <w:pPr>
              <w:tabs>
                <w:tab w:val="left" w:pos="3730"/>
              </w:tabs>
              <w:jc w:val="center"/>
              <w:rPr>
                <w:rFonts w:ascii="Quicksand" w:hAnsi="Quicksand"/>
                <w:b/>
                <w:bCs/>
                <w:sz w:val="28"/>
                <w:szCs w:val="28"/>
              </w:rPr>
            </w:pPr>
          </w:p>
        </w:tc>
        <w:tc>
          <w:tcPr>
            <w:tcW w:w="6662" w:type="dxa"/>
            <w:shd w:val="clear" w:color="auto" w:fill="F2F2F2" w:themeFill="background1" w:themeFillShade="F2"/>
            <w:vAlign w:val="center"/>
          </w:tcPr>
          <w:p w14:paraId="4C34FFAF" w14:textId="3180FD31" w:rsidR="00393FC7" w:rsidRPr="00594D64" w:rsidRDefault="009E6CD2" w:rsidP="008A46D4">
            <w:pPr>
              <w:tabs>
                <w:tab w:val="left" w:pos="3730"/>
              </w:tabs>
              <w:rPr>
                <w:rFonts w:ascii="Quicksand" w:hAnsi="Quicksand"/>
                <w:sz w:val="22"/>
                <w:szCs w:val="22"/>
              </w:rPr>
            </w:pPr>
            <w:r>
              <w:rPr>
                <w:rFonts w:ascii="Quicksand" w:hAnsi="Quicksand"/>
                <w:sz w:val="22"/>
                <w:szCs w:val="22"/>
              </w:rPr>
              <w:t xml:space="preserve">Homeworking </w:t>
            </w:r>
          </w:p>
        </w:tc>
        <w:tc>
          <w:tcPr>
            <w:tcW w:w="1247" w:type="dxa"/>
            <w:shd w:val="clear" w:color="auto" w:fill="F2F2F2" w:themeFill="background1" w:themeFillShade="F2"/>
            <w:vAlign w:val="center"/>
          </w:tcPr>
          <w:p w14:paraId="2841C540" w14:textId="5557095B" w:rsidR="00393FC7" w:rsidRPr="000411B9" w:rsidRDefault="00144223" w:rsidP="00D76118">
            <w:pPr>
              <w:tabs>
                <w:tab w:val="left" w:pos="3730"/>
              </w:tabs>
              <w:jc w:val="center"/>
              <w:rPr>
                <w:rFonts w:ascii="Quicksand" w:hAnsi="Quicksand"/>
                <w:b/>
                <w:bCs/>
                <w:sz w:val="28"/>
                <w:szCs w:val="28"/>
              </w:rPr>
            </w:pPr>
            <w:r>
              <w:rPr>
                <w:rFonts w:ascii="Quicksand" w:hAnsi="Quicksand"/>
                <w:b/>
                <w:bCs/>
                <w:sz w:val="28"/>
                <w:szCs w:val="28"/>
              </w:rPr>
              <w:t>70</w:t>
            </w:r>
          </w:p>
        </w:tc>
      </w:tr>
      <w:tr w:rsidR="00393FC7" w:rsidRPr="000411B9" w14:paraId="1419B82E" w14:textId="77777777" w:rsidTr="00502D59">
        <w:tc>
          <w:tcPr>
            <w:tcW w:w="2547" w:type="dxa"/>
            <w:vMerge/>
            <w:shd w:val="clear" w:color="auto" w:fill="FF6699"/>
          </w:tcPr>
          <w:p w14:paraId="0EB45AE8" w14:textId="693F259A" w:rsidR="00393FC7" w:rsidRPr="000411B9" w:rsidRDefault="00393FC7" w:rsidP="00393FC7">
            <w:pPr>
              <w:tabs>
                <w:tab w:val="left" w:pos="3730"/>
              </w:tabs>
              <w:jc w:val="center"/>
              <w:rPr>
                <w:rFonts w:ascii="Quicksand" w:hAnsi="Quicksand"/>
                <w:b/>
                <w:bCs/>
                <w:sz w:val="28"/>
                <w:szCs w:val="28"/>
              </w:rPr>
            </w:pPr>
          </w:p>
        </w:tc>
        <w:tc>
          <w:tcPr>
            <w:tcW w:w="6662" w:type="dxa"/>
            <w:shd w:val="clear" w:color="auto" w:fill="FFFFFF" w:themeFill="background1"/>
            <w:vAlign w:val="center"/>
          </w:tcPr>
          <w:p w14:paraId="70DEE762" w14:textId="1587A1BC" w:rsidR="00393FC7" w:rsidRPr="00594D64" w:rsidRDefault="0058060D" w:rsidP="008A46D4">
            <w:pPr>
              <w:tabs>
                <w:tab w:val="left" w:pos="3730"/>
              </w:tabs>
              <w:rPr>
                <w:rFonts w:ascii="Quicksand" w:hAnsi="Quicksand"/>
                <w:sz w:val="22"/>
                <w:szCs w:val="22"/>
              </w:rPr>
            </w:pPr>
            <w:r>
              <w:rPr>
                <w:rFonts w:ascii="Quicksand" w:hAnsi="Quicksand"/>
                <w:sz w:val="22"/>
                <w:szCs w:val="22"/>
              </w:rPr>
              <w:t>Changes to Pay</w:t>
            </w:r>
          </w:p>
        </w:tc>
        <w:tc>
          <w:tcPr>
            <w:tcW w:w="1247" w:type="dxa"/>
            <w:vAlign w:val="center"/>
          </w:tcPr>
          <w:p w14:paraId="325F7BB6" w14:textId="5BD56A5D" w:rsidR="00393FC7" w:rsidRPr="000411B9" w:rsidRDefault="0058060D" w:rsidP="00D76118">
            <w:pPr>
              <w:tabs>
                <w:tab w:val="left" w:pos="3730"/>
              </w:tabs>
              <w:jc w:val="center"/>
              <w:rPr>
                <w:rFonts w:ascii="Quicksand" w:hAnsi="Quicksand"/>
                <w:b/>
                <w:bCs/>
                <w:sz w:val="28"/>
                <w:szCs w:val="28"/>
              </w:rPr>
            </w:pPr>
            <w:r>
              <w:rPr>
                <w:rFonts w:ascii="Quicksand" w:hAnsi="Quicksand"/>
                <w:b/>
                <w:bCs/>
                <w:sz w:val="28"/>
                <w:szCs w:val="28"/>
              </w:rPr>
              <w:t>7</w:t>
            </w:r>
            <w:r w:rsidR="00144223">
              <w:rPr>
                <w:rFonts w:ascii="Quicksand" w:hAnsi="Quicksand"/>
                <w:b/>
                <w:bCs/>
                <w:sz w:val="28"/>
                <w:szCs w:val="28"/>
              </w:rPr>
              <w:t>1</w:t>
            </w:r>
          </w:p>
        </w:tc>
      </w:tr>
      <w:tr w:rsidR="00393FC7" w:rsidRPr="000411B9" w14:paraId="0BCE69E2" w14:textId="77777777" w:rsidTr="00CA0A00">
        <w:tc>
          <w:tcPr>
            <w:tcW w:w="2547" w:type="dxa"/>
            <w:vMerge/>
            <w:shd w:val="clear" w:color="auto" w:fill="FF6699"/>
          </w:tcPr>
          <w:p w14:paraId="49EC37EA" w14:textId="21ED6557" w:rsidR="00393FC7" w:rsidRPr="000411B9" w:rsidRDefault="00393FC7" w:rsidP="00393FC7">
            <w:pPr>
              <w:tabs>
                <w:tab w:val="left" w:pos="3730"/>
              </w:tabs>
              <w:jc w:val="center"/>
              <w:rPr>
                <w:rFonts w:ascii="Quicksand" w:hAnsi="Quicksand"/>
                <w:b/>
                <w:bCs/>
                <w:sz w:val="28"/>
                <w:szCs w:val="28"/>
              </w:rPr>
            </w:pPr>
          </w:p>
        </w:tc>
        <w:tc>
          <w:tcPr>
            <w:tcW w:w="6662" w:type="dxa"/>
            <w:shd w:val="clear" w:color="auto" w:fill="F2F2F2" w:themeFill="background1" w:themeFillShade="F2"/>
            <w:vAlign w:val="center"/>
          </w:tcPr>
          <w:p w14:paraId="53530643" w14:textId="249DE0A9" w:rsidR="00393FC7" w:rsidRPr="00594D64" w:rsidRDefault="00502D59" w:rsidP="008A46D4">
            <w:pPr>
              <w:tabs>
                <w:tab w:val="left" w:pos="3730"/>
              </w:tabs>
              <w:rPr>
                <w:rFonts w:ascii="Quicksand" w:hAnsi="Quicksand"/>
                <w:sz w:val="22"/>
                <w:szCs w:val="22"/>
              </w:rPr>
            </w:pPr>
            <w:r w:rsidRPr="00502D59">
              <w:rPr>
                <w:rFonts w:ascii="Quicksand" w:hAnsi="Quicksand"/>
                <w:sz w:val="22"/>
                <w:szCs w:val="22"/>
              </w:rPr>
              <w:t>Equal Opportunities (Equity, Diversity, and Inclusion Statement)</w:t>
            </w:r>
          </w:p>
        </w:tc>
        <w:tc>
          <w:tcPr>
            <w:tcW w:w="1247" w:type="dxa"/>
            <w:shd w:val="clear" w:color="auto" w:fill="F2F2F2" w:themeFill="background1" w:themeFillShade="F2"/>
            <w:vAlign w:val="center"/>
          </w:tcPr>
          <w:p w14:paraId="33241F38" w14:textId="5924EA0C" w:rsidR="00393FC7" w:rsidRPr="000411B9" w:rsidRDefault="00094BFA" w:rsidP="00D76118">
            <w:pPr>
              <w:tabs>
                <w:tab w:val="left" w:pos="3730"/>
              </w:tabs>
              <w:jc w:val="center"/>
              <w:rPr>
                <w:rFonts w:ascii="Quicksand" w:hAnsi="Quicksand"/>
                <w:b/>
                <w:bCs/>
                <w:sz w:val="28"/>
                <w:szCs w:val="28"/>
              </w:rPr>
            </w:pPr>
            <w:r>
              <w:rPr>
                <w:rFonts w:ascii="Quicksand" w:hAnsi="Quicksand"/>
                <w:b/>
                <w:bCs/>
                <w:sz w:val="28"/>
                <w:szCs w:val="28"/>
              </w:rPr>
              <w:t>73</w:t>
            </w:r>
          </w:p>
        </w:tc>
      </w:tr>
      <w:tr w:rsidR="00393FC7" w:rsidRPr="000411B9" w14:paraId="7A36140B" w14:textId="77777777" w:rsidTr="00502D59">
        <w:trPr>
          <w:trHeight w:val="70"/>
        </w:trPr>
        <w:tc>
          <w:tcPr>
            <w:tcW w:w="2547" w:type="dxa"/>
            <w:vMerge/>
            <w:shd w:val="clear" w:color="auto" w:fill="FF6699"/>
          </w:tcPr>
          <w:p w14:paraId="4FD2D309" w14:textId="2E2A7FA1" w:rsidR="00393FC7" w:rsidRPr="000411B9" w:rsidRDefault="00393FC7" w:rsidP="00393FC7">
            <w:pPr>
              <w:tabs>
                <w:tab w:val="left" w:pos="3730"/>
              </w:tabs>
              <w:jc w:val="center"/>
              <w:rPr>
                <w:rFonts w:ascii="Quicksand" w:hAnsi="Quicksand"/>
                <w:b/>
                <w:bCs/>
                <w:sz w:val="28"/>
                <w:szCs w:val="28"/>
              </w:rPr>
            </w:pPr>
          </w:p>
        </w:tc>
        <w:tc>
          <w:tcPr>
            <w:tcW w:w="6662" w:type="dxa"/>
            <w:shd w:val="clear" w:color="auto" w:fill="FFFFFF" w:themeFill="background1"/>
            <w:vAlign w:val="center"/>
          </w:tcPr>
          <w:p w14:paraId="3B1EC99D" w14:textId="3268197A" w:rsidR="00393FC7" w:rsidRPr="00594D64" w:rsidRDefault="00470C06" w:rsidP="008A46D4">
            <w:pPr>
              <w:tabs>
                <w:tab w:val="left" w:pos="3730"/>
              </w:tabs>
              <w:rPr>
                <w:rFonts w:ascii="Quicksand" w:hAnsi="Quicksand"/>
                <w:sz w:val="22"/>
                <w:szCs w:val="22"/>
              </w:rPr>
            </w:pPr>
            <w:r>
              <w:rPr>
                <w:rFonts w:ascii="Quicksand" w:hAnsi="Quicksand"/>
                <w:sz w:val="22"/>
                <w:szCs w:val="22"/>
              </w:rPr>
              <w:t xml:space="preserve">Performance and Capability Management </w:t>
            </w:r>
          </w:p>
        </w:tc>
        <w:tc>
          <w:tcPr>
            <w:tcW w:w="1247" w:type="dxa"/>
            <w:vAlign w:val="center"/>
          </w:tcPr>
          <w:p w14:paraId="272965E0" w14:textId="5E4B8E08" w:rsidR="00393FC7" w:rsidRPr="000411B9" w:rsidRDefault="006B1ED0" w:rsidP="00D76118">
            <w:pPr>
              <w:tabs>
                <w:tab w:val="left" w:pos="3730"/>
              </w:tabs>
              <w:jc w:val="center"/>
              <w:rPr>
                <w:rFonts w:ascii="Quicksand" w:hAnsi="Quicksand"/>
                <w:b/>
                <w:bCs/>
                <w:sz w:val="28"/>
                <w:szCs w:val="28"/>
              </w:rPr>
            </w:pPr>
            <w:r>
              <w:rPr>
                <w:rFonts w:ascii="Quicksand" w:hAnsi="Quicksand"/>
                <w:b/>
                <w:bCs/>
                <w:sz w:val="28"/>
                <w:szCs w:val="28"/>
              </w:rPr>
              <w:t>78</w:t>
            </w:r>
          </w:p>
        </w:tc>
      </w:tr>
      <w:tr w:rsidR="00393FC7" w:rsidRPr="000411B9" w14:paraId="6BC48F4D" w14:textId="77777777" w:rsidTr="00CA0A00">
        <w:tc>
          <w:tcPr>
            <w:tcW w:w="2547" w:type="dxa"/>
            <w:vMerge/>
          </w:tcPr>
          <w:p w14:paraId="2A1548E7" w14:textId="2834880E" w:rsidR="00393FC7" w:rsidRPr="000411B9" w:rsidRDefault="00393FC7" w:rsidP="00393FC7">
            <w:pPr>
              <w:tabs>
                <w:tab w:val="left" w:pos="3730"/>
              </w:tabs>
              <w:jc w:val="center"/>
              <w:rPr>
                <w:rFonts w:ascii="Quicksand" w:hAnsi="Quicksand"/>
                <w:b/>
                <w:bCs/>
                <w:sz w:val="28"/>
                <w:szCs w:val="28"/>
              </w:rPr>
            </w:pPr>
          </w:p>
        </w:tc>
        <w:tc>
          <w:tcPr>
            <w:tcW w:w="6662" w:type="dxa"/>
            <w:shd w:val="clear" w:color="auto" w:fill="F2F2F2" w:themeFill="background1" w:themeFillShade="F2"/>
            <w:vAlign w:val="center"/>
          </w:tcPr>
          <w:p w14:paraId="7EA24D26" w14:textId="72433CD6" w:rsidR="00393FC7" w:rsidRPr="00594D64" w:rsidRDefault="008C17EE" w:rsidP="008A46D4">
            <w:pPr>
              <w:tabs>
                <w:tab w:val="left" w:pos="3730"/>
              </w:tabs>
              <w:rPr>
                <w:rFonts w:ascii="Quicksand" w:hAnsi="Quicksand"/>
                <w:sz w:val="22"/>
                <w:szCs w:val="22"/>
              </w:rPr>
            </w:pPr>
            <w:r>
              <w:rPr>
                <w:rFonts w:ascii="Quicksand" w:hAnsi="Quicksand"/>
                <w:sz w:val="22"/>
                <w:szCs w:val="22"/>
              </w:rPr>
              <w:t>Disciplinary Process</w:t>
            </w:r>
          </w:p>
        </w:tc>
        <w:tc>
          <w:tcPr>
            <w:tcW w:w="1247" w:type="dxa"/>
            <w:shd w:val="clear" w:color="auto" w:fill="F2F2F2" w:themeFill="background1" w:themeFillShade="F2"/>
            <w:vAlign w:val="center"/>
          </w:tcPr>
          <w:p w14:paraId="3376B32D" w14:textId="4A425364" w:rsidR="00393FC7" w:rsidRPr="000411B9" w:rsidRDefault="006B1ED0" w:rsidP="00D76118">
            <w:pPr>
              <w:tabs>
                <w:tab w:val="left" w:pos="3730"/>
              </w:tabs>
              <w:jc w:val="center"/>
              <w:rPr>
                <w:rFonts w:ascii="Quicksand" w:hAnsi="Quicksand"/>
                <w:b/>
                <w:bCs/>
                <w:sz w:val="28"/>
                <w:szCs w:val="28"/>
              </w:rPr>
            </w:pPr>
            <w:r>
              <w:rPr>
                <w:rFonts w:ascii="Quicksand" w:hAnsi="Quicksand"/>
                <w:b/>
                <w:bCs/>
                <w:sz w:val="28"/>
                <w:szCs w:val="28"/>
              </w:rPr>
              <w:t>82</w:t>
            </w:r>
          </w:p>
        </w:tc>
      </w:tr>
      <w:tr w:rsidR="00393FC7" w:rsidRPr="000411B9" w14:paraId="6A1D1671" w14:textId="77777777" w:rsidTr="00502D59">
        <w:tc>
          <w:tcPr>
            <w:tcW w:w="2547" w:type="dxa"/>
            <w:vMerge/>
          </w:tcPr>
          <w:p w14:paraId="6EBA6186" w14:textId="77777777" w:rsidR="00393FC7" w:rsidRPr="000411B9" w:rsidRDefault="00393FC7" w:rsidP="00393FC7">
            <w:pPr>
              <w:tabs>
                <w:tab w:val="left" w:pos="3730"/>
              </w:tabs>
              <w:rPr>
                <w:rFonts w:ascii="Quicksand" w:hAnsi="Quicksand"/>
                <w:b/>
                <w:bCs/>
                <w:sz w:val="28"/>
                <w:szCs w:val="28"/>
              </w:rPr>
            </w:pPr>
          </w:p>
        </w:tc>
        <w:tc>
          <w:tcPr>
            <w:tcW w:w="6662" w:type="dxa"/>
            <w:shd w:val="clear" w:color="auto" w:fill="FFFFFF" w:themeFill="background1"/>
            <w:vAlign w:val="center"/>
          </w:tcPr>
          <w:p w14:paraId="46C52C5E" w14:textId="777A72E7" w:rsidR="00393FC7" w:rsidRPr="00594D64" w:rsidRDefault="003E66D9" w:rsidP="008A46D4">
            <w:pPr>
              <w:tabs>
                <w:tab w:val="left" w:pos="3730"/>
              </w:tabs>
              <w:rPr>
                <w:rFonts w:ascii="Quicksand" w:hAnsi="Quicksand"/>
                <w:sz w:val="22"/>
                <w:szCs w:val="22"/>
              </w:rPr>
            </w:pPr>
            <w:r>
              <w:rPr>
                <w:rFonts w:ascii="Quicksand" w:hAnsi="Quicksand"/>
                <w:sz w:val="22"/>
                <w:szCs w:val="22"/>
              </w:rPr>
              <w:t xml:space="preserve">Bullying and Harassment </w:t>
            </w:r>
          </w:p>
        </w:tc>
        <w:tc>
          <w:tcPr>
            <w:tcW w:w="1247" w:type="dxa"/>
            <w:vAlign w:val="center"/>
          </w:tcPr>
          <w:p w14:paraId="1543EE63" w14:textId="4A33F670" w:rsidR="00393FC7" w:rsidRPr="000411B9" w:rsidRDefault="006B1ED0" w:rsidP="00D76118">
            <w:pPr>
              <w:tabs>
                <w:tab w:val="left" w:pos="3730"/>
              </w:tabs>
              <w:jc w:val="center"/>
              <w:rPr>
                <w:rFonts w:ascii="Quicksand" w:hAnsi="Quicksand"/>
                <w:b/>
                <w:bCs/>
                <w:sz w:val="28"/>
                <w:szCs w:val="28"/>
              </w:rPr>
            </w:pPr>
            <w:r>
              <w:rPr>
                <w:rFonts w:ascii="Quicksand" w:hAnsi="Quicksand"/>
                <w:b/>
                <w:bCs/>
                <w:sz w:val="28"/>
                <w:szCs w:val="28"/>
              </w:rPr>
              <w:t>85</w:t>
            </w:r>
          </w:p>
        </w:tc>
      </w:tr>
      <w:tr w:rsidR="00393FC7" w:rsidRPr="000411B9" w14:paraId="083BA8E6" w14:textId="77777777" w:rsidTr="00CA0A00">
        <w:tc>
          <w:tcPr>
            <w:tcW w:w="2547" w:type="dxa"/>
            <w:vMerge/>
          </w:tcPr>
          <w:p w14:paraId="78F2DC04" w14:textId="77777777" w:rsidR="00393FC7" w:rsidRPr="000411B9" w:rsidRDefault="00393FC7" w:rsidP="00393FC7">
            <w:pPr>
              <w:tabs>
                <w:tab w:val="left" w:pos="3730"/>
              </w:tabs>
              <w:rPr>
                <w:rFonts w:ascii="Quicksand" w:hAnsi="Quicksand"/>
                <w:b/>
                <w:bCs/>
                <w:sz w:val="28"/>
                <w:szCs w:val="28"/>
              </w:rPr>
            </w:pPr>
          </w:p>
        </w:tc>
        <w:tc>
          <w:tcPr>
            <w:tcW w:w="6662" w:type="dxa"/>
            <w:shd w:val="clear" w:color="auto" w:fill="F2F2F2" w:themeFill="background1" w:themeFillShade="F2"/>
            <w:vAlign w:val="center"/>
          </w:tcPr>
          <w:p w14:paraId="5AF5AF0E" w14:textId="59D08969" w:rsidR="00393FC7" w:rsidRPr="00594D64" w:rsidRDefault="003E66D9" w:rsidP="008A46D4">
            <w:pPr>
              <w:tabs>
                <w:tab w:val="left" w:pos="3730"/>
              </w:tabs>
              <w:rPr>
                <w:rFonts w:ascii="Quicksand" w:hAnsi="Quicksand"/>
                <w:sz w:val="22"/>
                <w:szCs w:val="22"/>
              </w:rPr>
            </w:pPr>
            <w:r>
              <w:rPr>
                <w:rFonts w:ascii="Quicksand" w:hAnsi="Quicksand"/>
                <w:sz w:val="22"/>
                <w:szCs w:val="22"/>
              </w:rPr>
              <w:t xml:space="preserve">Grievance </w:t>
            </w:r>
            <w:r w:rsidR="00CE147A">
              <w:rPr>
                <w:rFonts w:ascii="Quicksand" w:hAnsi="Quicksand"/>
                <w:sz w:val="22"/>
                <w:szCs w:val="22"/>
              </w:rPr>
              <w:t>Procedure</w:t>
            </w:r>
          </w:p>
        </w:tc>
        <w:tc>
          <w:tcPr>
            <w:tcW w:w="1247" w:type="dxa"/>
            <w:shd w:val="clear" w:color="auto" w:fill="F2F2F2" w:themeFill="background1" w:themeFillShade="F2"/>
            <w:vAlign w:val="center"/>
          </w:tcPr>
          <w:p w14:paraId="1E49973C" w14:textId="03699795" w:rsidR="00393FC7" w:rsidRPr="000411B9" w:rsidRDefault="006B1ED0" w:rsidP="00D76118">
            <w:pPr>
              <w:tabs>
                <w:tab w:val="left" w:pos="3730"/>
              </w:tabs>
              <w:jc w:val="center"/>
              <w:rPr>
                <w:rFonts w:ascii="Quicksand" w:hAnsi="Quicksand"/>
                <w:b/>
                <w:bCs/>
                <w:sz w:val="28"/>
                <w:szCs w:val="28"/>
              </w:rPr>
            </w:pPr>
            <w:r>
              <w:rPr>
                <w:rFonts w:ascii="Quicksand" w:hAnsi="Quicksand"/>
                <w:b/>
                <w:bCs/>
                <w:sz w:val="28"/>
                <w:szCs w:val="28"/>
              </w:rPr>
              <w:t>86</w:t>
            </w:r>
          </w:p>
        </w:tc>
      </w:tr>
      <w:tr w:rsidR="00A53E7D" w:rsidRPr="000411B9" w14:paraId="25D92E9E" w14:textId="77777777" w:rsidTr="00502D59">
        <w:tc>
          <w:tcPr>
            <w:tcW w:w="2547" w:type="dxa"/>
            <w:vMerge/>
          </w:tcPr>
          <w:p w14:paraId="78DA1B23" w14:textId="77777777" w:rsidR="00A53E7D" w:rsidRPr="000411B9" w:rsidRDefault="00A53E7D" w:rsidP="00393FC7">
            <w:pPr>
              <w:tabs>
                <w:tab w:val="left" w:pos="3730"/>
              </w:tabs>
              <w:rPr>
                <w:rFonts w:ascii="Quicksand" w:hAnsi="Quicksand"/>
                <w:b/>
                <w:bCs/>
                <w:sz w:val="28"/>
                <w:szCs w:val="28"/>
              </w:rPr>
            </w:pPr>
          </w:p>
        </w:tc>
        <w:tc>
          <w:tcPr>
            <w:tcW w:w="6662" w:type="dxa"/>
            <w:shd w:val="clear" w:color="auto" w:fill="FFFFFF" w:themeFill="background1"/>
            <w:vAlign w:val="center"/>
          </w:tcPr>
          <w:p w14:paraId="6250193B" w14:textId="4829CF85" w:rsidR="00A53E7D" w:rsidRDefault="00A53E7D" w:rsidP="008A46D4">
            <w:pPr>
              <w:tabs>
                <w:tab w:val="left" w:pos="3730"/>
              </w:tabs>
              <w:rPr>
                <w:rFonts w:ascii="Quicksand" w:hAnsi="Quicksand"/>
                <w:sz w:val="22"/>
                <w:szCs w:val="22"/>
              </w:rPr>
            </w:pPr>
            <w:r>
              <w:rPr>
                <w:rFonts w:ascii="Quicksand" w:hAnsi="Quicksand"/>
                <w:sz w:val="22"/>
                <w:szCs w:val="22"/>
              </w:rPr>
              <w:t xml:space="preserve">Whistleblowing </w:t>
            </w:r>
          </w:p>
        </w:tc>
        <w:tc>
          <w:tcPr>
            <w:tcW w:w="1247" w:type="dxa"/>
            <w:vAlign w:val="center"/>
          </w:tcPr>
          <w:p w14:paraId="35E4CEAA" w14:textId="70658DFA" w:rsidR="00A53E7D" w:rsidRDefault="006B1ED0" w:rsidP="00D76118">
            <w:pPr>
              <w:tabs>
                <w:tab w:val="left" w:pos="3730"/>
              </w:tabs>
              <w:jc w:val="center"/>
              <w:rPr>
                <w:rFonts w:ascii="Quicksand" w:hAnsi="Quicksand"/>
                <w:b/>
                <w:bCs/>
                <w:sz w:val="28"/>
                <w:szCs w:val="28"/>
              </w:rPr>
            </w:pPr>
            <w:r>
              <w:rPr>
                <w:rFonts w:ascii="Quicksand" w:hAnsi="Quicksand"/>
                <w:b/>
                <w:bCs/>
                <w:sz w:val="28"/>
                <w:szCs w:val="28"/>
              </w:rPr>
              <w:t>87</w:t>
            </w:r>
          </w:p>
        </w:tc>
      </w:tr>
      <w:tr w:rsidR="00393FC7" w:rsidRPr="000411B9" w14:paraId="4BF279F6" w14:textId="77777777" w:rsidTr="00ED0217">
        <w:tc>
          <w:tcPr>
            <w:tcW w:w="2547" w:type="dxa"/>
            <w:vMerge/>
          </w:tcPr>
          <w:p w14:paraId="73CB39B2" w14:textId="77777777" w:rsidR="00393FC7" w:rsidRPr="000411B9" w:rsidRDefault="00393FC7" w:rsidP="00393FC7">
            <w:pPr>
              <w:tabs>
                <w:tab w:val="left" w:pos="3730"/>
              </w:tabs>
              <w:rPr>
                <w:rFonts w:ascii="Quicksand" w:hAnsi="Quicksand"/>
                <w:b/>
                <w:bCs/>
                <w:sz w:val="28"/>
                <w:szCs w:val="28"/>
              </w:rPr>
            </w:pPr>
          </w:p>
        </w:tc>
        <w:tc>
          <w:tcPr>
            <w:tcW w:w="6662" w:type="dxa"/>
            <w:shd w:val="clear" w:color="auto" w:fill="F2F2F2" w:themeFill="background1" w:themeFillShade="F2"/>
            <w:vAlign w:val="center"/>
          </w:tcPr>
          <w:p w14:paraId="567F567F" w14:textId="08319318" w:rsidR="00393FC7" w:rsidRPr="00594D64" w:rsidRDefault="003E66D9" w:rsidP="008A46D4">
            <w:pPr>
              <w:tabs>
                <w:tab w:val="left" w:pos="3730"/>
              </w:tabs>
              <w:rPr>
                <w:rFonts w:ascii="Quicksand" w:hAnsi="Quicksand"/>
                <w:sz w:val="22"/>
                <w:szCs w:val="22"/>
              </w:rPr>
            </w:pPr>
            <w:r>
              <w:rPr>
                <w:rFonts w:ascii="Quicksand" w:hAnsi="Quicksand"/>
                <w:sz w:val="22"/>
                <w:szCs w:val="22"/>
              </w:rPr>
              <w:t>Severe Weather</w:t>
            </w:r>
          </w:p>
        </w:tc>
        <w:tc>
          <w:tcPr>
            <w:tcW w:w="1247" w:type="dxa"/>
            <w:shd w:val="clear" w:color="auto" w:fill="F2F2F2" w:themeFill="background1" w:themeFillShade="F2"/>
            <w:vAlign w:val="center"/>
          </w:tcPr>
          <w:p w14:paraId="6E263CAC" w14:textId="650451F5" w:rsidR="00393FC7" w:rsidRPr="000411B9" w:rsidRDefault="006B1ED0" w:rsidP="00D76118">
            <w:pPr>
              <w:tabs>
                <w:tab w:val="left" w:pos="3730"/>
              </w:tabs>
              <w:jc w:val="center"/>
              <w:rPr>
                <w:rFonts w:ascii="Quicksand" w:hAnsi="Quicksand"/>
                <w:b/>
                <w:bCs/>
                <w:sz w:val="28"/>
                <w:szCs w:val="28"/>
              </w:rPr>
            </w:pPr>
            <w:r>
              <w:rPr>
                <w:rFonts w:ascii="Quicksand" w:hAnsi="Quicksand"/>
                <w:b/>
                <w:bCs/>
                <w:sz w:val="28"/>
                <w:szCs w:val="28"/>
              </w:rPr>
              <w:t>89</w:t>
            </w:r>
          </w:p>
        </w:tc>
      </w:tr>
    </w:tbl>
    <w:p w14:paraId="08D982E8" w14:textId="70E4A99A" w:rsidR="00462495" w:rsidRDefault="00462495" w:rsidP="00365617">
      <w:pPr>
        <w:spacing w:line="240" w:lineRule="auto"/>
        <w:rPr>
          <w:rFonts w:ascii="Quicksand" w:hAnsi="Quicksand"/>
          <w:b/>
          <w:sz w:val="36"/>
          <w:szCs w:val="36"/>
        </w:rPr>
      </w:pPr>
      <w:bookmarkStart w:id="5" w:name="_Toc41659395"/>
      <w:bookmarkStart w:id="6" w:name="_Toc41659427"/>
      <w:bookmarkStart w:id="7" w:name="_Toc65165736"/>
      <w:bookmarkStart w:id="8" w:name="_Toc99023135"/>
    </w:p>
    <w:p w14:paraId="3648ADCB" w14:textId="77777777" w:rsidR="00347713" w:rsidRDefault="00347713" w:rsidP="00365617">
      <w:pPr>
        <w:spacing w:line="240" w:lineRule="auto"/>
        <w:rPr>
          <w:rFonts w:ascii="Quicksand" w:hAnsi="Quicksand"/>
          <w:b/>
          <w:sz w:val="36"/>
          <w:szCs w:val="36"/>
        </w:rPr>
      </w:pPr>
    </w:p>
    <w:tbl>
      <w:tblPr>
        <w:tblStyle w:val="TableGrid"/>
        <w:tblW w:w="7938" w:type="dxa"/>
        <w:tblInd w:w="2547" w:type="dxa"/>
        <w:tblLook w:val="04A0" w:firstRow="1" w:lastRow="0" w:firstColumn="1" w:lastColumn="0" w:noHBand="0" w:noVBand="1"/>
      </w:tblPr>
      <w:tblGrid>
        <w:gridCol w:w="6662"/>
        <w:gridCol w:w="1276"/>
      </w:tblGrid>
      <w:tr w:rsidR="00347713" w14:paraId="7292741D" w14:textId="77777777" w:rsidTr="00365617">
        <w:tc>
          <w:tcPr>
            <w:tcW w:w="6662" w:type="dxa"/>
            <w:shd w:val="clear" w:color="auto" w:fill="FFFFFF" w:themeFill="background1"/>
            <w:vAlign w:val="center"/>
          </w:tcPr>
          <w:p w14:paraId="35CA09F5" w14:textId="225E82E8" w:rsidR="00347713" w:rsidRDefault="00365617" w:rsidP="00127275">
            <w:pPr>
              <w:tabs>
                <w:tab w:val="left" w:pos="3730"/>
              </w:tabs>
              <w:rPr>
                <w:rFonts w:ascii="Quicksand" w:hAnsi="Quicksand"/>
                <w:sz w:val="22"/>
                <w:szCs w:val="22"/>
              </w:rPr>
            </w:pPr>
            <w:r>
              <w:rPr>
                <w:rFonts w:ascii="Quicksand" w:hAnsi="Quicksand"/>
                <w:sz w:val="22"/>
                <w:szCs w:val="22"/>
              </w:rPr>
              <w:t>Mission and Timeline</w:t>
            </w:r>
          </w:p>
        </w:tc>
        <w:tc>
          <w:tcPr>
            <w:tcW w:w="1276" w:type="dxa"/>
            <w:vAlign w:val="center"/>
          </w:tcPr>
          <w:p w14:paraId="22ECD41F" w14:textId="76A70BF2" w:rsidR="00347713" w:rsidRDefault="00365617" w:rsidP="00127275">
            <w:pPr>
              <w:tabs>
                <w:tab w:val="left" w:pos="3730"/>
              </w:tabs>
              <w:jc w:val="center"/>
              <w:rPr>
                <w:rFonts w:ascii="Quicksand" w:hAnsi="Quicksand"/>
                <w:b/>
                <w:bCs/>
                <w:sz w:val="28"/>
                <w:szCs w:val="28"/>
              </w:rPr>
            </w:pPr>
            <w:r>
              <w:rPr>
                <w:rFonts w:ascii="Quicksand" w:hAnsi="Quicksand"/>
                <w:b/>
                <w:bCs/>
                <w:sz w:val="28"/>
                <w:szCs w:val="28"/>
              </w:rPr>
              <w:t>92</w:t>
            </w:r>
          </w:p>
        </w:tc>
      </w:tr>
      <w:tr w:rsidR="00347713" w:rsidRPr="000411B9" w14:paraId="3C4B325F" w14:textId="77777777" w:rsidTr="00365617">
        <w:tc>
          <w:tcPr>
            <w:tcW w:w="6662" w:type="dxa"/>
            <w:shd w:val="clear" w:color="auto" w:fill="F2F2F2" w:themeFill="background1" w:themeFillShade="F2"/>
            <w:vAlign w:val="center"/>
          </w:tcPr>
          <w:p w14:paraId="777D67FB" w14:textId="6A7C5D7C" w:rsidR="00347713" w:rsidRPr="00594D64" w:rsidRDefault="00365617" w:rsidP="00127275">
            <w:pPr>
              <w:tabs>
                <w:tab w:val="left" w:pos="3730"/>
              </w:tabs>
              <w:rPr>
                <w:rFonts w:ascii="Quicksand" w:hAnsi="Quicksand"/>
                <w:sz w:val="22"/>
                <w:szCs w:val="22"/>
              </w:rPr>
            </w:pPr>
            <w:r>
              <w:rPr>
                <w:rFonts w:ascii="Quicksand" w:hAnsi="Quicksand"/>
                <w:sz w:val="22"/>
                <w:szCs w:val="22"/>
              </w:rPr>
              <w:t>Pay Levels</w:t>
            </w:r>
          </w:p>
        </w:tc>
        <w:tc>
          <w:tcPr>
            <w:tcW w:w="1276" w:type="dxa"/>
            <w:shd w:val="clear" w:color="auto" w:fill="F2F2F2" w:themeFill="background1" w:themeFillShade="F2"/>
            <w:vAlign w:val="center"/>
          </w:tcPr>
          <w:p w14:paraId="210AF44F" w14:textId="75C8A406" w:rsidR="00347713" w:rsidRPr="000411B9" w:rsidRDefault="00365617" w:rsidP="00127275">
            <w:pPr>
              <w:tabs>
                <w:tab w:val="left" w:pos="3730"/>
              </w:tabs>
              <w:jc w:val="center"/>
              <w:rPr>
                <w:rFonts w:ascii="Quicksand" w:hAnsi="Quicksand"/>
                <w:b/>
                <w:bCs/>
                <w:sz w:val="28"/>
                <w:szCs w:val="28"/>
              </w:rPr>
            </w:pPr>
            <w:r>
              <w:rPr>
                <w:rFonts w:ascii="Quicksand" w:hAnsi="Quicksand"/>
                <w:b/>
                <w:bCs/>
                <w:sz w:val="28"/>
                <w:szCs w:val="28"/>
              </w:rPr>
              <w:t>93</w:t>
            </w:r>
          </w:p>
        </w:tc>
      </w:tr>
      <w:tr w:rsidR="00365617" w:rsidRPr="000411B9" w14:paraId="529A57B7" w14:textId="77777777" w:rsidTr="00365617">
        <w:tc>
          <w:tcPr>
            <w:tcW w:w="6662" w:type="dxa"/>
            <w:shd w:val="clear" w:color="auto" w:fill="F2F2F2" w:themeFill="background1" w:themeFillShade="F2"/>
            <w:vAlign w:val="center"/>
          </w:tcPr>
          <w:p w14:paraId="1333F601" w14:textId="3FAC25BE" w:rsidR="00365617" w:rsidRDefault="00365617" w:rsidP="00127275">
            <w:pPr>
              <w:tabs>
                <w:tab w:val="left" w:pos="3730"/>
              </w:tabs>
              <w:rPr>
                <w:rFonts w:ascii="Quicksand" w:hAnsi="Quicksand"/>
                <w:sz w:val="22"/>
                <w:szCs w:val="22"/>
              </w:rPr>
            </w:pPr>
            <w:r>
              <w:rPr>
                <w:rFonts w:ascii="Quicksand" w:hAnsi="Quicksand"/>
                <w:sz w:val="22"/>
                <w:szCs w:val="22"/>
              </w:rPr>
              <w:t>Organisation Chart</w:t>
            </w:r>
          </w:p>
        </w:tc>
        <w:tc>
          <w:tcPr>
            <w:tcW w:w="1276" w:type="dxa"/>
            <w:shd w:val="clear" w:color="auto" w:fill="F2F2F2" w:themeFill="background1" w:themeFillShade="F2"/>
            <w:vAlign w:val="center"/>
          </w:tcPr>
          <w:p w14:paraId="4B713F68" w14:textId="76DD53DD" w:rsidR="00365617" w:rsidRDefault="00365617" w:rsidP="00127275">
            <w:pPr>
              <w:tabs>
                <w:tab w:val="left" w:pos="3730"/>
              </w:tabs>
              <w:jc w:val="center"/>
              <w:rPr>
                <w:rFonts w:ascii="Quicksand" w:hAnsi="Quicksand"/>
                <w:b/>
                <w:bCs/>
                <w:sz w:val="28"/>
                <w:szCs w:val="28"/>
              </w:rPr>
            </w:pPr>
            <w:r>
              <w:rPr>
                <w:rFonts w:ascii="Quicksand" w:hAnsi="Quicksand"/>
                <w:b/>
                <w:bCs/>
                <w:sz w:val="28"/>
                <w:szCs w:val="28"/>
              </w:rPr>
              <w:t>94</w:t>
            </w:r>
          </w:p>
        </w:tc>
      </w:tr>
    </w:tbl>
    <w:p w14:paraId="6E651855" w14:textId="77777777" w:rsidR="00347713" w:rsidRDefault="00347713" w:rsidP="00616FE8">
      <w:pPr>
        <w:pBdr>
          <w:bottom w:val="single" w:sz="4" w:space="1" w:color="auto"/>
        </w:pBdr>
        <w:spacing w:line="240" w:lineRule="auto"/>
        <w:rPr>
          <w:rFonts w:ascii="Quicksand" w:hAnsi="Quicksand"/>
          <w:b/>
          <w:sz w:val="36"/>
          <w:szCs w:val="36"/>
        </w:rPr>
      </w:pPr>
    </w:p>
    <w:p w14:paraId="0F4B6765" w14:textId="5ACA3746" w:rsidR="003E66D9" w:rsidRDefault="003E66D9" w:rsidP="00616FE8">
      <w:pPr>
        <w:pBdr>
          <w:bottom w:val="single" w:sz="4" w:space="1" w:color="auto"/>
        </w:pBdr>
        <w:spacing w:line="240" w:lineRule="auto"/>
        <w:rPr>
          <w:rFonts w:ascii="Quicksand" w:hAnsi="Quicksand"/>
          <w:b/>
          <w:sz w:val="36"/>
          <w:szCs w:val="36"/>
        </w:rPr>
      </w:pPr>
    </w:p>
    <w:p w14:paraId="1AB7715E" w14:textId="779CC318" w:rsidR="003E66D9" w:rsidRDefault="003E66D9" w:rsidP="00616FE8">
      <w:pPr>
        <w:pBdr>
          <w:bottom w:val="single" w:sz="4" w:space="1" w:color="auto"/>
        </w:pBdr>
        <w:spacing w:line="240" w:lineRule="auto"/>
        <w:rPr>
          <w:rFonts w:ascii="Quicksand" w:hAnsi="Quicksand"/>
          <w:b/>
          <w:sz w:val="36"/>
          <w:szCs w:val="36"/>
        </w:rPr>
      </w:pPr>
    </w:p>
    <w:p w14:paraId="53F55E2A" w14:textId="072A4136" w:rsidR="003E66D9" w:rsidRDefault="003E66D9" w:rsidP="00616FE8">
      <w:pPr>
        <w:pBdr>
          <w:bottom w:val="single" w:sz="4" w:space="1" w:color="auto"/>
        </w:pBdr>
        <w:spacing w:line="240" w:lineRule="auto"/>
        <w:rPr>
          <w:rFonts w:ascii="Quicksand" w:hAnsi="Quicksand"/>
          <w:b/>
          <w:sz w:val="36"/>
          <w:szCs w:val="36"/>
        </w:rPr>
      </w:pPr>
    </w:p>
    <w:p w14:paraId="4282EF91" w14:textId="0F85AA9E" w:rsidR="0011346E" w:rsidRDefault="0011346E" w:rsidP="00616FE8">
      <w:pPr>
        <w:pBdr>
          <w:bottom w:val="single" w:sz="4" w:space="1" w:color="auto"/>
        </w:pBdr>
        <w:spacing w:line="240" w:lineRule="auto"/>
        <w:rPr>
          <w:rFonts w:ascii="Quicksand" w:hAnsi="Quicksand"/>
          <w:b/>
          <w:sz w:val="36"/>
          <w:szCs w:val="36"/>
        </w:rPr>
      </w:pPr>
    </w:p>
    <w:p w14:paraId="15EF3815" w14:textId="77777777" w:rsidR="00524C19" w:rsidRDefault="00524C19" w:rsidP="00616FE8">
      <w:pPr>
        <w:pBdr>
          <w:bottom w:val="single" w:sz="4" w:space="1" w:color="auto"/>
        </w:pBdr>
        <w:spacing w:line="240" w:lineRule="auto"/>
        <w:rPr>
          <w:rFonts w:ascii="Quicksand" w:hAnsi="Quicksand"/>
          <w:b/>
          <w:sz w:val="36"/>
          <w:szCs w:val="36"/>
        </w:rPr>
      </w:pPr>
    </w:p>
    <w:p w14:paraId="07241F6B" w14:textId="77777777" w:rsidR="008F6D85" w:rsidRDefault="008F6D85" w:rsidP="00616FE8">
      <w:pPr>
        <w:pBdr>
          <w:bottom w:val="single" w:sz="4" w:space="1" w:color="auto"/>
        </w:pBdr>
        <w:spacing w:line="240" w:lineRule="auto"/>
        <w:rPr>
          <w:rFonts w:ascii="Quicksand" w:hAnsi="Quicksand"/>
          <w:b/>
          <w:sz w:val="36"/>
          <w:szCs w:val="36"/>
        </w:rPr>
      </w:pPr>
    </w:p>
    <w:p w14:paraId="28217AA9" w14:textId="1248AB1F" w:rsidR="00D551E5" w:rsidRPr="00FD5B81" w:rsidRDefault="007C0EE5" w:rsidP="00616FE8">
      <w:pPr>
        <w:pBdr>
          <w:bottom w:val="single" w:sz="4" w:space="1" w:color="auto"/>
        </w:pBdr>
        <w:spacing w:line="240" w:lineRule="auto"/>
        <w:rPr>
          <w:rFonts w:ascii="Quicksand" w:hAnsi="Quicksand"/>
          <w:b/>
          <w:bCs/>
          <w:sz w:val="28"/>
          <w:szCs w:val="28"/>
        </w:rPr>
      </w:pPr>
      <w:r w:rsidRPr="000411B9">
        <w:rPr>
          <w:rFonts w:ascii="Quicksand" w:hAnsi="Quicksand"/>
          <w:b/>
          <w:sz w:val="36"/>
          <w:szCs w:val="36"/>
        </w:rPr>
        <w:t>Section 1</w:t>
      </w:r>
      <w:r w:rsidR="00433E71">
        <w:rPr>
          <w:rFonts w:ascii="Quicksand" w:hAnsi="Quicksand"/>
          <w:b/>
          <w:sz w:val="36"/>
          <w:szCs w:val="36"/>
        </w:rPr>
        <w:t xml:space="preserve">A </w:t>
      </w:r>
      <w:r w:rsidR="001B07E7" w:rsidRPr="000411B9">
        <w:rPr>
          <w:rFonts w:ascii="Quicksand" w:hAnsi="Quicksand"/>
          <w:b/>
          <w:sz w:val="36"/>
          <w:szCs w:val="36"/>
        </w:rPr>
        <w:t xml:space="preserve">- </w:t>
      </w:r>
      <w:r w:rsidR="001B07E7" w:rsidRPr="000411B9">
        <w:rPr>
          <w:rFonts w:ascii="Quicksand" w:hAnsi="Quicksand"/>
          <w:b/>
          <w:bCs/>
          <w:sz w:val="36"/>
          <w:szCs w:val="36"/>
        </w:rPr>
        <w:t>Contract</w:t>
      </w:r>
      <w:r w:rsidR="00EC21D2">
        <w:rPr>
          <w:rFonts w:ascii="Quicksand" w:hAnsi="Quicksand"/>
          <w:b/>
          <w:bCs/>
          <w:sz w:val="36"/>
          <w:szCs w:val="36"/>
        </w:rPr>
        <w:t>ual</w:t>
      </w:r>
      <w:r w:rsidR="001B07E7" w:rsidRPr="000411B9">
        <w:rPr>
          <w:rFonts w:ascii="Quicksand" w:hAnsi="Quicksand"/>
          <w:b/>
          <w:bCs/>
          <w:sz w:val="36"/>
          <w:szCs w:val="36"/>
        </w:rPr>
        <w:t xml:space="preserve"> Informatio</w:t>
      </w:r>
      <w:r w:rsidR="00FD5B81">
        <w:rPr>
          <w:rFonts w:ascii="Quicksand" w:hAnsi="Quicksand"/>
          <w:b/>
          <w:bCs/>
          <w:sz w:val="36"/>
          <w:szCs w:val="36"/>
        </w:rPr>
        <w:t>n</w:t>
      </w:r>
    </w:p>
    <w:bookmarkEnd w:id="5"/>
    <w:bookmarkEnd w:id="6"/>
    <w:bookmarkEnd w:id="7"/>
    <w:bookmarkEnd w:id="8"/>
    <w:p w14:paraId="48C11025" w14:textId="6ECDD8D8" w:rsidR="00B01384" w:rsidRPr="008F7570" w:rsidRDefault="001C6D80" w:rsidP="00616FE8">
      <w:pPr>
        <w:tabs>
          <w:tab w:val="left" w:pos="4580"/>
        </w:tabs>
        <w:spacing w:before="120" w:after="120" w:line="240" w:lineRule="auto"/>
        <w:rPr>
          <w:rFonts w:ascii="Quicksand" w:hAnsi="Quicksand"/>
          <w:bCs/>
          <w:i/>
          <w:iCs/>
        </w:rPr>
      </w:pPr>
      <w:r w:rsidRPr="008F7570">
        <w:rPr>
          <w:rFonts w:ascii="Quicksand" w:hAnsi="Quicksand"/>
          <w:bCs/>
          <w:i/>
          <w:iCs/>
        </w:rPr>
        <w:t>T</w:t>
      </w:r>
      <w:r w:rsidR="004C2F10" w:rsidRPr="008F7570">
        <w:rPr>
          <w:rFonts w:ascii="Quicksand" w:hAnsi="Quicksand"/>
          <w:bCs/>
          <w:i/>
          <w:iCs/>
        </w:rPr>
        <w:t>his section of the Handbook forms part of your employment contract</w:t>
      </w:r>
      <w:bookmarkStart w:id="9" w:name="_Toc41659396"/>
      <w:bookmarkStart w:id="10" w:name="_Toc41659428"/>
      <w:bookmarkStart w:id="11" w:name="_Toc65165737"/>
      <w:bookmarkStart w:id="12" w:name="_Toc99023136"/>
      <w:r w:rsidR="008F7570" w:rsidRPr="008F7570">
        <w:rPr>
          <w:rFonts w:ascii="Quicksand" w:hAnsi="Quicksand"/>
          <w:bCs/>
          <w:i/>
          <w:iCs/>
        </w:rPr>
        <w:t>.</w:t>
      </w:r>
    </w:p>
    <w:p w14:paraId="028BE0AC" w14:textId="77777777" w:rsidR="00EC21D2" w:rsidRDefault="00EC21D2" w:rsidP="00616FE8">
      <w:pPr>
        <w:tabs>
          <w:tab w:val="left" w:pos="4580"/>
        </w:tabs>
        <w:spacing w:before="120" w:after="120" w:line="240" w:lineRule="auto"/>
        <w:rPr>
          <w:rFonts w:ascii="Quicksand" w:hAnsi="Quicksand"/>
          <w:b/>
          <w:bCs/>
        </w:rPr>
      </w:pPr>
    </w:p>
    <w:p w14:paraId="505887AA" w14:textId="6C012240" w:rsidR="004C2F10" w:rsidRPr="00A649B9" w:rsidRDefault="004C2F10" w:rsidP="00616FE8">
      <w:pPr>
        <w:tabs>
          <w:tab w:val="left" w:pos="4580"/>
        </w:tabs>
        <w:spacing w:before="120" w:after="120" w:line="240" w:lineRule="auto"/>
        <w:rPr>
          <w:rFonts w:ascii="Quicksand" w:hAnsi="Quicksand"/>
          <w:b/>
          <w:bCs/>
          <w:color w:val="2A255D"/>
        </w:rPr>
      </w:pPr>
      <w:r w:rsidRPr="00A649B9">
        <w:rPr>
          <w:rFonts w:ascii="Quicksand" w:hAnsi="Quicksand"/>
          <w:b/>
          <w:bCs/>
        </w:rPr>
        <w:t>Job Description</w:t>
      </w:r>
      <w:bookmarkEnd w:id="9"/>
      <w:bookmarkEnd w:id="10"/>
      <w:bookmarkEnd w:id="11"/>
      <w:bookmarkEnd w:id="12"/>
    </w:p>
    <w:p w14:paraId="6F596F74" w14:textId="58235D46" w:rsidR="004C2F10" w:rsidRPr="000411B9" w:rsidRDefault="004C2F10" w:rsidP="00616FE8">
      <w:pPr>
        <w:spacing w:before="120" w:after="120" w:line="240" w:lineRule="auto"/>
        <w:rPr>
          <w:rFonts w:ascii="Quicksand" w:hAnsi="Quicksand"/>
        </w:rPr>
      </w:pPr>
      <w:r w:rsidRPr="000411B9">
        <w:rPr>
          <w:rFonts w:ascii="Quicksand" w:hAnsi="Quicksand"/>
        </w:rPr>
        <w:t xml:space="preserve">You will be provided with a detailed job description of your position along with your </w:t>
      </w:r>
      <w:r w:rsidR="00F35F1C">
        <w:rPr>
          <w:rFonts w:ascii="Quicksand" w:hAnsi="Quicksand"/>
        </w:rPr>
        <w:t>individual employment contract</w:t>
      </w:r>
      <w:r w:rsidRPr="000411B9">
        <w:rPr>
          <w:rFonts w:ascii="Quicksand" w:hAnsi="Quicksand"/>
        </w:rPr>
        <w:t xml:space="preserve">. At any point, </w:t>
      </w:r>
      <w:r w:rsidR="00161743">
        <w:rPr>
          <w:rFonts w:ascii="Quicksand" w:hAnsi="Quicksand"/>
        </w:rPr>
        <w:t>Nansa</w:t>
      </w:r>
      <w:r w:rsidRPr="000411B9">
        <w:rPr>
          <w:rFonts w:ascii="Quicksand" w:hAnsi="Quicksand"/>
        </w:rPr>
        <w:t xml:space="preserve"> has the right to request (and expect) you to carry out any other ‘reasonable’ duties in addition to those specified in your job description; you will be consulted and notified (in writing) if any permanent changes to your job description are required. </w:t>
      </w:r>
    </w:p>
    <w:p w14:paraId="3AE0D97A" w14:textId="5FDDD8E8" w:rsidR="004C2F10" w:rsidRPr="00A649B9" w:rsidRDefault="004C2F10" w:rsidP="00616FE8">
      <w:pPr>
        <w:spacing w:before="120" w:after="120" w:line="240" w:lineRule="auto"/>
        <w:rPr>
          <w:rFonts w:ascii="Quicksand" w:hAnsi="Quicksand"/>
          <w:b/>
          <w:bCs/>
        </w:rPr>
      </w:pPr>
      <w:bookmarkStart w:id="13" w:name="_Toc65165738"/>
      <w:bookmarkStart w:id="14" w:name="_Toc99023137"/>
      <w:r w:rsidRPr="00A649B9">
        <w:rPr>
          <w:rFonts w:ascii="Quicksand" w:hAnsi="Quicksand"/>
          <w:b/>
          <w:bCs/>
        </w:rPr>
        <w:t>Place of Work</w:t>
      </w:r>
      <w:bookmarkEnd w:id="13"/>
      <w:bookmarkEnd w:id="14"/>
    </w:p>
    <w:p w14:paraId="679E8BFD" w14:textId="16C5EBAD" w:rsidR="00B01384" w:rsidRPr="000411B9" w:rsidRDefault="004C2F10" w:rsidP="00616FE8">
      <w:pPr>
        <w:tabs>
          <w:tab w:val="left" w:pos="4580"/>
        </w:tabs>
        <w:spacing w:before="120" w:after="120" w:line="240" w:lineRule="auto"/>
        <w:rPr>
          <w:rFonts w:ascii="Quicksand" w:hAnsi="Quicksand"/>
        </w:rPr>
      </w:pPr>
      <w:r w:rsidRPr="000411B9">
        <w:rPr>
          <w:rFonts w:ascii="Quicksand" w:hAnsi="Quicksand"/>
        </w:rPr>
        <w:t xml:space="preserve">Your </w:t>
      </w:r>
      <w:r w:rsidR="00F35F1C">
        <w:rPr>
          <w:rFonts w:ascii="Quicksand" w:hAnsi="Quicksand"/>
        </w:rPr>
        <w:t xml:space="preserve">main </w:t>
      </w:r>
      <w:r w:rsidRPr="000411B9">
        <w:rPr>
          <w:rFonts w:ascii="Quicksand" w:hAnsi="Quicksand"/>
        </w:rPr>
        <w:t xml:space="preserve">place of work is set out in your </w:t>
      </w:r>
      <w:r w:rsidR="00F35F1C">
        <w:rPr>
          <w:rFonts w:ascii="Quicksand" w:hAnsi="Quicksand"/>
        </w:rPr>
        <w:t xml:space="preserve">individual employment </w:t>
      </w:r>
      <w:r w:rsidRPr="000411B9">
        <w:rPr>
          <w:rFonts w:ascii="Quicksand" w:hAnsi="Quicksand"/>
        </w:rPr>
        <w:t xml:space="preserve">contract. </w:t>
      </w:r>
      <w:r w:rsidR="00F35F1C">
        <w:rPr>
          <w:rFonts w:ascii="Quicksand" w:hAnsi="Quicksand"/>
        </w:rPr>
        <w:t>Y</w:t>
      </w:r>
      <w:r w:rsidRPr="000411B9">
        <w:rPr>
          <w:rFonts w:ascii="Quicksand" w:hAnsi="Quicksand"/>
        </w:rPr>
        <w:t xml:space="preserve">ou may </w:t>
      </w:r>
      <w:r w:rsidR="00F35F1C">
        <w:rPr>
          <w:rFonts w:ascii="Quicksand" w:hAnsi="Quicksand"/>
        </w:rPr>
        <w:t xml:space="preserve">on occasions be asked if you can attend work at an alternative location. Such a request would never be unreasonable, and </w:t>
      </w:r>
      <w:bookmarkStart w:id="15" w:name="_Toc65165739"/>
      <w:bookmarkStart w:id="16" w:name="_Toc99023138"/>
      <w:r w:rsidR="00F35F1C">
        <w:rPr>
          <w:rFonts w:ascii="Quicksand" w:hAnsi="Quicksand"/>
        </w:rPr>
        <w:t>where the location is more than 15 miles from your usual place of work, any additional costs incurred (in terms of mileage/transport) can be claimed back.</w:t>
      </w:r>
    </w:p>
    <w:p w14:paraId="5EBC02CD" w14:textId="65DD9A15" w:rsidR="004C2F10" w:rsidRPr="00A649B9" w:rsidRDefault="004C2F10" w:rsidP="00616FE8">
      <w:pPr>
        <w:tabs>
          <w:tab w:val="left" w:pos="4580"/>
        </w:tabs>
        <w:spacing w:before="120" w:after="120" w:line="240" w:lineRule="auto"/>
        <w:rPr>
          <w:rFonts w:ascii="Quicksand" w:hAnsi="Quicksand"/>
          <w:b/>
          <w:bCs/>
        </w:rPr>
      </w:pPr>
      <w:r w:rsidRPr="00A649B9">
        <w:rPr>
          <w:rFonts w:ascii="Quicksand" w:hAnsi="Quicksand"/>
          <w:b/>
          <w:bCs/>
        </w:rPr>
        <w:t xml:space="preserve">Changes </w:t>
      </w:r>
      <w:r w:rsidR="00D561B6" w:rsidRPr="00A649B9">
        <w:rPr>
          <w:rFonts w:ascii="Quicksand" w:hAnsi="Quicksand"/>
          <w:b/>
          <w:bCs/>
        </w:rPr>
        <w:t>to</w:t>
      </w:r>
      <w:r w:rsidRPr="00A649B9">
        <w:rPr>
          <w:rFonts w:ascii="Quicksand" w:hAnsi="Quicksand"/>
          <w:b/>
          <w:bCs/>
        </w:rPr>
        <w:t xml:space="preserve"> Personal Details</w:t>
      </w:r>
      <w:bookmarkEnd w:id="15"/>
      <w:bookmarkEnd w:id="16"/>
    </w:p>
    <w:p w14:paraId="2B432C40" w14:textId="76DBD313" w:rsidR="00DC0288" w:rsidRPr="000411B9" w:rsidRDefault="004C2F10" w:rsidP="00616FE8">
      <w:pPr>
        <w:tabs>
          <w:tab w:val="left" w:pos="4580"/>
        </w:tabs>
        <w:spacing w:before="120" w:after="120" w:line="240" w:lineRule="auto"/>
        <w:rPr>
          <w:rFonts w:ascii="Quicksand" w:hAnsi="Quicksand"/>
        </w:rPr>
      </w:pPr>
      <w:r w:rsidRPr="000411B9">
        <w:rPr>
          <w:rFonts w:ascii="Quicksand" w:hAnsi="Quicksand"/>
        </w:rPr>
        <w:t xml:space="preserve">You must </w:t>
      </w:r>
      <w:r w:rsidR="008010FA">
        <w:rPr>
          <w:rFonts w:ascii="Quicksand" w:hAnsi="Quicksand"/>
        </w:rPr>
        <w:t xml:space="preserve">inform </w:t>
      </w:r>
      <w:r w:rsidR="00F35F1C">
        <w:rPr>
          <w:rFonts w:ascii="Quicksand" w:hAnsi="Quicksand"/>
        </w:rPr>
        <w:t>your line manager</w:t>
      </w:r>
      <w:r w:rsidR="008010FA">
        <w:rPr>
          <w:rFonts w:ascii="Quicksand" w:hAnsi="Quicksand"/>
        </w:rPr>
        <w:t xml:space="preserve"> of any changes to your personal details</w:t>
      </w:r>
      <w:r w:rsidR="00065142">
        <w:rPr>
          <w:rFonts w:ascii="Quicksand" w:hAnsi="Quicksand"/>
        </w:rPr>
        <w:t xml:space="preserve">, this includes any </w:t>
      </w:r>
      <w:r w:rsidR="00065142" w:rsidRPr="000411B9">
        <w:rPr>
          <w:rFonts w:ascii="Quicksand" w:hAnsi="Quicksand"/>
        </w:rPr>
        <w:t>change of address</w:t>
      </w:r>
      <w:r w:rsidR="009614EC">
        <w:rPr>
          <w:rFonts w:ascii="Quicksand" w:hAnsi="Quicksand"/>
        </w:rPr>
        <w:t>/name</w:t>
      </w:r>
      <w:r w:rsidR="00065142" w:rsidRPr="000411B9">
        <w:rPr>
          <w:rFonts w:ascii="Quicksand" w:hAnsi="Quicksand"/>
        </w:rPr>
        <w:t>, marital status, emergency contact details</w:t>
      </w:r>
      <w:r w:rsidR="009614EC">
        <w:rPr>
          <w:rFonts w:ascii="Quicksand" w:hAnsi="Quicksand"/>
        </w:rPr>
        <w:t xml:space="preserve">, </w:t>
      </w:r>
      <w:r w:rsidR="00065142" w:rsidRPr="000411B9">
        <w:rPr>
          <w:rFonts w:ascii="Quicksand" w:hAnsi="Quicksand"/>
        </w:rPr>
        <w:t>or medical information</w:t>
      </w:r>
      <w:r w:rsidR="008010FA">
        <w:rPr>
          <w:rFonts w:ascii="Quicksand" w:hAnsi="Quicksand"/>
        </w:rPr>
        <w:t>.</w:t>
      </w:r>
      <w:r w:rsidR="00F42163">
        <w:rPr>
          <w:rFonts w:ascii="Quicksand" w:hAnsi="Quicksand"/>
        </w:rPr>
        <w:t xml:space="preserve"> </w:t>
      </w:r>
      <w:r w:rsidR="00F35F1C">
        <w:rPr>
          <w:rFonts w:ascii="Quicksand" w:hAnsi="Quicksand"/>
        </w:rPr>
        <w:t>Yo</w:t>
      </w:r>
      <w:r w:rsidR="00176EDC">
        <w:rPr>
          <w:rFonts w:ascii="Quicksand" w:hAnsi="Quicksand"/>
        </w:rPr>
        <w:t xml:space="preserve">u must also </w:t>
      </w:r>
      <w:r w:rsidR="009614EC">
        <w:rPr>
          <w:rFonts w:ascii="Quicksand" w:hAnsi="Quicksand"/>
        </w:rPr>
        <w:t xml:space="preserve">contact the business support team and </w:t>
      </w:r>
      <w:r w:rsidR="00F35F1C">
        <w:rPr>
          <w:rFonts w:ascii="Quicksand" w:hAnsi="Quicksand"/>
        </w:rPr>
        <w:t>request that your details are updated</w:t>
      </w:r>
      <w:r w:rsidR="009614EC">
        <w:rPr>
          <w:rFonts w:ascii="Quicksand" w:hAnsi="Quicksand"/>
        </w:rPr>
        <w:t>; via email,</w:t>
      </w:r>
      <w:r w:rsidR="00F35F1C">
        <w:rPr>
          <w:rFonts w:ascii="Quicksand" w:hAnsi="Quicksand"/>
        </w:rPr>
        <w:t xml:space="preserve"> </w:t>
      </w:r>
      <w:hyperlink r:id="rId15" w:history="1">
        <w:r w:rsidR="00F35F1C" w:rsidRPr="00BB7995">
          <w:rPr>
            <w:rStyle w:val="Hyperlink"/>
            <w:rFonts w:ascii="Quicksand" w:hAnsi="Quicksand"/>
          </w:rPr>
          <w:t>HR@nansa.org.uk</w:t>
        </w:r>
      </w:hyperlink>
      <w:r w:rsidR="00F35F1C">
        <w:rPr>
          <w:rFonts w:ascii="Quicksand" w:hAnsi="Quicksand"/>
        </w:rPr>
        <w:t xml:space="preserve"> </w:t>
      </w:r>
      <w:r w:rsidRPr="000411B9">
        <w:rPr>
          <w:rFonts w:ascii="Quicksand" w:hAnsi="Quicksand"/>
        </w:rPr>
        <w:t xml:space="preserve"> </w:t>
      </w:r>
      <w:r w:rsidR="009614EC">
        <w:rPr>
          <w:rFonts w:ascii="Quicksand" w:hAnsi="Quicksand"/>
        </w:rPr>
        <w:t xml:space="preserve">or by phone, 01603 414109. </w:t>
      </w:r>
    </w:p>
    <w:p w14:paraId="1F236590" w14:textId="77777777" w:rsidR="004C2F10" w:rsidRPr="00A649B9" w:rsidRDefault="004C2F10" w:rsidP="00616FE8">
      <w:pPr>
        <w:spacing w:line="240" w:lineRule="auto"/>
        <w:rPr>
          <w:rFonts w:ascii="Quicksand" w:hAnsi="Quicksand"/>
          <w:b/>
          <w:bCs/>
        </w:rPr>
      </w:pPr>
      <w:bookmarkStart w:id="17" w:name="_Toc65165740"/>
      <w:bookmarkStart w:id="18" w:name="_Toc99023139"/>
      <w:r w:rsidRPr="00A649B9">
        <w:rPr>
          <w:rFonts w:ascii="Quicksand" w:hAnsi="Quicksand"/>
          <w:b/>
          <w:bCs/>
        </w:rPr>
        <w:t>Breaks</w:t>
      </w:r>
      <w:bookmarkEnd w:id="17"/>
      <w:bookmarkEnd w:id="18"/>
    </w:p>
    <w:p w14:paraId="5A848EE8" w14:textId="7B335A21" w:rsidR="00D551E5" w:rsidRPr="000411B9" w:rsidRDefault="009614EC" w:rsidP="00616FE8">
      <w:pPr>
        <w:tabs>
          <w:tab w:val="left" w:pos="4580"/>
        </w:tabs>
        <w:spacing w:before="120" w:after="120" w:line="240" w:lineRule="auto"/>
        <w:rPr>
          <w:rFonts w:ascii="Quicksand" w:hAnsi="Quicksand"/>
        </w:rPr>
      </w:pPr>
      <w:r>
        <w:rPr>
          <w:rFonts w:ascii="Quicksand" w:hAnsi="Quicksand"/>
        </w:rPr>
        <w:t xml:space="preserve">Employees (working over 6 hours in one day) are entitled to take a </w:t>
      </w:r>
      <w:proofErr w:type="gramStart"/>
      <w:r>
        <w:rPr>
          <w:rFonts w:ascii="Quicksand" w:hAnsi="Quicksand"/>
        </w:rPr>
        <w:t>30</w:t>
      </w:r>
      <w:r w:rsidR="008956D5">
        <w:rPr>
          <w:rFonts w:ascii="Quicksand" w:hAnsi="Quicksand"/>
        </w:rPr>
        <w:t xml:space="preserve"> </w:t>
      </w:r>
      <w:r>
        <w:rPr>
          <w:rFonts w:ascii="Quicksand" w:hAnsi="Quicksand"/>
        </w:rPr>
        <w:t>minute</w:t>
      </w:r>
      <w:proofErr w:type="gramEnd"/>
      <w:r>
        <w:rPr>
          <w:rFonts w:ascii="Quicksand" w:hAnsi="Quicksand"/>
        </w:rPr>
        <w:t xml:space="preserve"> (unpaid and uninterrupted) break during their working day; the typical (most common) work day at Nansa starts at 8.30am and finishes at 4pm, excluding a break of 30mins, this is a 7 hour working day. </w:t>
      </w:r>
    </w:p>
    <w:p w14:paraId="29146FBC" w14:textId="053132AF" w:rsidR="004C2F10" w:rsidRPr="00A649B9" w:rsidRDefault="004C2F10" w:rsidP="00616FE8">
      <w:pPr>
        <w:tabs>
          <w:tab w:val="left" w:pos="4580"/>
        </w:tabs>
        <w:spacing w:before="120" w:after="120" w:line="240" w:lineRule="auto"/>
        <w:rPr>
          <w:rFonts w:ascii="Quicksand" w:hAnsi="Quicksand"/>
          <w:b/>
          <w:bCs/>
        </w:rPr>
      </w:pPr>
      <w:bookmarkStart w:id="19" w:name="_Toc65165741"/>
      <w:bookmarkStart w:id="20" w:name="_Toc99023140"/>
      <w:bookmarkStart w:id="21" w:name="TOIL"/>
      <w:r w:rsidRPr="00A649B9">
        <w:rPr>
          <w:rFonts w:ascii="Quicksand" w:hAnsi="Quicksand"/>
          <w:b/>
          <w:bCs/>
        </w:rPr>
        <w:t xml:space="preserve">Time Off </w:t>
      </w:r>
      <w:r w:rsidR="00D551E5" w:rsidRPr="00A649B9">
        <w:rPr>
          <w:rFonts w:ascii="Quicksand" w:hAnsi="Quicksand"/>
          <w:b/>
          <w:bCs/>
        </w:rPr>
        <w:t>in</w:t>
      </w:r>
      <w:r w:rsidRPr="00A649B9">
        <w:rPr>
          <w:rFonts w:ascii="Quicksand" w:hAnsi="Quicksand"/>
          <w:b/>
          <w:bCs/>
        </w:rPr>
        <w:t xml:space="preserve"> Lieu (TOIL)</w:t>
      </w:r>
      <w:bookmarkEnd w:id="19"/>
      <w:bookmarkEnd w:id="20"/>
      <w:r w:rsidR="00677548" w:rsidRPr="00A649B9">
        <w:rPr>
          <w:rFonts w:ascii="Quicksand" w:hAnsi="Quicksand"/>
          <w:b/>
          <w:noProof/>
          <w:sz w:val="32"/>
          <w:szCs w:val="32"/>
        </w:rPr>
        <w:t xml:space="preserve"> </w:t>
      </w:r>
    </w:p>
    <w:bookmarkEnd w:id="21"/>
    <w:p w14:paraId="2096C531" w14:textId="00B53780" w:rsidR="00B8012C" w:rsidRPr="00D551E5" w:rsidRDefault="00C25759" w:rsidP="00616FE8">
      <w:pPr>
        <w:tabs>
          <w:tab w:val="left" w:pos="4580"/>
        </w:tabs>
        <w:spacing w:before="120" w:after="120" w:line="240" w:lineRule="auto"/>
        <w:rPr>
          <w:rFonts w:ascii="Quicksand" w:hAnsi="Quicksand"/>
        </w:rPr>
      </w:pPr>
      <w:r>
        <w:rPr>
          <w:rFonts w:ascii="Quicksand" w:hAnsi="Quicksand"/>
        </w:rPr>
        <w:t>The</w:t>
      </w:r>
      <w:r w:rsidR="00B8012C" w:rsidRPr="00D551E5">
        <w:rPr>
          <w:rFonts w:ascii="Quicksand" w:hAnsi="Quicksand"/>
        </w:rPr>
        <w:t xml:space="preserve"> nature of </w:t>
      </w:r>
      <w:r w:rsidR="009614EC">
        <w:rPr>
          <w:rFonts w:ascii="Quicksand" w:hAnsi="Quicksand"/>
        </w:rPr>
        <w:t xml:space="preserve">our </w:t>
      </w:r>
      <w:r w:rsidR="00B8012C" w:rsidRPr="00D551E5">
        <w:rPr>
          <w:rFonts w:ascii="Quicksand" w:hAnsi="Quicksand"/>
        </w:rPr>
        <w:t xml:space="preserve">work </w:t>
      </w:r>
      <w:r w:rsidR="009614EC">
        <w:rPr>
          <w:rFonts w:ascii="Quicksand" w:hAnsi="Quicksand"/>
        </w:rPr>
        <w:t xml:space="preserve">may require, </w:t>
      </w:r>
      <w:r w:rsidR="00B8012C" w:rsidRPr="00D551E5">
        <w:rPr>
          <w:rFonts w:ascii="Quicksand" w:hAnsi="Quicksand"/>
        </w:rPr>
        <w:t>on occasions</w:t>
      </w:r>
      <w:r w:rsidR="009614EC">
        <w:rPr>
          <w:rFonts w:ascii="Quicksand" w:hAnsi="Quicksand"/>
        </w:rPr>
        <w:t>,</w:t>
      </w:r>
      <w:r w:rsidR="00B8012C" w:rsidRPr="00D551E5">
        <w:rPr>
          <w:rFonts w:ascii="Quicksand" w:hAnsi="Quicksand"/>
        </w:rPr>
        <w:t xml:space="preserve"> </w:t>
      </w:r>
      <w:r w:rsidR="00630610">
        <w:rPr>
          <w:rFonts w:ascii="Quicksand" w:hAnsi="Quicksand"/>
        </w:rPr>
        <w:t>employees</w:t>
      </w:r>
      <w:r w:rsidR="00B8012C" w:rsidRPr="00D551E5">
        <w:rPr>
          <w:rFonts w:ascii="Quicksand" w:hAnsi="Quicksand"/>
        </w:rPr>
        <w:t xml:space="preserve"> to work outside </w:t>
      </w:r>
      <w:r>
        <w:rPr>
          <w:rFonts w:ascii="Quicksand" w:hAnsi="Quicksand"/>
        </w:rPr>
        <w:t xml:space="preserve">of their usual </w:t>
      </w:r>
      <w:r w:rsidR="00B8012C" w:rsidRPr="00D551E5">
        <w:rPr>
          <w:rFonts w:ascii="Quicksand" w:hAnsi="Quicksand"/>
        </w:rPr>
        <w:t>hours</w:t>
      </w:r>
      <w:r>
        <w:rPr>
          <w:rFonts w:ascii="Quicksand" w:hAnsi="Quicksand"/>
        </w:rPr>
        <w:t xml:space="preserve"> (working pattern)</w:t>
      </w:r>
      <w:r w:rsidR="00B8012C" w:rsidRPr="00D551E5">
        <w:rPr>
          <w:rFonts w:ascii="Quicksand" w:hAnsi="Quicksand"/>
        </w:rPr>
        <w:t xml:space="preserve">. </w:t>
      </w:r>
      <w:r>
        <w:rPr>
          <w:rFonts w:ascii="Quicksand" w:hAnsi="Quicksand"/>
        </w:rPr>
        <w:t xml:space="preserve">Any additional hours worked must be agreed, and monitored, by your line manager. </w:t>
      </w:r>
      <w:r w:rsidR="00B8012C" w:rsidRPr="00D551E5">
        <w:rPr>
          <w:rFonts w:ascii="Quicksand" w:hAnsi="Quicksand"/>
        </w:rPr>
        <w:t>TOIL should be taken as soon as practically possible</w:t>
      </w:r>
      <w:r>
        <w:rPr>
          <w:rFonts w:ascii="Quicksand" w:hAnsi="Quicksand"/>
        </w:rPr>
        <w:t xml:space="preserve">, and it should not build up to an unmanageable amount. </w:t>
      </w:r>
      <w:r w:rsidR="00B8012C" w:rsidRPr="00D551E5">
        <w:rPr>
          <w:rFonts w:ascii="Quicksand" w:hAnsi="Quicksand"/>
        </w:rPr>
        <w:t xml:space="preserve">It is expected that </w:t>
      </w:r>
      <w:r>
        <w:rPr>
          <w:rFonts w:ascii="Quicksand" w:hAnsi="Quicksand"/>
        </w:rPr>
        <w:t>TOIL</w:t>
      </w:r>
      <w:r w:rsidR="00B8012C" w:rsidRPr="00D551E5">
        <w:rPr>
          <w:rFonts w:ascii="Quicksand" w:hAnsi="Quicksand"/>
        </w:rPr>
        <w:t xml:space="preserve"> will be taken within </w:t>
      </w:r>
      <w:r w:rsidR="00B8012C" w:rsidRPr="00B07998">
        <w:rPr>
          <w:rFonts w:ascii="Quicksand" w:hAnsi="Quicksand"/>
        </w:rPr>
        <w:t>2 weeks</w:t>
      </w:r>
      <w:r w:rsidR="00B8012C" w:rsidRPr="00D551E5">
        <w:rPr>
          <w:rFonts w:ascii="Quicksand" w:hAnsi="Quicksand"/>
          <w:b/>
          <w:bCs/>
        </w:rPr>
        <w:t xml:space="preserve"> </w:t>
      </w:r>
      <w:r w:rsidR="00B8012C" w:rsidRPr="00D551E5">
        <w:rPr>
          <w:rFonts w:ascii="Quicksand" w:hAnsi="Quicksand"/>
        </w:rPr>
        <w:t>of accruing</w:t>
      </w:r>
      <w:r>
        <w:rPr>
          <w:rFonts w:ascii="Quicksand" w:hAnsi="Quicksand"/>
        </w:rPr>
        <w:t xml:space="preserve"> it. </w:t>
      </w:r>
    </w:p>
    <w:p w14:paraId="7B74F43A" w14:textId="0FA574C6" w:rsidR="004C2F10" w:rsidRPr="00A649B9" w:rsidRDefault="00677548" w:rsidP="00616FE8">
      <w:pPr>
        <w:tabs>
          <w:tab w:val="left" w:pos="4580"/>
        </w:tabs>
        <w:spacing w:before="120" w:after="120" w:line="240" w:lineRule="auto"/>
        <w:rPr>
          <w:rFonts w:ascii="Quicksand" w:hAnsi="Quicksand"/>
          <w:b/>
          <w:bCs/>
        </w:rPr>
      </w:pPr>
      <w:r w:rsidRPr="00A649B9">
        <w:rPr>
          <w:rFonts w:ascii="Quicksand" w:hAnsi="Quicksand"/>
          <w:b/>
          <w:bCs/>
        </w:rPr>
        <w:t>E</w:t>
      </w:r>
      <w:bookmarkStart w:id="22" w:name="_Toc65165742"/>
      <w:bookmarkStart w:id="23" w:name="_Toc99023141"/>
      <w:r w:rsidR="004C2F10" w:rsidRPr="00A649B9">
        <w:rPr>
          <w:rFonts w:ascii="Quicksand" w:hAnsi="Quicksand"/>
          <w:b/>
          <w:bCs/>
        </w:rPr>
        <w:t>mployee Training</w:t>
      </w:r>
      <w:bookmarkEnd w:id="22"/>
      <w:bookmarkEnd w:id="23"/>
    </w:p>
    <w:p w14:paraId="23CE82CE" w14:textId="5DEDA470" w:rsidR="00544A0C" w:rsidRDefault="00924EFB" w:rsidP="00616FE8">
      <w:pPr>
        <w:tabs>
          <w:tab w:val="left" w:pos="4580"/>
        </w:tabs>
        <w:spacing w:before="120" w:after="120" w:line="240" w:lineRule="auto"/>
        <w:rPr>
          <w:rFonts w:ascii="Quicksand" w:hAnsi="Quicksand"/>
        </w:rPr>
      </w:pPr>
      <w:r>
        <w:rPr>
          <w:rFonts w:ascii="Quicksand" w:hAnsi="Quicksand"/>
        </w:rPr>
        <w:t xml:space="preserve">Your line manager will make you aware </w:t>
      </w:r>
      <w:r w:rsidR="00623398">
        <w:rPr>
          <w:rFonts w:ascii="Quicksand" w:hAnsi="Quicksand"/>
        </w:rPr>
        <w:t xml:space="preserve">of what </w:t>
      </w:r>
      <w:r w:rsidR="00CB40C6">
        <w:rPr>
          <w:rFonts w:ascii="Quicksand" w:hAnsi="Quicksand"/>
        </w:rPr>
        <w:t xml:space="preserve">core </w:t>
      </w:r>
      <w:r w:rsidR="00623398">
        <w:rPr>
          <w:rFonts w:ascii="Quicksand" w:hAnsi="Quicksand"/>
        </w:rPr>
        <w:t xml:space="preserve">training </w:t>
      </w:r>
      <w:r w:rsidR="00CB40C6">
        <w:rPr>
          <w:rFonts w:ascii="Quicksand" w:hAnsi="Quicksand"/>
        </w:rPr>
        <w:t xml:space="preserve">is </w:t>
      </w:r>
      <w:r>
        <w:rPr>
          <w:rFonts w:ascii="Quicksand" w:hAnsi="Quicksand"/>
        </w:rPr>
        <w:t>required</w:t>
      </w:r>
      <w:r w:rsidR="00A649B9">
        <w:rPr>
          <w:rFonts w:ascii="Quicksand" w:hAnsi="Quicksand"/>
        </w:rPr>
        <w:t xml:space="preserve"> for you to fulfil your role and responsibilities</w:t>
      </w:r>
      <w:r w:rsidR="00CB40C6">
        <w:rPr>
          <w:rFonts w:ascii="Quicksand" w:hAnsi="Quicksand"/>
        </w:rPr>
        <w:t xml:space="preserve">. </w:t>
      </w:r>
      <w:r w:rsidR="00A649B9">
        <w:rPr>
          <w:rFonts w:ascii="Quicksand" w:hAnsi="Quicksand"/>
        </w:rPr>
        <w:t xml:space="preserve">Some training will need to be completed on our online learning platform. In addition, and in some instances, face-to-face (practical) training may also be necessary. </w:t>
      </w:r>
      <w:r>
        <w:rPr>
          <w:rFonts w:ascii="Quicksand" w:hAnsi="Quicksand"/>
        </w:rPr>
        <w:t xml:space="preserve"> </w:t>
      </w:r>
    </w:p>
    <w:p w14:paraId="616B4F27" w14:textId="7A4E032F" w:rsidR="0077108A" w:rsidRDefault="0077108A" w:rsidP="00616FE8">
      <w:pPr>
        <w:tabs>
          <w:tab w:val="left" w:pos="4580"/>
        </w:tabs>
        <w:spacing w:before="120" w:after="120" w:line="240" w:lineRule="auto"/>
        <w:rPr>
          <w:rFonts w:ascii="Quicksand" w:hAnsi="Quicksand"/>
        </w:rPr>
      </w:pPr>
      <w:r w:rsidRPr="00B07998">
        <w:rPr>
          <w:rFonts w:ascii="Quicksand" w:hAnsi="Quicksand"/>
          <w:b/>
          <w:bCs/>
        </w:rPr>
        <w:t>Continu</w:t>
      </w:r>
      <w:r w:rsidR="001247C0" w:rsidRPr="00B07998">
        <w:rPr>
          <w:rFonts w:ascii="Quicksand" w:hAnsi="Quicksand"/>
          <w:b/>
          <w:bCs/>
        </w:rPr>
        <w:t xml:space="preserve">ing </w:t>
      </w:r>
      <w:r w:rsidR="00F218D6">
        <w:rPr>
          <w:rFonts w:ascii="Quicksand" w:hAnsi="Quicksand"/>
          <w:b/>
          <w:bCs/>
        </w:rPr>
        <w:t>P</w:t>
      </w:r>
      <w:r w:rsidR="001247C0" w:rsidRPr="00B07998">
        <w:rPr>
          <w:rFonts w:ascii="Quicksand" w:hAnsi="Quicksand"/>
          <w:b/>
          <w:bCs/>
        </w:rPr>
        <w:t xml:space="preserve">rofessional </w:t>
      </w:r>
      <w:r w:rsidR="00F218D6">
        <w:rPr>
          <w:rFonts w:ascii="Quicksand" w:hAnsi="Quicksand"/>
          <w:b/>
          <w:bCs/>
        </w:rPr>
        <w:t>D</w:t>
      </w:r>
      <w:r w:rsidR="001247C0" w:rsidRPr="00B07998">
        <w:rPr>
          <w:rFonts w:ascii="Quicksand" w:hAnsi="Quicksand"/>
          <w:b/>
          <w:bCs/>
        </w:rPr>
        <w:t>evelopment</w:t>
      </w:r>
      <w:r w:rsidR="0063241C">
        <w:rPr>
          <w:rFonts w:ascii="Quicksand" w:hAnsi="Quicksand"/>
          <w:b/>
          <w:bCs/>
        </w:rPr>
        <w:t xml:space="preserve"> (CPD)</w:t>
      </w:r>
    </w:p>
    <w:p w14:paraId="652E3005" w14:textId="7A38D4A0" w:rsidR="00616FE8" w:rsidRDefault="0063241C" w:rsidP="00616FE8">
      <w:pPr>
        <w:tabs>
          <w:tab w:val="left" w:pos="4580"/>
        </w:tabs>
        <w:spacing w:before="120" w:after="120" w:line="240" w:lineRule="auto"/>
        <w:rPr>
          <w:rFonts w:ascii="Quicksand" w:hAnsi="Quicksand"/>
        </w:rPr>
      </w:pPr>
      <w:r>
        <w:rPr>
          <w:rFonts w:ascii="Quicksand" w:hAnsi="Quicksand"/>
        </w:rPr>
        <w:t>CPD</w:t>
      </w:r>
      <w:r w:rsidR="004B65B2">
        <w:rPr>
          <w:rFonts w:ascii="Quicksand" w:hAnsi="Quicksand"/>
        </w:rPr>
        <w:t xml:space="preserve"> </w:t>
      </w:r>
      <w:r w:rsidR="004C2F10" w:rsidRPr="000411B9">
        <w:rPr>
          <w:rFonts w:ascii="Quicksand" w:hAnsi="Quicksand"/>
        </w:rPr>
        <w:t xml:space="preserve">refers to the process of tracking and documenting the skills, knowledge and experience </w:t>
      </w:r>
      <w:r w:rsidR="00A649B9">
        <w:rPr>
          <w:rFonts w:ascii="Quicksand" w:hAnsi="Quicksand"/>
        </w:rPr>
        <w:t>an employee has</w:t>
      </w:r>
      <w:r w:rsidR="00F218D6">
        <w:rPr>
          <w:rFonts w:ascii="Quicksand" w:hAnsi="Quicksand"/>
        </w:rPr>
        <w:t xml:space="preserve"> gained </w:t>
      </w:r>
      <w:r w:rsidR="00A649B9">
        <w:rPr>
          <w:rFonts w:ascii="Quicksand" w:hAnsi="Quicksand"/>
        </w:rPr>
        <w:t>(</w:t>
      </w:r>
      <w:r w:rsidR="004C2F10" w:rsidRPr="000411B9">
        <w:rPr>
          <w:rFonts w:ascii="Quicksand" w:hAnsi="Quicksand"/>
        </w:rPr>
        <w:t>both formally and informally</w:t>
      </w:r>
      <w:r w:rsidR="00A649B9">
        <w:rPr>
          <w:rFonts w:ascii="Quicksand" w:hAnsi="Quicksand"/>
        </w:rPr>
        <w:t>) during their time at Nansa.</w:t>
      </w:r>
      <w:r w:rsidR="004C2F10" w:rsidRPr="000411B9">
        <w:rPr>
          <w:rFonts w:ascii="Quicksand" w:hAnsi="Quicksand"/>
        </w:rPr>
        <w:t xml:space="preserve"> </w:t>
      </w:r>
      <w:r w:rsidR="00A649B9">
        <w:rPr>
          <w:rFonts w:ascii="Quicksand" w:hAnsi="Quicksand"/>
        </w:rPr>
        <w:t>Employees are</w:t>
      </w:r>
      <w:r w:rsidR="004C2F10" w:rsidRPr="000411B9">
        <w:rPr>
          <w:rFonts w:ascii="Quicksand" w:hAnsi="Quicksand"/>
        </w:rPr>
        <w:t xml:space="preserve"> encouraged to discuss CPD with </w:t>
      </w:r>
      <w:r w:rsidR="00A649B9">
        <w:rPr>
          <w:rFonts w:ascii="Quicksand" w:hAnsi="Quicksand"/>
        </w:rPr>
        <w:t>their</w:t>
      </w:r>
      <w:r w:rsidR="004C2F10" w:rsidRPr="000411B9">
        <w:rPr>
          <w:rFonts w:ascii="Quicksand" w:hAnsi="Quicksand"/>
        </w:rPr>
        <w:t xml:space="preserve"> line man</w:t>
      </w:r>
      <w:r w:rsidR="00A649B9">
        <w:rPr>
          <w:rFonts w:ascii="Quicksand" w:hAnsi="Quicksand"/>
        </w:rPr>
        <w:t>a</w:t>
      </w:r>
      <w:r w:rsidR="004C2F10" w:rsidRPr="000411B9">
        <w:rPr>
          <w:rFonts w:ascii="Quicksand" w:hAnsi="Quicksand"/>
        </w:rPr>
        <w:t>ger</w:t>
      </w:r>
      <w:r>
        <w:rPr>
          <w:rFonts w:ascii="Quicksand" w:hAnsi="Quicksand"/>
        </w:rPr>
        <w:t xml:space="preserve"> </w:t>
      </w:r>
      <w:r w:rsidR="00A649B9">
        <w:rPr>
          <w:rFonts w:ascii="Quicksand" w:hAnsi="Quicksand"/>
        </w:rPr>
        <w:t xml:space="preserve">and </w:t>
      </w:r>
      <w:r>
        <w:rPr>
          <w:rFonts w:ascii="Quicksand" w:hAnsi="Quicksand"/>
        </w:rPr>
        <w:t>may</w:t>
      </w:r>
      <w:r w:rsidR="004C2F10" w:rsidRPr="000411B9">
        <w:rPr>
          <w:rFonts w:ascii="Quicksand" w:hAnsi="Quicksand"/>
        </w:rPr>
        <w:t xml:space="preserve"> request/suggest training or opportunities that </w:t>
      </w:r>
      <w:r>
        <w:rPr>
          <w:rFonts w:ascii="Quicksand" w:hAnsi="Quicksand"/>
        </w:rPr>
        <w:t>they</w:t>
      </w:r>
      <w:r w:rsidR="004C2F10" w:rsidRPr="000411B9">
        <w:rPr>
          <w:rFonts w:ascii="Quicksand" w:hAnsi="Quicksand"/>
        </w:rPr>
        <w:t xml:space="preserve"> feel would be beneficial</w:t>
      </w:r>
      <w:r>
        <w:rPr>
          <w:rFonts w:ascii="Quicksand" w:hAnsi="Quicksand"/>
        </w:rPr>
        <w:t xml:space="preserve"> for themselves, their department, or the wider organisation. </w:t>
      </w:r>
      <w:r w:rsidR="004C2F10" w:rsidRPr="000411B9">
        <w:rPr>
          <w:rFonts w:ascii="Quicksand" w:hAnsi="Quicksand"/>
        </w:rPr>
        <w:t xml:space="preserve">We will try to accommodate reasonable/suitable/affordable requests wherever </w:t>
      </w:r>
      <w:r>
        <w:rPr>
          <w:rFonts w:ascii="Quicksand" w:hAnsi="Quicksand"/>
        </w:rPr>
        <w:t xml:space="preserve">practically </w:t>
      </w:r>
      <w:r w:rsidR="004C2F10" w:rsidRPr="000411B9">
        <w:rPr>
          <w:rFonts w:ascii="Quicksand" w:hAnsi="Quicksand"/>
        </w:rPr>
        <w:t xml:space="preserve">possible.    </w:t>
      </w:r>
      <w:bookmarkStart w:id="24" w:name="_Toc65165743"/>
      <w:bookmarkStart w:id="25" w:name="_Toc99023142"/>
      <w:bookmarkStart w:id="26" w:name="Probation"/>
    </w:p>
    <w:p w14:paraId="3ED9FB97" w14:textId="62C13BC4" w:rsidR="004C2F10" w:rsidRPr="0063241C" w:rsidRDefault="004C2F10" w:rsidP="00616FE8">
      <w:pPr>
        <w:tabs>
          <w:tab w:val="left" w:pos="4580"/>
        </w:tabs>
        <w:spacing w:before="120" w:after="120" w:line="240" w:lineRule="auto"/>
        <w:rPr>
          <w:rFonts w:ascii="Quicksand" w:hAnsi="Quicksand"/>
          <w:sz w:val="22"/>
          <w:szCs w:val="56"/>
        </w:rPr>
      </w:pPr>
      <w:r w:rsidRPr="0063241C">
        <w:rPr>
          <w:rFonts w:ascii="Quicksand" w:hAnsi="Quicksand"/>
          <w:b/>
          <w:bCs/>
        </w:rPr>
        <w:t>Probation</w:t>
      </w:r>
      <w:bookmarkEnd w:id="24"/>
      <w:bookmarkEnd w:id="25"/>
    </w:p>
    <w:bookmarkEnd w:id="26"/>
    <w:p w14:paraId="3AABFE84" w14:textId="60FEA055" w:rsidR="00E65C49" w:rsidRDefault="00355875" w:rsidP="00616FE8">
      <w:pPr>
        <w:pStyle w:val="Nansa3rdheading"/>
        <w:spacing w:before="120" w:after="120" w:line="240" w:lineRule="auto"/>
        <w:rPr>
          <w:rFonts w:ascii="Quicksand" w:hAnsi="Quicksand"/>
          <w:color w:val="auto"/>
          <w:sz w:val="24"/>
        </w:rPr>
      </w:pPr>
      <w:r w:rsidRPr="00924664">
        <w:rPr>
          <w:rFonts w:ascii="Quicksand" w:hAnsi="Quicksand"/>
          <w:color w:val="auto"/>
          <w:sz w:val="24"/>
        </w:rPr>
        <w:t xml:space="preserve">All </w:t>
      </w:r>
      <w:r w:rsidR="00924664">
        <w:rPr>
          <w:rFonts w:ascii="Quicksand" w:hAnsi="Quicksand"/>
          <w:color w:val="auto"/>
          <w:sz w:val="24"/>
        </w:rPr>
        <w:t>employees</w:t>
      </w:r>
      <w:r w:rsidRPr="00924664">
        <w:rPr>
          <w:rFonts w:ascii="Quicksand" w:hAnsi="Quicksand"/>
          <w:color w:val="auto"/>
          <w:sz w:val="24"/>
        </w:rPr>
        <w:t xml:space="preserve"> </w:t>
      </w:r>
      <w:r w:rsidR="0063241C">
        <w:rPr>
          <w:rFonts w:ascii="Quicksand" w:hAnsi="Quicksand"/>
          <w:color w:val="auto"/>
          <w:sz w:val="24"/>
        </w:rPr>
        <w:t>are required, initially, to</w:t>
      </w:r>
      <w:r w:rsidRPr="00924664">
        <w:rPr>
          <w:rFonts w:ascii="Quicksand" w:hAnsi="Quicksand"/>
          <w:color w:val="auto"/>
          <w:sz w:val="24"/>
        </w:rPr>
        <w:t xml:space="preserve"> work a probationary period of six months.</w:t>
      </w:r>
      <w:r w:rsidR="004C2F10" w:rsidRPr="00924664">
        <w:rPr>
          <w:rFonts w:ascii="Quicksand" w:hAnsi="Quicksand"/>
          <w:color w:val="auto"/>
          <w:sz w:val="24"/>
        </w:rPr>
        <w:t xml:space="preserve"> </w:t>
      </w:r>
      <w:r w:rsidR="00E65C49" w:rsidRPr="00924664">
        <w:rPr>
          <w:rFonts w:ascii="Quicksand" w:hAnsi="Quicksand"/>
          <w:color w:val="auto"/>
          <w:sz w:val="24"/>
        </w:rPr>
        <w:t>During your probationary period, your performance and suitability is continually reviewed and if satisfactory</w:t>
      </w:r>
      <w:r w:rsidR="0063241C">
        <w:rPr>
          <w:rFonts w:ascii="Quicksand" w:hAnsi="Quicksand"/>
          <w:color w:val="auto"/>
          <w:sz w:val="24"/>
        </w:rPr>
        <w:t xml:space="preserve"> (at the end of probation) </w:t>
      </w:r>
      <w:r w:rsidR="00E65C49" w:rsidRPr="00924664">
        <w:rPr>
          <w:rFonts w:ascii="Quicksand" w:hAnsi="Quicksand"/>
          <w:color w:val="auto"/>
          <w:sz w:val="24"/>
        </w:rPr>
        <w:t>your employment will continue.</w:t>
      </w:r>
    </w:p>
    <w:p w14:paraId="4C194E85" w14:textId="77777777" w:rsidR="0063241C" w:rsidRDefault="00E65C49" w:rsidP="00616FE8">
      <w:pPr>
        <w:pStyle w:val="Nansa3rdheading"/>
        <w:spacing w:before="120" w:after="120" w:line="240" w:lineRule="auto"/>
        <w:rPr>
          <w:rFonts w:ascii="Quicksand" w:hAnsi="Quicksand"/>
          <w:color w:val="auto"/>
          <w:sz w:val="24"/>
        </w:rPr>
      </w:pPr>
      <w:r w:rsidRPr="00924664">
        <w:rPr>
          <w:rFonts w:ascii="Quicksand" w:hAnsi="Quicksand"/>
          <w:color w:val="auto"/>
          <w:sz w:val="24"/>
        </w:rPr>
        <w:t xml:space="preserve">If you have not reached the required standard, we may either extend the probationary period in order that remedial action may be taken or terminate your employment. </w:t>
      </w:r>
      <w:r w:rsidRPr="00505EDA">
        <w:rPr>
          <w:rFonts w:ascii="Quicksand" w:hAnsi="Quicksand"/>
          <w:color w:val="000000" w:themeColor="text1"/>
          <w:sz w:val="24"/>
        </w:rPr>
        <w:t>The disciplinary</w:t>
      </w:r>
      <w:r w:rsidRPr="00924664">
        <w:rPr>
          <w:rFonts w:ascii="Quicksand" w:hAnsi="Quicksand"/>
          <w:color w:val="000000" w:themeColor="text1"/>
          <w:sz w:val="24"/>
        </w:rPr>
        <w:t xml:space="preserve"> </w:t>
      </w:r>
      <w:r w:rsidRPr="00505EDA">
        <w:rPr>
          <w:rFonts w:ascii="Quicksand" w:hAnsi="Quicksand"/>
          <w:color w:val="000000" w:themeColor="text1"/>
          <w:sz w:val="24"/>
        </w:rPr>
        <w:t xml:space="preserve">policy will not apply during the probationary </w:t>
      </w:r>
      <w:proofErr w:type="gramStart"/>
      <w:r w:rsidRPr="00505EDA">
        <w:rPr>
          <w:rFonts w:ascii="Quicksand" w:hAnsi="Quicksand"/>
          <w:color w:val="000000" w:themeColor="text1"/>
          <w:sz w:val="24"/>
        </w:rPr>
        <w:t>period</w:t>
      </w:r>
      <w:proofErr w:type="gramEnd"/>
      <w:r w:rsidR="0063241C">
        <w:rPr>
          <w:rFonts w:ascii="Quicksand" w:hAnsi="Quicksand"/>
          <w:color w:val="auto"/>
          <w:sz w:val="24"/>
        </w:rPr>
        <w:t xml:space="preserve"> but probation does not prevent dismissal in the event of gross misconduct. </w:t>
      </w:r>
    </w:p>
    <w:p w14:paraId="51EB3DB8" w14:textId="01E62AAC" w:rsidR="00D57EBC" w:rsidRDefault="00E65C49" w:rsidP="00616FE8">
      <w:pPr>
        <w:pStyle w:val="Nansa3rdheading"/>
        <w:spacing w:before="120" w:after="120" w:line="240" w:lineRule="auto"/>
        <w:rPr>
          <w:rFonts w:ascii="Quicksand" w:hAnsi="Quicksand"/>
          <w:color w:val="auto"/>
          <w:sz w:val="24"/>
        </w:rPr>
      </w:pPr>
      <w:r w:rsidRPr="0063241C">
        <w:rPr>
          <w:rFonts w:ascii="Quicksand" w:hAnsi="Quicksand"/>
          <w:b/>
          <w:bCs/>
          <w:color w:val="000000" w:themeColor="text1"/>
          <w:sz w:val="24"/>
          <w:szCs w:val="22"/>
        </w:rPr>
        <w:t>Ongoing Support and Performance Reviews</w:t>
      </w:r>
    </w:p>
    <w:p w14:paraId="489B8487" w14:textId="0B35F831" w:rsidR="00256C20" w:rsidRDefault="00E65C49" w:rsidP="00616FE8">
      <w:pPr>
        <w:pStyle w:val="Nansa3rdheading"/>
        <w:spacing w:before="120" w:after="120" w:line="240" w:lineRule="auto"/>
        <w:rPr>
          <w:rFonts w:ascii="Quicksand" w:eastAsia="Calibri" w:hAnsi="Quicksand"/>
          <w:color w:val="000000" w:themeColor="text1"/>
          <w:sz w:val="24"/>
          <w:szCs w:val="22"/>
        </w:rPr>
      </w:pPr>
      <w:r w:rsidRPr="00B07998">
        <w:rPr>
          <w:rFonts w:ascii="Quicksand" w:eastAsia="Calibri" w:hAnsi="Quicksand"/>
          <w:color w:val="000000" w:themeColor="text1"/>
          <w:sz w:val="24"/>
          <w:szCs w:val="22"/>
        </w:rPr>
        <w:t xml:space="preserve">You will </w:t>
      </w:r>
      <w:r w:rsidRPr="00296130">
        <w:rPr>
          <w:rFonts w:ascii="Quicksand" w:eastAsia="Calibri" w:hAnsi="Quicksand"/>
          <w:color w:val="000000" w:themeColor="text1"/>
          <w:sz w:val="24"/>
          <w:szCs w:val="22"/>
        </w:rPr>
        <w:t>have up to</w:t>
      </w:r>
      <w:r w:rsidRPr="00B07998">
        <w:rPr>
          <w:rFonts w:ascii="Quicksand" w:eastAsia="Calibri" w:hAnsi="Quicksand"/>
          <w:color w:val="000000" w:themeColor="text1"/>
          <w:sz w:val="24"/>
          <w:szCs w:val="22"/>
        </w:rPr>
        <w:t xml:space="preserve"> four employment reviews, or one-to-ones (including an appraisal), with your line manager every year; the reviews are evenly spaced throughout the year and will take place (where </w:t>
      </w:r>
      <w:r w:rsidR="00B50215">
        <w:rPr>
          <w:rFonts w:ascii="Quicksand" w:eastAsia="Calibri" w:hAnsi="Quicksand"/>
          <w:color w:val="000000" w:themeColor="text1"/>
          <w:sz w:val="24"/>
          <w:szCs w:val="22"/>
        </w:rPr>
        <w:t xml:space="preserve">practically </w:t>
      </w:r>
      <w:r w:rsidRPr="00B07998">
        <w:rPr>
          <w:rFonts w:ascii="Quicksand" w:eastAsia="Calibri" w:hAnsi="Quicksand"/>
          <w:color w:val="000000" w:themeColor="text1"/>
          <w:sz w:val="24"/>
          <w:szCs w:val="22"/>
        </w:rPr>
        <w:t xml:space="preserve">possible) as follows: </w:t>
      </w:r>
    </w:p>
    <w:p w14:paraId="307F18CA" w14:textId="77777777" w:rsidR="00EC21D2" w:rsidRDefault="00EC21D2" w:rsidP="00616FE8">
      <w:pPr>
        <w:pStyle w:val="Nansa3rdheading"/>
        <w:spacing w:before="120" w:after="120" w:line="240" w:lineRule="auto"/>
        <w:rPr>
          <w:rFonts w:ascii="Quicksand" w:eastAsia="Calibri" w:hAnsi="Quicksand"/>
        </w:rPr>
      </w:pPr>
    </w:p>
    <w:tbl>
      <w:tblPr>
        <w:tblStyle w:val="TableGrid"/>
        <w:tblW w:w="10461" w:type="dxa"/>
        <w:tblInd w:w="-5" w:type="dxa"/>
        <w:tblLook w:val="04A0" w:firstRow="1" w:lastRow="0" w:firstColumn="1" w:lastColumn="0" w:noHBand="0" w:noVBand="1"/>
      </w:tblPr>
      <w:tblGrid>
        <w:gridCol w:w="2447"/>
        <w:gridCol w:w="4074"/>
        <w:gridCol w:w="3940"/>
      </w:tblGrid>
      <w:tr w:rsidR="00F63A48" w14:paraId="0B2F8781" w14:textId="0E3A42D6" w:rsidTr="00F63A48">
        <w:trPr>
          <w:trHeight w:val="552"/>
        </w:trPr>
        <w:tc>
          <w:tcPr>
            <w:tcW w:w="0" w:type="auto"/>
          </w:tcPr>
          <w:p w14:paraId="46F6897B" w14:textId="1E35A4AB" w:rsidR="00F63A48" w:rsidRPr="0052412C" w:rsidRDefault="00F63A48" w:rsidP="00616FE8">
            <w:pPr>
              <w:tabs>
                <w:tab w:val="left" w:pos="4580"/>
              </w:tabs>
              <w:spacing w:after="200"/>
              <w:rPr>
                <w:rFonts w:ascii="Quicksand" w:eastAsia="Calibri" w:hAnsi="Quicksand"/>
                <w:b/>
                <w:bCs/>
              </w:rPr>
            </w:pPr>
            <w:r w:rsidRPr="0052412C">
              <w:rPr>
                <w:rFonts w:ascii="Quicksand" w:eastAsia="Calibri" w:hAnsi="Quicksand"/>
                <w:b/>
                <w:bCs/>
              </w:rPr>
              <w:t>Quarter</w:t>
            </w:r>
          </w:p>
        </w:tc>
        <w:tc>
          <w:tcPr>
            <w:tcW w:w="4074" w:type="dxa"/>
          </w:tcPr>
          <w:p w14:paraId="7B0508CD" w14:textId="69A7C738" w:rsidR="00F63A48" w:rsidRPr="0052412C" w:rsidRDefault="00F63A48" w:rsidP="00616FE8">
            <w:pPr>
              <w:tabs>
                <w:tab w:val="left" w:pos="4580"/>
              </w:tabs>
              <w:spacing w:after="200"/>
              <w:rPr>
                <w:rFonts w:ascii="Quicksand" w:eastAsia="Calibri" w:hAnsi="Quicksand"/>
                <w:b/>
                <w:bCs/>
              </w:rPr>
            </w:pPr>
            <w:r w:rsidRPr="0052412C">
              <w:rPr>
                <w:rFonts w:ascii="Quicksand" w:eastAsia="Calibri" w:hAnsi="Quicksand"/>
                <w:b/>
                <w:bCs/>
              </w:rPr>
              <w:t>Months</w:t>
            </w:r>
          </w:p>
        </w:tc>
        <w:tc>
          <w:tcPr>
            <w:tcW w:w="3940" w:type="dxa"/>
          </w:tcPr>
          <w:p w14:paraId="6C22D671" w14:textId="591AB45D" w:rsidR="00F63A48" w:rsidRPr="0052412C" w:rsidRDefault="00A12A70" w:rsidP="00616FE8">
            <w:pPr>
              <w:tabs>
                <w:tab w:val="left" w:pos="4580"/>
              </w:tabs>
              <w:spacing w:after="200"/>
              <w:rPr>
                <w:rFonts w:ascii="Quicksand" w:eastAsia="Calibri" w:hAnsi="Quicksand"/>
                <w:b/>
                <w:bCs/>
              </w:rPr>
            </w:pPr>
            <w:r>
              <w:rPr>
                <w:rFonts w:ascii="Quicksand" w:eastAsia="Calibri" w:hAnsi="Quicksand"/>
                <w:b/>
                <w:bCs/>
              </w:rPr>
              <w:t>Review</w:t>
            </w:r>
          </w:p>
        </w:tc>
      </w:tr>
      <w:tr w:rsidR="00F63A48" w14:paraId="26429E4D" w14:textId="51CFD68D" w:rsidTr="00F63A48">
        <w:trPr>
          <w:trHeight w:val="430"/>
        </w:trPr>
        <w:tc>
          <w:tcPr>
            <w:tcW w:w="0" w:type="auto"/>
          </w:tcPr>
          <w:p w14:paraId="2D6FA38B" w14:textId="20BB1A1C" w:rsidR="00F63A48" w:rsidRPr="0052412C" w:rsidRDefault="00F63A48" w:rsidP="00616FE8">
            <w:pPr>
              <w:tabs>
                <w:tab w:val="left" w:pos="4580"/>
              </w:tabs>
              <w:spacing w:after="200"/>
              <w:rPr>
                <w:rFonts w:ascii="Quicksand" w:eastAsia="Calibri" w:hAnsi="Quicksand"/>
              </w:rPr>
            </w:pPr>
            <w:r w:rsidRPr="0052412C">
              <w:rPr>
                <w:rFonts w:ascii="Quicksand" w:eastAsia="Calibri" w:hAnsi="Quicksand"/>
              </w:rPr>
              <w:t>Quarter 1</w:t>
            </w:r>
          </w:p>
        </w:tc>
        <w:tc>
          <w:tcPr>
            <w:tcW w:w="4074" w:type="dxa"/>
          </w:tcPr>
          <w:p w14:paraId="2EE1C4AB" w14:textId="6331E6BE" w:rsidR="00F63A48" w:rsidRPr="0052412C" w:rsidRDefault="00F63A48" w:rsidP="00616FE8">
            <w:pPr>
              <w:tabs>
                <w:tab w:val="left" w:pos="4580"/>
              </w:tabs>
              <w:spacing w:after="200"/>
              <w:rPr>
                <w:rFonts w:ascii="Quicksand" w:eastAsia="Calibri" w:hAnsi="Quicksand"/>
              </w:rPr>
            </w:pPr>
            <w:r w:rsidRPr="0052412C">
              <w:rPr>
                <w:rFonts w:ascii="Quicksand" w:eastAsia="Calibri" w:hAnsi="Quicksand"/>
              </w:rPr>
              <w:t>April, May, or June</w:t>
            </w:r>
          </w:p>
        </w:tc>
        <w:tc>
          <w:tcPr>
            <w:tcW w:w="3940" w:type="dxa"/>
          </w:tcPr>
          <w:p w14:paraId="2D66BFCF" w14:textId="3912266D" w:rsidR="00F63A48" w:rsidRPr="0052412C" w:rsidRDefault="00B50215" w:rsidP="00616FE8">
            <w:pPr>
              <w:tabs>
                <w:tab w:val="left" w:pos="4580"/>
              </w:tabs>
              <w:spacing w:after="200"/>
              <w:rPr>
                <w:rFonts w:ascii="Quicksand" w:eastAsia="Calibri" w:hAnsi="Quicksand"/>
              </w:rPr>
            </w:pPr>
            <w:r>
              <w:rPr>
                <w:rFonts w:ascii="Quicksand" w:eastAsia="Calibri" w:hAnsi="Quicksand"/>
              </w:rPr>
              <w:t>One-</w:t>
            </w:r>
            <w:r w:rsidR="00EC21D2">
              <w:rPr>
                <w:rFonts w:ascii="Quicksand" w:eastAsia="Calibri" w:hAnsi="Quicksand"/>
              </w:rPr>
              <w:t>to-One</w:t>
            </w:r>
          </w:p>
        </w:tc>
      </w:tr>
      <w:tr w:rsidR="00F63A48" w14:paraId="0A52BC44" w14:textId="6AC78B29" w:rsidTr="00F63A48">
        <w:trPr>
          <w:trHeight w:val="438"/>
        </w:trPr>
        <w:tc>
          <w:tcPr>
            <w:tcW w:w="0" w:type="auto"/>
          </w:tcPr>
          <w:p w14:paraId="19A894D1" w14:textId="6543F58C" w:rsidR="00F63A48" w:rsidRPr="0052412C" w:rsidRDefault="00F63A48" w:rsidP="00616FE8">
            <w:pPr>
              <w:tabs>
                <w:tab w:val="left" w:pos="4580"/>
              </w:tabs>
              <w:spacing w:after="200"/>
              <w:rPr>
                <w:rFonts w:ascii="Quicksand" w:eastAsia="Calibri" w:hAnsi="Quicksand"/>
              </w:rPr>
            </w:pPr>
            <w:r w:rsidRPr="0052412C">
              <w:rPr>
                <w:rFonts w:ascii="Quicksand" w:eastAsia="Calibri" w:hAnsi="Quicksand"/>
              </w:rPr>
              <w:t>Quarter 2</w:t>
            </w:r>
          </w:p>
        </w:tc>
        <w:tc>
          <w:tcPr>
            <w:tcW w:w="4074" w:type="dxa"/>
          </w:tcPr>
          <w:p w14:paraId="7361CF18" w14:textId="5D05E128" w:rsidR="00F63A48" w:rsidRPr="0052412C" w:rsidRDefault="00F63A48" w:rsidP="00616FE8">
            <w:pPr>
              <w:tabs>
                <w:tab w:val="left" w:pos="4580"/>
              </w:tabs>
              <w:spacing w:after="200"/>
              <w:rPr>
                <w:rFonts w:ascii="Quicksand" w:eastAsia="Calibri" w:hAnsi="Quicksand"/>
              </w:rPr>
            </w:pPr>
            <w:r w:rsidRPr="0052412C">
              <w:rPr>
                <w:rFonts w:ascii="Quicksand" w:eastAsia="Calibri" w:hAnsi="Quicksand"/>
              </w:rPr>
              <w:t>July, August, or September</w:t>
            </w:r>
          </w:p>
        </w:tc>
        <w:tc>
          <w:tcPr>
            <w:tcW w:w="3940" w:type="dxa"/>
          </w:tcPr>
          <w:p w14:paraId="04328C20" w14:textId="1455CA97" w:rsidR="00F63A48" w:rsidRPr="0052412C" w:rsidRDefault="00EC21D2" w:rsidP="00616FE8">
            <w:pPr>
              <w:tabs>
                <w:tab w:val="left" w:pos="4580"/>
              </w:tabs>
              <w:spacing w:after="200"/>
              <w:rPr>
                <w:rFonts w:ascii="Quicksand" w:eastAsia="Calibri" w:hAnsi="Quicksand"/>
              </w:rPr>
            </w:pPr>
            <w:r>
              <w:rPr>
                <w:rFonts w:ascii="Quicksand" w:eastAsia="Calibri" w:hAnsi="Quicksand"/>
              </w:rPr>
              <w:t>One-to-One</w:t>
            </w:r>
          </w:p>
        </w:tc>
      </w:tr>
      <w:tr w:rsidR="00F63A48" w14:paraId="09ED9C8A" w14:textId="36DB2118" w:rsidTr="00F63A48">
        <w:trPr>
          <w:trHeight w:val="390"/>
        </w:trPr>
        <w:tc>
          <w:tcPr>
            <w:tcW w:w="0" w:type="auto"/>
          </w:tcPr>
          <w:p w14:paraId="766424C5" w14:textId="02D85DCA" w:rsidR="00F63A48" w:rsidRPr="0052412C" w:rsidRDefault="00F63A48" w:rsidP="00616FE8">
            <w:pPr>
              <w:tabs>
                <w:tab w:val="left" w:pos="4580"/>
              </w:tabs>
              <w:spacing w:after="200"/>
              <w:rPr>
                <w:rFonts w:ascii="Quicksand" w:eastAsia="Calibri" w:hAnsi="Quicksand"/>
              </w:rPr>
            </w:pPr>
            <w:r w:rsidRPr="0052412C">
              <w:rPr>
                <w:rFonts w:ascii="Quicksand" w:eastAsia="Calibri" w:hAnsi="Quicksand"/>
              </w:rPr>
              <w:t>Quarter 3</w:t>
            </w:r>
          </w:p>
        </w:tc>
        <w:tc>
          <w:tcPr>
            <w:tcW w:w="4074" w:type="dxa"/>
          </w:tcPr>
          <w:p w14:paraId="7AE3A2E8" w14:textId="602C2743" w:rsidR="00F63A48" w:rsidRPr="0052412C" w:rsidRDefault="00F63A48" w:rsidP="00616FE8">
            <w:pPr>
              <w:tabs>
                <w:tab w:val="left" w:pos="4580"/>
              </w:tabs>
              <w:spacing w:after="200"/>
              <w:rPr>
                <w:rFonts w:ascii="Quicksand" w:eastAsia="Calibri" w:hAnsi="Quicksand"/>
              </w:rPr>
            </w:pPr>
            <w:r w:rsidRPr="0052412C">
              <w:rPr>
                <w:rFonts w:ascii="Quicksand" w:eastAsia="Calibri" w:hAnsi="Quicksand"/>
              </w:rPr>
              <w:t>October, November, or December</w:t>
            </w:r>
          </w:p>
        </w:tc>
        <w:tc>
          <w:tcPr>
            <w:tcW w:w="3940" w:type="dxa"/>
          </w:tcPr>
          <w:p w14:paraId="0F91703C" w14:textId="478E2A5B" w:rsidR="00F63A48" w:rsidRPr="0052412C" w:rsidRDefault="00EC21D2" w:rsidP="00616FE8">
            <w:pPr>
              <w:tabs>
                <w:tab w:val="left" w:pos="4580"/>
              </w:tabs>
              <w:spacing w:after="200"/>
              <w:rPr>
                <w:rFonts w:ascii="Quicksand" w:eastAsia="Calibri" w:hAnsi="Quicksand"/>
              </w:rPr>
            </w:pPr>
            <w:r>
              <w:rPr>
                <w:rFonts w:ascii="Quicksand" w:eastAsia="Calibri" w:hAnsi="Quicksand"/>
              </w:rPr>
              <w:t>One-to-One</w:t>
            </w:r>
          </w:p>
        </w:tc>
      </w:tr>
      <w:tr w:rsidR="00F63A48" w14:paraId="13C7D30D" w14:textId="07B7F339" w:rsidTr="00F63A48">
        <w:trPr>
          <w:trHeight w:val="310"/>
        </w:trPr>
        <w:tc>
          <w:tcPr>
            <w:tcW w:w="0" w:type="auto"/>
          </w:tcPr>
          <w:p w14:paraId="20078F7E" w14:textId="3E0E708D" w:rsidR="00F63A48" w:rsidRPr="0052412C" w:rsidRDefault="00F63A48" w:rsidP="00616FE8">
            <w:pPr>
              <w:tabs>
                <w:tab w:val="left" w:pos="4580"/>
              </w:tabs>
              <w:spacing w:after="200"/>
              <w:rPr>
                <w:rFonts w:ascii="Quicksand" w:eastAsia="Calibri" w:hAnsi="Quicksand"/>
              </w:rPr>
            </w:pPr>
            <w:r w:rsidRPr="0052412C">
              <w:rPr>
                <w:rFonts w:ascii="Quicksand" w:eastAsia="Calibri" w:hAnsi="Quicksand"/>
              </w:rPr>
              <w:t>Quarter 4</w:t>
            </w:r>
          </w:p>
        </w:tc>
        <w:tc>
          <w:tcPr>
            <w:tcW w:w="4074" w:type="dxa"/>
          </w:tcPr>
          <w:p w14:paraId="5D18998E" w14:textId="6ED283C6" w:rsidR="00F63A48" w:rsidRPr="0052412C" w:rsidRDefault="00F63A48" w:rsidP="00616FE8">
            <w:pPr>
              <w:tabs>
                <w:tab w:val="left" w:pos="4580"/>
              </w:tabs>
              <w:spacing w:after="200"/>
              <w:rPr>
                <w:rFonts w:ascii="Quicksand" w:eastAsia="Calibri" w:hAnsi="Quicksand"/>
              </w:rPr>
            </w:pPr>
            <w:r w:rsidRPr="0052412C">
              <w:rPr>
                <w:rFonts w:ascii="Quicksand" w:eastAsia="Calibri" w:hAnsi="Quicksand"/>
              </w:rPr>
              <w:t>January, February, or March</w:t>
            </w:r>
          </w:p>
        </w:tc>
        <w:tc>
          <w:tcPr>
            <w:tcW w:w="3940" w:type="dxa"/>
          </w:tcPr>
          <w:p w14:paraId="36FA7DC4" w14:textId="355A3362" w:rsidR="00F63A48" w:rsidRPr="0052412C" w:rsidRDefault="00A12A70" w:rsidP="00616FE8">
            <w:pPr>
              <w:tabs>
                <w:tab w:val="left" w:pos="4580"/>
              </w:tabs>
              <w:spacing w:after="200"/>
              <w:rPr>
                <w:rFonts w:ascii="Quicksand" w:eastAsia="Calibri" w:hAnsi="Quicksand"/>
              </w:rPr>
            </w:pPr>
            <w:r>
              <w:rPr>
                <w:rFonts w:ascii="Quicksand" w:eastAsia="Calibri" w:hAnsi="Quicksand"/>
              </w:rPr>
              <w:t>Annual Appraisal</w:t>
            </w:r>
          </w:p>
        </w:tc>
      </w:tr>
    </w:tbl>
    <w:p w14:paraId="2D29C1EE" w14:textId="77777777" w:rsidR="00EC21D2" w:rsidRDefault="00EC21D2" w:rsidP="00616FE8">
      <w:pPr>
        <w:tabs>
          <w:tab w:val="left" w:pos="4580"/>
        </w:tabs>
        <w:spacing w:before="120" w:after="120" w:line="240" w:lineRule="auto"/>
        <w:rPr>
          <w:rFonts w:ascii="Quicksand" w:eastAsia="Calibri" w:hAnsi="Quicksand"/>
        </w:rPr>
      </w:pPr>
    </w:p>
    <w:p w14:paraId="604A825E" w14:textId="16E6BE93" w:rsidR="00E65C49" w:rsidRPr="006328A7" w:rsidRDefault="00E65C49" w:rsidP="00616FE8">
      <w:pPr>
        <w:tabs>
          <w:tab w:val="left" w:pos="4580"/>
        </w:tabs>
        <w:spacing w:before="120" w:after="120" w:line="240" w:lineRule="auto"/>
        <w:rPr>
          <w:rFonts w:ascii="Quicksand" w:eastAsia="Calibri" w:hAnsi="Quicksand"/>
        </w:rPr>
      </w:pPr>
      <w:r w:rsidRPr="006328A7">
        <w:rPr>
          <w:rFonts w:ascii="Quicksand" w:eastAsia="Calibri" w:hAnsi="Quicksand"/>
        </w:rPr>
        <w:t xml:space="preserve">Primarily, the reviews are a listening exercise, giving you (the employee) an opportunity to discuss your role at </w:t>
      </w:r>
      <w:r w:rsidR="00CC4930" w:rsidRPr="006328A7">
        <w:rPr>
          <w:rFonts w:ascii="Quicksand" w:eastAsia="Calibri" w:hAnsi="Quicksand"/>
        </w:rPr>
        <w:t>Nansa,</w:t>
      </w:r>
      <w:r w:rsidRPr="006328A7">
        <w:rPr>
          <w:rFonts w:ascii="Quicksand" w:eastAsia="Calibri" w:hAnsi="Quicksand"/>
        </w:rPr>
        <w:t xml:space="preserve"> e.g. what went well? What were the challenges? Do you require any additional support? The reviews are also used to discuss your performance and set targets and goals for the future. </w:t>
      </w:r>
    </w:p>
    <w:p w14:paraId="06D77DEE" w14:textId="4C5CE7E1" w:rsidR="00616FE8" w:rsidRDefault="00E65C49" w:rsidP="00EC21D2">
      <w:pPr>
        <w:tabs>
          <w:tab w:val="left" w:pos="4580"/>
        </w:tabs>
        <w:spacing w:before="120" w:after="120" w:line="240" w:lineRule="auto"/>
        <w:rPr>
          <w:rFonts w:ascii="Quicksand" w:eastAsia="Calibri" w:hAnsi="Quicksand"/>
        </w:rPr>
      </w:pPr>
      <w:r w:rsidRPr="006328A7">
        <w:rPr>
          <w:rFonts w:ascii="Quicksand" w:eastAsia="Calibri" w:hAnsi="Quicksand"/>
        </w:rPr>
        <w:t xml:space="preserve">At your annual appraisal, you will be given the opportunity to discuss your </w:t>
      </w:r>
      <w:r w:rsidR="00EC21D2">
        <w:rPr>
          <w:rFonts w:ascii="Quicksand" w:eastAsia="Calibri" w:hAnsi="Quicksand"/>
        </w:rPr>
        <w:t xml:space="preserve">CPD </w:t>
      </w:r>
      <w:r w:rsidRPr="006328A7">
        <w:rPr>
          <w:rFonts w:ascii="Quicksand" w:eastAsia="Calibri" w:hAnsi="Quicksand"/>
        </w:rPr>
        <w:t xml:space="preserve">and </w:t>
      </w:r>
      <w:r w:rsidR="00EC21D2">
        <w:rPr>
          <w:rFonts w:ascii="Quicksand" w:eastAsia="Calibri" w:hAnsi="Quicksand"/>
        </w:rPr>
        <w:t xml:space="preserve">you may be asked to </w:t>
      </w:r>
      <w:r w:rsidRPr="006328A7">
        <w:rPr>
          <w:rFonts w:ascii="Quicksand" w:eastAsia="Calibri" w:hAnsi="Quicksand"/>
        </w:rPr>
        <w:t>complete a self-evaluation (allowing you to reflect on your performance during the year). Your line</w:t>
      </w:r>
      <w:r w:rsidR="00826B4E">
        <w:rPr>
          <w:rFonts w:ascii="Quicksand" w:eastAsia="Calibri" w:hAnsi="Quicksand"/>
        </w:rPr>
        <w:t xml:space="preserve"> </w:t>
      </w:r>
      <w:r w:rsidRPr="006328A7">
        <w:rPr>
          <w:rFonts w:ascii="Quicksand" w:eastAsia="Calibri" w:hAnsi="Quicksand"/>
        </w:rPr>
        <w:t xml:space="preserve">manager will also complete an evaluation, and if/where your opinions/assessments differ, you can freely and openly discuss this together </w:t>
      </w:r>
      <w:proofErr w:type="gramStart"/>
      <w:r w:rsidR="00EC21D2">
        <w:rPr>
          <w:rFonts w:ascii="Quicksand" w:eastAsia="Calibri" w:hAnsi="Quicksand"/>
        </w:rPr>
        <w:t xml:space="preserve">in order </w:t>
      </w:r>
      <w:r w:rsidR="00CC4930" w:rsidRPr="006328A7">
        <w:rPr>
          <w:rFonts w:ascii="Quicksand" w:eastAsia="Calibri" w:hAnsi="Quicksand"/>
        </w:rPr>
        <w:t>to</w:t>
      </w:r>
      <w:proofErr w:type="gramEnd"/>
      <w:r w:rsidRPr="006328A7">
        <w:rPr>
          <w:rFonts w:ascii="Quicksand" w:eastAsia="Calibri" w:hAnsi="Quicksand"/>
        </w:rPr>
        <w:t xml:space="preserve"> better understand the best way forward; agreeing goals and targets that are beneficial for you (as the employee) but that recognise</w:t>
      </w:r>
      <w:r w:rsidR="00EC21D2">
        <w:rPr>
          <w:rFonts w:ascii="Quicksand" w:eastAsia="Calibri" w:hAnsi="Quicksand"/>
        </w:rPr>
        <w:t>/</w:t>
      </w:r>
      <w:r w:rsidRPr="006328A7">
        <w:rPr>
          <w:rFonts w:ascii="Quicksand" w:eastAsia="Calibri" w:hAnsi="Quicksand"/>
        </w:rPr>
        <w:t>complement Nansa’s overall objectives.</w:t>
      </w:r>
    </w:p>
    <w:p w14:paraId="23387CCE" w14:textId="77777777" w:rsidR="00EC21D2" w:rsidRDefault="00EC21D2" w:rsidP="00EC21D2">
      <w:pPr>
        <w:tabs>
          <w:tab w:val="left" w:pos="4580"/>
        </w:tabs>
        <w:spacing w:before="120" w:after="120" w:line="240" w:lineRule="auto"/>
        <w:rPr>
          <w:rFonts w:ascii="Quicksand" w:eastAsia="Calibri" w:hAnsi="Quicksand"/>
        </w:rPr>
      </w:pPr>
    </w:p>
    <w:p w14:paraId="4CE33E72" w14:textId="3601879A" w:rsidR="00EC21D2" w:rsidRDefault="00EC21D2" w:rsidP="00EC21D2">
      <w:pPr>
        <w:tabs>
          <w:tab w:val="left" w:pos="4580"/>
        </w:tabs>
        <w:spacing w:before="120" w:after="120" w:line="240" w:lineRule="auto"/>
        <w:rPr>
          <w:rFonts w:ascii="Quicksand" w:hAnsi="Quicksand" w:cs="Arial"/>
          <w:b/>
          <w:bCs/>
          <w:sz w:val="36"/>
          <w:szCs w:val="40"/>
        </w:rPr>
      </w:pPr>
    </w:p>
    <w:p w14:paraId="73BBE500" w14:textId="00FDA44B" w:rsidR="00EC21D2" w:rsidRDefault="00EC21D2" w:rsidP="00EC21D2">
      <w:pPr>
        <w:tabs>
          <w:tab w:val="left" w:pos="4580"/>
        </w:tabs>
        <w:spacing w:before="120" w:after="120" w:line="240" w:lineRule="auto"/>
        <w:rPr>
          <w:rFonts w:ascii="Quicksand" w:hAnsi="Quicksand" w:cs="Arial"/>
          <w:b/>
          <w:bCs/>
          <w:sz w:val="36"/>
          <w:szCs w:val="40"/>
        </w:rPr>
      </w:pPr>
    </w:p>
    <w:p w14:paraId="1D948E17" w14:textId="671BCEB6" w:rsidR="00E03BA8" w:rsidRDefault="00E03BA8" w:rsidP="00EC21D2">
      <w:pPr>
        <w:tabs>
          <w:tab w:val="left" w:pos="4580"/>
        </w:tabs>
        <w:spacing w:before="120" w:after="120" w:line="240" w:lineRule="auto"/>
        <w:rPr>
          <w:rFonts w:ascii="Quicksand" w:hAnsi="Quicksand" w:cs="Arial"/>
          <w:b/>
          <w:bCs/>
          <w:sz w:val="36"/>
          <w:szCs w:val="40"/>
        </w:rPr>
      </w:pPr>
    </w:p>
    <w:p w14:paraId="7D79FC39" w14:textId="053C7040" w:rsidR="00DD28CE" w:rsidRPr="000E4EFC" w:rsidRDefault="00C71C78" w:rsidP="00F24DB6">
      <w:pPr>
        <w:pStyle w:val="NansaDocument"/>
        <w:pBdr>
          <w:bottom w:val="single" w:sz="4" w:space="1" w:color="auto"/>
        </w:pBdr>
        <w:spacing w:before="120" w:after="120" w:line="240" w:lineRule="auto"/>
        <w:rPr>
          <w:rFonts w:ascii="Quicksand" w:hAnsi="Quicksand"/>
          <w:color w:val="000000" w:themeColor="text1"/>
          <w:szCs w:val="24"/>
        </w:rPr>
      </w:pPr>
      <w:r w:rsidRPr="00C71C78">
        <w:rPr>
          <w:rFonts w:ascii="Quicksand" w:hAnsi="Quicksand"/>
          <w:b/>
          <w:bCs/>
          <w:color w:val="auto"/>
          <w:sz w:val="36"/>
          <w:szCs w:val="40"/>
        </w:rPr>
        <w:t xml:space="preserve">Section </w:t>
      </w:r>
      <w:r w:rsidR="00694354">
        <w:rPr>
          <w:rFonts w:ascii="Quicksand" w:hAnsi="Quicksand"/>
          <w:b/>
          <w:bCs/>
          <w:color w:val="auto"/>
          <w:sz w:val="36"/>
          <w:szCs w:val="40"/>
        </w:rPr>
        <w:t>1B</w:t>
      </w:r>
      <w:r w:rsidRPr="00C71C78">
        <w:rPr>
          <w:rFonts w:ascii="Quicksand" w:hAnsi="Quicksand"/>
          <w:b/>
          <w:bCs/>
          <w:color w:val="auto"/>
          <w:sz w:val="36"/>
          <w:szCs w:val="40"/>
        </w:rPr>
        <w:t xml:space="preserve"> – </w:t>
      </w:r>
      <w:r w:rsidR="00EC21D2">
        <w:rPr>
          <w:rFonts w:ascii="Quicksand" w:hAnsi="Quicksand"/>
          <w:b/>
          <w:bCs/>
          <w:color w:val="auto"/>
          <w:sz w:val="36"/>
          <w:szCs w:val="40"/>
        </w:rPr>
        <w:t>Pay</w:t>
      </w:r>
      <w:r w:rsidRPr="00C71C78">
        <w:rPr>
          <w:rFonts w:ascii="Quicksand" w:hAnsi="Quicksand"/>
          <w:b/>
          <w:bCs/>
          <w:color w:val="auto"/>
          <w:sz w:val="36"/>
          <w:szCs w:val="40"/>
        </w:rPr>
        <w:t xml:space="preserve"> and Benefits</w:t>
      </w:r>
    </w:p>
    <w:p w14:paraId="3575DA7C" w14:textId="77777777" w:rsidR="00560369" w:rsidRPr="008F7570" w:rsidRDefault="00560369" w:rsidP="00560369">
      <w:pPr>
        <w:tabs>
          <w:tab w:val="left" w:pos="4580"/>
        </w:tabs>
        <w:spacing w:before="120" w:after="120" w:line="240" w:lineRule="auto"/>
        <w:rPr>
          <w:rFonts w:ascii="Quicksand" w:hAnsi="Quicksand"/>
          <w:bCs/>
          <w:i/>
          <w:iCs/>
        </w:rPr>
      </w:pPr>
      <w:bookmarkStart w:id="27" w:name="_Toc65165747"/>
      <w:bookmarkStart w:id="28" w:name="_Toc99023147"/>
      <w:r w:rsidRPr="008F7570">
        <w:rPr>
          <w:rFonts w:ascii="Quicksand" w:hAnsi="Quicksand"/>
          <w:bCs/>
          <w:i/>
          <w:iCs/>
        </w:rPr>
        <w:t>This section of the Handbook forms part of your employment contract.</w:t>
      </w:r>
    </w:p>
    <w:p w14:paraId="6BF415A1" w14:textId="77777777" w:rsidR="00EC21D2" w:rsidRDefault="00EC21D2" w:rsidP="00F24DB6">
      <w:pPr>
        <w:pStyle w:val="NansaDocument"/>
        <w:spacing w:before="120" w:after="120" w:line="240" w:lineRule="auto"/>
        <w:rPr>
          <w:rFonts w:ascii="Quicksand" w:hAnsi="Quicksand"/>
          <w:b/>
          <w:bCs/>
          <w:color w:val="000000" w:themeColor="text1"/>
          <w:sz w:val="28"/>
        </w:rPr>
      </w:pPr>
    </w:p>
    <w:bookmarkEnd w:id="27"/>
    <w:bookmarkEnd w:id="28"/>
    <w:p w14:paraId="643C83C7" w14:textId="684D37D3" w:rsidR="00234A6A" w:rsidRPr="00C32C51" w:rsidRDefault="00C32C51" w:rsidP="00F24DB6">
      <w:pPr>
        <w:pStyle w:val="NansaDocument"/>
        <w:spacing w:before="120" w:after="120" w:line="240" w:lineRule="auto"/>
        <w:rPr>
          <w:rFonts w:ascii="Quicksand" w:hAnsi="Quicksand"/>
          <w:b/>
          <w:bCs/>
          <w:color w:val="000000" w:themeColor="text1"/>
          <w:szCs w:val="24"/>
        </w:rPr>
      </w:pPr>
      <w:r w:rsidRPr="00C32C51">
        <w:rPr>
          <w:rFonts w:ascii="Quicksand" w:hAnsi="Quicksand"/>
          <w:b/>
          <w:bCs/>
          <w:color w:val="000000" w:themeColor="text1"/>
          <w:szCs w:val="24"/>
        </w:rPr>
        <w:t>Pay</w:t>
      </w:r>
    </w:p>
    <w:p w14:paraId="00984CBA" w14:textId="339EBC5E" w:rsidR="004C2F10" w:rsidRDefault="004C2F10" w:rsidP="00F24DB6">
      <w:pPr>
        <w:tabs>
          <w:tab w:val="left" w:pos="4580"/>
        </w:tabs>
        <w:spacing w:before="120" w:after="120" w:line="240" w:lineRule="auto"/>
        <w:rPr>
          <w:rFonts w:ascii="Quicksand" w:hAnsi="Quicksand"/>
          <w:szCs w:val="24"/>
        </w:rPr>
      </w:pPr>
      <w:r w:rsidRPr="00C50745">
        <w:rPr>
          <w:rFonts w:ascii="Quicksand" w:hAnsi="Quicksand"/>
          <w:szCs w:val="24"/>
        </w:rPr>
        <w:t xml:space="preserve">Your rate of pay is as set out in your </w:t>
      </w:r>
      <w:r w:rsidR="00C32C51">
        <w:rPr>
          <w:rFonts w:ascii="Quicksand" w:hAnsi="Quicksand"/>
          <w:szCs w:val="24"/>
        </w:rPr>
        <w:t xml:space="preserve">individual employment </w:t>
      </w:r>
      <w:r w:rsidRPr="00C50745">
        <w:rPr>
          <w:rFonts w:ascii="Quicksand" w:hAnsi="Quicksand"/>
          <w:szCs w:val="24"/>
        </w:rPr>
        <w:t>contract</w:t>
      </w:r>
      <w:r w:rsidR="00C32C51">
        <w:rPr>
          <w:rFonts w:ascii="Quicksand" w:hAnsi="Quicksand"/>
          <w:szCs w:val="24"/>
        </w:rPr>
        <w:t xml:space="preserve">. For more information about your pay, how it is reviewed, and when it is subject to change, please refer to our </w:t>
      </w:r>
      <w:r w:rsidR="00C32C51" w:rsidRPr="00C32C51">
        <w:rPr>
          <w:rFonts w:ascii="Quicksand" w:hAnsi="Quicksand"/>
          <w:i/>
          <w:iCs/>
          <w:szCs w:val="24"/>
        </w:rPr>
        <w:t>Changes to Pay Policy</w:t>
      </w:r>
      <w:r w:rsidR="00C32C51">
        <w:rPr>
          <w:rFonts w:ascii="Quicksand" w:hAnsi="Quicksand"/>
          <w:szCs w:val="24"/>
        </w:rPr>
        <w:t xml:space="preserve"> in Section 3 of The Handbook. </w:t>
      </w:r>
    </w:p>
    <w:p w14:paraId="507E3DB7" w14:textId="4FC37ED0" w:rsidR="00172C71" w:rsidRPr="00172C71" w:rsidRDefault="00172C71" w:rsidP="00F24DB6">
      <w:pPr>
        <w:tabs>
          <w:tab w:val="left" w:pos="4580"/>
        </w:tabs>
        <w:spacing w:before="120" w:after="120" w:line="240" w:lineRule="auto"/>
        <w:rPr>
          <w:rFonts w:ascii="Quicksand" w:hAnsi="Quicksand"/>
          <w:b/>
          <w:bCs/>
          <w:szCs w:val="24"/>
        </w:rPr>
      </w:pPr>
      <w:r w:rsidRPr="00172C71">
        <w:rPr>
          <w:rFonts w:ascii="Quicksand" w:hAnsi="Quicksand"/>
          <w:b/>
          <w:bCs/>
          <w:szCs w:val="24"/>
        </w:rPr>
        <w:t>Online Payslips</w:t>
      </w:r>
    </w:p>
    <w:p w14:paraId="691F3BA5" w14:textId="3119C7E4" w:rsidR="0077246B" w:rsidRDefault="00BB0B2B" w:rsidP="00F24DB6">
      <w:pPr>
        <w:tabs>
          <w:tab w:val="left" w:pos="4580"/>
        </w:tabs>
        <w:spacing w:before="120" w:after="120" w:line="240" w:lineRule="auto"/>
        <w:rPr>
          <w:rFonts w:ascii="Quicksand" w:hAnsi="Quicksand"/>
          <w:szCs w:val="24"/>
        </w:rPr>
      </w:pPr>
      <w:r>
        <w:rPr>
          <w:rFonts w:ascii="Quicksand" w:hAnsi="Quicksand"/>
          <w:szCs w:val="24"/>
        </w:rPr>
        <w:t>You</w:t>
      </w:r>
      <w:r w:rsidR="00DD3E75">
        <w:rPr>
          <w:rFonts w:ascii="Quicksand" w:hAnsi="Quicksand"/>
          <w:szCs w:val="24"/>
        </w:rPr>
        <w:t xml:space="preserve"> will </w:t>
      </w:r>
      <w:r>
        <w:rPr>
          <w:rFonts w:ascii="Quicksand" w:hAnsi="Quicksand"/>
          <w:szCs w:val="24"/>
        </w:rPr>
        <w:t>have</w:t>
      </w:r>
      <w:r w:rsidR="00DD3E75">
        <w:rPr>
          <w:rFonts w:ascii="Quicksand" w:hAnsi="Quicksand"/>
          <w:szCs w:val="24"/>
        </w:rPr>
        <w:t xml:space="preserve"> access to </w:t>
      </w:r>
      <w:r>
        <w:rPr>
          <w:rFonts w:ascii="Quicksand" w:hAnsi="Quicksand"/>
          <w:szCs w:val="24"/>
        </w:rPr>
        <w:t xml:space="preserve">your own area on </w:t>
      </w:r>
      <w:hyperlink r:id="rId16" w:history="1">
        <w:r w:rsidR="004C2F10" w:rsidRPr="00276C6E">
          <w:rPr>
            <w:rStyle w:val="Hyperlink"/>
            <w:rFonts w:ascii="Quicksand" w:hAnsi="Quicksand"/>
            <w:color w:val="000000" w:themeColor="text1"/>
            <w:szCs w:val="24"/>
            <w:u w:val="none"/>
          </w:rPr>
          <w:t>Sage</w:t>
        </w:r>
        <w:r w:rsidR="00276C6E">
          <w:rPr>
            <w:rStyle w:val="Hyperlink"/>
            <w:rFonts w:ascii="Quicksand" w:hAnsi="Quicksand"/>
            <w:color w:val="000000" w:themeColor="text1"/>
            <w:szCs w:val="24"/>
            <w:u w:val="none"/>
          </w:rPr>
          <w:t xml:space="preserve"> </w:t>
        </w:r>
        <w:r>
          <w:rPr>
            <w:rStyle w:val="Hyperlink"/>
            <w:rFonts w:ascii="Quicksand" w:hAnsi="Quicksand"/>
            <w:color w:val="000000" w:themeColor="text1"/>
            <w:szCs w:val="24"/>
            <w:u w:val="none"/>
          </w:rPr>
          <w:t xml:space="preserve">(our online </w:t>
        </w:r>
        <w:r w:rsidR="0052077C">
          <w:rPr>
            <w:rStyle w:val="Hyperlink"/>
            <w:rFonts w:ascii="Quicksand" w:hAnsi="Quicksand"/>
            <w:color w:val="000000" w:themeColor="text1"/>
            <w:szCs w:val="24"/>
            <w:u w:val="none"/>
          </w:rPr>
          <w:t>p</w:t>
        </w:r>
        <w:r w:rsidR="00276C6E">
          <w:rPr>
            <w:rStyle w:val="Hyperlink"/>
            <w:rFonts w:ascii="Quicksand" w:hAnsi="Quicksand"/>
            <w:color w:val="000000" w:themeColor="text1"/>
            <w:szCs w:val="24"/>
            <w:u w:val="none"/>
          </w:rPr>
          <w:t>ayroll</w:t>
        </w:r>
        <w:r w:rsidR="004C2F10" w:rsidRPr="00276C6E">
          <w:rPr>
            <w:rStyle w:val="Hyperlink"/>
            <w:rFonts w:ascii="Quicksand" w:hAnsi="Quicksand"/>
            <w:color w:val="000000" w:themeColor="text1"/>
            <w:szCs w:val="24"/>
            <w:u w:val="none"/>
          </w:rPr>
          <w:t xml:space="preserve"> </w:t>
        </w:r>
        <w:r>
          <w:rPr>
            <w:rStyle w:val="Hyperlink"/>
            <w:rFonts w:ascii="Quicksand" w:hAnsi="Quicksand"/>
            <w:color w:val="000000" w:themeColor="text1"/>
            <w:szCs w:val="24"/>
            <w:u w:val="none"/>
          </w:rPr>
          <w:t>platform)</w:t>
        </w:r>
      </w:hyperlink>
      <w:r>
        <w:rPr>
          <w:rFonts w:ascii="Quicksand" w:hAnsi="Quicksand"/>
          <w:szCs w:val="24"/>
        </w:rPr>
        <w:t xml:space="preserve">, here you can </w:t>
      </w:r>
      <w:r w:rsidR="004C2F10" w:rsidRPr="00C50745">
        <w:rPr>
          <w:rFonts w:ascii="Quicksand" w:hAnsi="Quicksand"/>
          <w:szCs w:val="24"/>
        </w:rPr>
        <w:t>view</w:t>
      </w:r>
      <w:r>
        <w:rPr>
          <w:rFonts w:ascii="Quicksand" w:hAnsi="Quicksand"/>
          <w:szCs w:val="24"/>
        </w:rPr>
        <w:t>/download</w:t>
      </w:r>
      <w:r w:rsidR="004C2F10" w:rsidRPr="00C50745">
        <w:rPr>
          <w:rFonts w:ascii="Quicksand" w:hAnsi="Quicksand"/>
          <w:szCs w:val="24"/>
        </w:rPr>
        <w:t xml:space="preserve"> your payslips</w:t>
      </w:r>
      <w:r>
        <w:rPr>
          <w:rFonts w:ascii="Quicksand" w:hAnsi="Quicksand"/>
          <w:szCs w:val="24"/>
        </w:rPr>
        <w:t>. Your payslip will</w:t>
      </w:r>
      <w:r w:rsidR="0077246B" w:rsidRPr="0077246B">
        <w:rPr>
          <w:rFonts w:ascii="Quicksand" w:hAnsi="Quicksand"/>
          <w:szCs w:val="24"/>
        </w:rPr>
        <w:t xml:space="preserve"> show</w:t>
      </w:r>
      <w:r>
        <w:rPr>
          <w:rFonts w:ascii="Quicksand" w:hAnsi="Quicksand"/>
          <w:szCs w:val="24"/>
        </w:rPr>
        <w:t xml:space="preserve"> your Gross/Net pay and a</w:t>
      </w:r>
      <w:r w:rsidR="0077246B" w:rsidRPr="0077246B">
        <w:rPr>
          <w:rFonts w:ascii="Quicksand" w:hAnsi="Quicksand"/>
          <w:szCs w:val="24"/>
        </w:rPr>
        <w:t>ny deductions made</w:t>
      </w:r>
      <w:r>
        <w:rPr>
          <w:rFonts w:ascii="Quicksand" w:hAnsi="Quicksand"/>
          <w:szCs w:val="24"/>
        </w:rPr>
        <w:t xml:space="preserve"> (</w:t>
      </w:r>
      <w:r w:rsidR="0077246B" w:rsidRPr="0077246B">
        <w:rPr>
          <w:rFonts w:ascii="Quicksand" w:hAnsi="Quicksand"/>
          <w:szCs w:val="24"/>
        </w:rPr>
        <w:t>e.g. Tax, National Insurance, Pension Contributions etc</w:t>
      </w:r>
      <w:r>
        <w:rPr>
          <w:rFonts w:ascii="Quicksand" w:hAnsi="Quicksand"/>
          <w:szCs w:val="24"/>
        </w:rPr>
        <w:t>)</w:t>
      </w:r>
      <w:r w:rsidR="0077246B" w:rsidRPr="0077246B">
        <w:rPr>
          <w:rFonts w:ascii="Quicksand" w:hAnsi="Quicksand"/>
          <w:szCs w:val="24"/>
        </w:rPr>
        <w:t>. Any queries regarding pay need to be raised with your line manager</w:t>
      </w:r>
      <w:r>
        <w:rPr>
          <w:rFonts w:ascii="Quicksand" w:hAnsi="Quicksand"/>
          <w:szCs w:val="24"/>
        </w:rPr>
        <w:t>.</w:t>
      </w:r>
    </w:p>
    <w:p w14:paraId="43429B29" w14:textId="68EA9258" w:rsidR="0077246B" w:rsidRPr="007D5CCC" w:rsidRDefault="007D5CCC" w:rsidP="00F24DB6">
      <w:pPr>
        <w:tabs>
          <w:tab w:val="left" w:pos="4580"/>
        </w:tabs>
        <w:spacing w:before="120" w:after="120" w:line="240" w:lineRule="auto"/>
        <w:rPr>
          <w:rFonts w:ascii="Quicksand" w:hAnsi="Quicksand"/>
          <w:b/>
          <w:bCs/>
          <w:szCs w:val="24"/>
        </w:rPr>
      </w:pPr>
      <w:r w:rsidRPr="007D5CCC">
        <w:rPr>
          <w:rFonts w:ascii="Quicksand" w:hAnsi="Quicksand"/>
          <w:b/>
          <w:bCs/>
          <w:szCs w:val="24"/>
        </w:rPr>
        <w:t>Pay Dates</w:t>
      </w:r>
    </w:p>
    <w:p w14:paraId="60C740D5" w14:textId="5CA83E58" w:rsidR="004C2F10" w:rsidRDefault="00BB0B2B" w:rsidP="00F24DB6">
      <w:pPr>
        <w:tabs>
          <w:tab w:val="left" w:pos="4580"/>
        </w:tabs>
        <w:spacing w:before="120" w:after="120" w:line="240" w:lineRule="auto"/>
        <w:rPr>
          <w:rFonts w:ascii="Quicksand" w:hAnsi="Quicksand"/>
          <w:szCs w:val="24"/>
        </w:rPr>
      </w:pPr>
      <w:r>
        <w:rPr>
          <w:rFonts w:ascii="Quicksand" w:hAnsi="Quicksand"/>
          <w:szCs w:val="24"/>
        </w:rPr>
        <w:t>You will</w:t>
      </w:r>
      <w:r w:rsidR="004C2F10" w:rsidRPr="00C50745">
        <w:rPr>
          <w:rFonts w:ascii="Quicksand" w:hAnsi="Quicksand"/>
          <w:szCs w:val="24"/>
        </w:rPr>
        <w:t xml:space="preserve"> be paid by BACS on </w:t>
      </w:r>
      <w:r>
        <w:rPr>
          <w:rFonts w:ascii="Quicksand" w:hAnsi="Quicksand"/>
          <w:szCs w:val="24"/>
        </w:rPr>
        <w:t xml:space="preserve">(or before) </w:t>
      </w:r>
      <w:r w:rsidR="004C2F10" w:rsidRPr="00C50745">
        <w:rPr>
          <w:rFonts w:ascii="Quicksand" w:hAnsi="Quicksand"/>
          <w:szCs w:val="24"/>
        </w:rPr>
        <w:t>the 20th of each month</w:t>
      </w:r>
      <w:r>
        <w:rPr>
          <w:rFonts w:ascii="Quicksand" w:hAnsi="Quicksand"/>
          <w:szCs w:val="24"/>
        </w:rPr>
        <w:t>;</w:t>
      </w:r>
      <w:r w:rsidR="004C2F10" w:rsidRPr="00C50745">
        <w:rPr>
          <w:rFonts w:ascii="Quicksand" w:hAnsi="Quicksand"/>
          <w:szCs w:val="24"/>
        </w:rPr>
        <w:t xml:space="preserve"> </w:t>
      </w:r>
      <w:r w:rsidR="004C2F10" w:rsidRPr="00BB0B2B">
        <w:rPr>
          <w:rFonts w:ascii="Quicksand" w:hAnsi="Quicksand"/>
          <w:i/>
          <w:iCs/>
          <w:szCs w:val="24"/>
        </w:rPr>
        <w:t>before</w:t>
      </w:r>
      <w:r>
        <w:rPr>
          <w:rFonts w:ascii="Quicksand" w:hAnsi="Quicksand"/>
          <w:szCs w:val="24"/>
        </w:rPr>
        <w:t xml:space="preserve">, </w:t>
      </w:r>
      <w:r w:rsidR="00F1235A">
        <w:rPr>
          <w:rFonts w:ascii="Quicksand" w:hAnsi="Quicksand"/>
          <w:szCs w:val="24"/>
        </w:rPr>
        <w:t xml:space="preserve">only </w:t>
      </w:r>
      <w:r>
        <w:rPr>
          <w:rFonts w:ascii="Quicksand" w:hAnsi="Quicksand"/>
          <w:szCs w:val="24"/>
        </w:rPr>
        <w:t xml:space="preserve">when </w:t>
      </w:r>
      <w:r w:rsidR="004C2F10" w:rsidRPr="00C50745">
        <w:rPr>
          <w:rFonts w:ascii="Quicksand" w:hAnsi="Quicksand"/>
          <w:szCs w:val="24"/>
        </w:rPr>
        <w:t>the 20th falls on a weekend</w:t>
      </w:r>
      <w:r>
        <w:rPr>
          <w:rFonts w:ascii="Quicksand" w:hAnsi="Quicksand"/>
          <w:szCs w:val="24"/>
        </w:rPr>
        <w:t xml:space="preserve"> or </w:t>
      </w:r>
      <w:r w:rsidR="004C2F10" w:rsidRPr="00C50745">
        <w:rPr>
          <w:rFonts w:ascii="Quicksand" w:hAnsi="Quicksand"/>
          <w:szCs w:val="24"/>
        </w:rPr>
        <w:t>bank holiday.</w:t>
      </w:r>
      <w:r>
        <w:rPr>
          <w:rFonts w:ascii="Quicksand" w:hAnsi="Quicksand"/>
          <w:szCs w:val="24"/>
        </w:rPr>
        <w:t xml:space="preserve"> Your pay will reflect a full calendar month (start to finish). If, after payday, your working hours do not reflect the pay you have received in advance, an adjustment will be made the following month. </w:t>
      </w:r>
    </w:p>
    <w:p w14:paraId="0CE37B30" w14:textId="10D9C277" w:rsidR="00F1235A" w:rsidRPr="00B07998" w:rsidRDefault="00F1235A" w:rsidP="00F1235A">
      <w:pPr>
        <w:tabs>
          <w:tab w:val="left" w:pos="4580"/>
        </w:tabs>
        <w:spacing w:before="120" w:after="120" w:line="240" w:lineRule="auto"/>
        <w:rPr>
          <w:rFonts w:ascii="Quicksand" w:hAnsi="Quicksand"/>
          <w:b/>
          <w:bCs/>
          <w:szCs w:val="24"/>
        </w:rPr>
      </w:pPr>
      <w:r w:rsidRPr="00B07998">
        <w:rPr>
          <w:rFonts w:ascii="Quicksand" w:hAnsi="Quicksand"/>
          <w:b/>
          <w:bCs/>
          <w:szCs w:val="24"/>
        </w:rPr>
        <w:t xml:space="preserve">Bank </w:t>
      </w:r>
      <w:r w:rsidR="00630610">
        <w:rPr>
          <w:rFonts w:ascii="Quicksand" w:hAnsi="Quicksand"/>
          <w:b/>
          <w:bCs/>
          <w:szCs w:val="24"/>
        </w:rPr>
        <w:t>Employees</w:t>
      </w:r>
      <w:r w:rsidRPr="00B07998">
        <w:rPr>
          <w:rFonts w:ascii="Quicksand" w:hAnsi="Quicksand"/>
          <w:b/>
          <w:bCs/>
          <w:szCs w:val="24"/>
        </w:rPr>
        <w:t xml:space="preserve"> </w:t>
      </w:r>
    </w:p>
    <w:p w14:paraId="0DF99BEF" w14:textId="39FED2CC" w:rsidR="00F1235A" w:rsidRPr="00C50745" w:rsidRDefault="00F1235A" w:rsidP="00F1235A">
      <w:pPr>
        <w:tabs>
          <w:tab w:val="left" w:pos="4580"/>
        </w:tabs>
        <w:spacing w:before="120" w:after="120" w:line="240" w:lineRule="auto"/>
        <w:rPr>
          <w:rFonts w:ascii="Quicksand" w:hAnsi="Quicksand"/>
          <w:szCs w:val="24"/>
        </w:rPr>
      </w:pPr>
      <w:r w:rsidRPr="00B07998">
        <w:rPr>
          <w:rFonts w:ascii="Quicksand" w:hAnsi="Quicksand"/>
          <w:szCs w:val="24"/>
        </w:rPr>
        <w:t xml:space="preserve">Bank </w:t>
      </w:r>
      <w:r w:rsidR="00630610">
        <w:rPr>
          <w:rFonts w:ascii="Quicksand" w:hAnsi="Quicksand"/>
          <w:szCs w:val="24"/>
        </w:rPr>
        <w:t>employees</w:t>
      </w:r>
      <w:r w:rsidRPr="00B07998">
        <w:rPr>
          <w:rFonts w:ascii="Quicksand" w:hAnsi="Quicksand"/>
          <w:szCs w:val="24"/>
        </w:rPr>
        <w:t xml:space="preserve"> are </w:t>
      </w:r>
      <w:r>
        <w:rPr>
          <w:rFonts w:ascii="Quicksand" w:hAnsi="Quicksand"/>
          <w:szCs w:val="24"/>
        </w:rPr>
        <w:t xml:space="preserve">also </w:t>
      </w:r>
      <w:r w:rsidRPr="00B07998">
        <w:rPr>
          <w:rFonts w:ascii="Quicksand" w:hAnsi="Quicksand"/>
          <w:szCs w:val="24"/>
        </w:rPr>
        <w:t xml:space="preserve">paid </w:t>
      </w:r>
      <w:r>
        <w:rPr>
          <w:rFonts w:ascii="Quicksand" w:hAnsi="Quicksand"/>
          <w:szCs w:val="24"/>
        </w:rPr>
        <w:t>on (or before) the 20</w:t>
      </w:r>
      <w:r w:rsidRPr="005E0300">
        <w:rPr>
          <w:rFonts w:ascii="Quicksand" w:hAnsi="Quicksand"/>
          <w:szCs w:val="24"/>
          <w:vertAlign w:val="superscript"/>
        </w:rPr>
        <w:t>th</w:t>
      </w:r>
      <w:r>
        <w:rPr>
          <w:rFonts w:ascii="Quicksand" w:hAnsi="Quicksand"/>
          <w:szCs w:val="24"/>
        </w:rPr>
        <w:t xml:space="preserve"> of each month, but for any hours worked the previous calendar month; pay is in arrears and will include holiday pay.</w:t>
      </w:r>
    </w:p>
    <w:p w14:paraId="0517B1CC" w14:textId="0C0DFBA6" w:rsidR="00C44F73" w:rsidRPr="00B07998" w:rsidRDefault="00C44F73" w:rsidP="00F24DB6">
      <w:pPr>
        <w:tabs>
          <w:tab w:val="left" w:pos="4580"/>
        </w:tabs>
        <w:spacing w:before="120" w:after="120" w:line="240" w:lineRule="auto"/>
        <w:rPr>
          <w:rFonts w:ascii="Quicksand" w:hAnsi="Quicksand"/>
          <w:b/>
          <w:bCs/>
          <w:szCs w:val="24"/>
        </w:rPr>
      </w:pPr>
      <w:r w:rsidRPr="00B07998">
        <w:rPr>
          <w:rFonts w:ascii="Quicksand" w:hAnsi="Quicksand"/>
          <w:b/>
          <w:bCs/>
          <w:szCs w:val="24"/>
        </w:rPr>
        <w:t>Timesheets</w:t>
      </w:r>
    </w:p>
    <w:p w14:paraId="1A0EC2C7" w14:textId="78A2CAD3" w:rsidR="00B07998" w:rsidRDefault="00C44F73" w:rsidP="00F24DB6">
      <w:pPr>
        <w:tabs>
          <w:tab w:val="left" w:pos="4580"/>
        </w:tabs>
        <w:spacing w:before="120" w:after="120" w:line="240" w:lineRule="auto"/>
        <w:rPr>
          <w:rFonts w:ascii="Quicksand" w:hAnsi="Quicksand"/>
          <w:szCs w:val="24"/>
        </w:rPr>
      </w:pPr>
      <w:r w:rsidRPr="00B07998">
        <w:rPr>
          <w:rFonts w:ascii="Quicksand" w:hAnsi="Quicksand"/>
          <w:szCs w:val="24"/>
        </w:rPr>
        <w:t>T</w:t>
      </w:r>
      <w:r w:rsidR="004C2F10" w:rsidRPr="00B07998">
        <w:rPr>
          <w:rFonts w:ascii="Quicksand" w:hAnsi="Quicksand"/>
          <w:szCs w:val="24"/>
        </w:rPr>
        <w:t xml:space="preserve">imesheets must be submitted </w:t>
      </w:r>
      <w:r w:rsidR="00B82AC6" w:rsidRPr="00B07998">
        <w:rPr>
          <w:rFonts w:ascii="Quicksand" w:hAnsi="Quicksand"/>
          <w:szCs w:val="24"/>
        </w:rPr>
        <w:t>to</w:t>
      </w:r>
      <w:r w:rsidR="00F1235A">
        <w:rPr>
          <w:rFonts w:ascii="Quicksand" w:hAnsi="Quicksand"/>
          <w:szCs w:val="24"/>
        </w:rPr>
        <w:t xml:space="preserve"> (and signed by)</w:t>
      </w:r>
      <w:r w:rsidR="00B82AC6" w:rsidRPr="00B07998">
        <w:rPr>
          <w:rFonts w:ascii="Quicksand" w:hAnsi="Quicksand"/>
          <w:szCs w:val="24"/>
        </w:rPr>
        <w:t xml:space="preserve"> your </w:t>
      </w:r>
      <w:r w:rsidR="00D47FAA">
        <w:rPr>
          <w:rFonts w:ascii="Quicksand" w:hAnsi="Quicksand"/>
          <w:szCs w:val="24"/>
        </w:rPr>
        <w:t xml:space="preserve">line </w:t>
      </w:r>
      <w:r w:rsidR="00B82AC6" w:rsidRPr="00B07998">
        <w:rPr>
          <w:rFonts w:ascii="Quicksand" w:hAnsi="Quicksand"/>
          <w:szCs w:val="24"/>
        </w:rPr>
        <w:t xml:space="preserve">manager </w:t>
      </w:r>
      <w:r w:rsidR="0087535B" w:rsidRPr="00B07998">
        <w:rPr>
          <w:rFonts w:ascii="Quicksand" w:hAnsi="Quicksand"/>
          <w:szCs w:val="24"/>
        </w:rPr>
        <w:t>no later than the 5</w:t>
      </w:r>
      <w:r w:rsidR="0087535B" w:rsidRPr="00B07998">
        <w:rPr>
          <w:rFonts w:ascii="Quicksand" w:hAnsi="Quicksand"/>
          <w:szCs w:val="24"/>
          <w:vertAlign w:val="superscript"/>
        </w:rPr>
        <w:t>th</w:t>
      </w:r>
      <w:r w:rsidR="0087535B" w:rsidRPr="00B07998">
        <w:rPr>
          <w:rFonts w:ascii="Quicksand" w:hAnsi="Quicksand"/>
          <w:szCs w:val="24"/>
        </w:rPr>
        <w:t xml:space="preserve"> of the following calendar month.</w:t>
      </w:r>
      <w:r w:rsidR="007A69E5">
        <w:rPr>
          <w:rFonts w:ascii="Quicksand" w:hAnsi="Quicksand"/>
          <w:szCs w:val="24"/>
        </w:rPr>
        <w:t xml:space="preserve"> </w:t>
      </w:r>
      <w:r w:rsidR="00F1235A">
        <w:rPr>
          <w:rFonts w:ascii="Quicksand" w:hAnsi="Quicksand"/>
          <w:szCs w:val="24"/>
        </w:rPr>
        <w:t>The</w:t>
      </w:r>
      <w:r w:rsidR="005E0300">
        <w:rPr>
          <w:rFonts w:ascii="Quicksand" w:hAnsi="Quicksand"/>
          <w:szCs w:val="24"/>
        </w:rPr>
        <w:t xml:space="preserve"> </w:t>
      </w:r>
      <w:r w:rsidR="001310A3">
        <w:rPr>
          <w:rFonts w:ascii="Quicksand" w:hAnsi="Quicksand"/>
          <w:szCs w:val="24"/>
        </w:rPr>
        <w:t>s</w:t>
      </w:r>
      <w:r w:rsidR="005E0300">
        <w:rPr>
          <w:rFonts w:ascii="Quicksand" w:hAnsi="Quicksand"/>
          <w:szCs w:val="24"/>
        </w:rPr>
        <w:t xml:space="preserve">enior </w:t>
      </w:r>
      <w:r w:rsidR="001310A3">
        <w:rPr>
          <w:rFonts w:ascii="Quicksand" w:hAnsi="Quicksand"/>
          <w:szCs w:val="24"/>
        </w:rPr>
        <w:t>m</w:t>
      </w:r>
      <w:r w:rsidR="005E0300">
        <w:rPr>
          <w:rFonts w:ascii="Quicksand" w:hAnsi="Quicksand"/>
          <w:szCs w:val="24"/>
        </w:rPr>
        <w:t xml:space="preserve">anager </w:t>
      </w:r>
      <w:r w:rsidR="00F1235A">
        <w:rPr>
          <w:rFonts w:ascii="Quicksand" w:hAnsi="Quicksand"/>
          <w:szCs w:val="24"/>
        </w:rPr>
        <w:t>of your department will then</w:t>
      </w:r>
      <w:r w:rsidR="005E0300">
        <w:rPr>
          <w:rFonts w:ascii="Quicksand" w:hAnsi="Quicksand"/>
          <w:szCs w:val="24"/>
        </w:rPr>
        <w:t xml:space="preserve"> secure the timesheets and complete a payroll report form, </w:t>
      </w:r>
      <w:r w:rsidR="00F1235A">
        <w:rPr>
          <w:rFonts w:ascii="Quicksand" w:hAnsi="Quicksand"/>
          <w:szCs w:val="24"/>
        </w:rPr>
        <w:t>on or before the 10</w:t>
      </w:r>
      <w:r w:rsidR="00F1235A" w:rsidRPr="00F1235A">
        <w:rPr>
          <w:rFonts w:ascii="Quicksand" w:hAnsi="Quicksand"/>
          <w:szCs w:val="24"/>
          <w:vertAlign w:val="superscript"/>
        </w:rPr>
        <w:t>th</w:t>
      </w:r>
      <w:r w:rsidR="00F1235A">
        <w:rPr>
          <w:rFonts w:ascii="Quicksand" w:hAnsi="Quicksand"/>
          <w:szCs w:val="24"/>
        </w:rPr>
        <w:t xml:space="preserve"> of the month. </w:t>
      </w:r>
    </w:p>
    <w:p w14:paraId="3EC0A842" w14:textId="01364364" w:rsidR="002B33DC" w:rsidRPr="002B33DC" w:rsidRDefault="002B33DC" w:rsidP="00F24DB6">
      <w:pPr>
        <w:tabs>
          <w:tab w:val="left" w:pos="4580"/>
        </w:tabs>
        <w:spacing w:before="120" w:after="120" w:line="240" w:lineRule="auto"/>
        <w:rPr>
          <w:rFonts w:ascii="Quicksand" w:hAnsi="Quicksand"/>
          <w:b/>
          <w:bCs/>
          <w:szCs w:val="24"/>
        </w:rPr>
      </w:pPr>
      <w:r w:rsidRPr="002B33DC">
        <w:rPr>
          <w:rFonts w:ascii="Quicksand" w:hAnsi="Quicksand"/>
          <w:b/>
          <w:bCs/>
          <w:szCs w:val="24"/>
        </w:rPr>
        <w:t>Government Deductions</w:t>
      </w:r>
    </w:p>
    <w:p w14:paraId="2E726199" w14:textId="0BDF3D7F" w:rsidR="002B33DC" w:rsidRDefault="002B33DC" w:rsidP="00F24DB6">
      <w:pPr>
        <w:tabs>
          <w:tab w:val="left" w:pos="4580"/>
        </w:tabs>
        <w:spacing w:before="120" w:after="120" w:line="240" w:lineRule="auto"/>
        <w:rPr>
          <w:rFonts w:ascii="Quicksand" w:hAnsi="Quicksand"/>
          <w:szCs w:val="24"/>
        </w:rPr>
      </w:pPr>
      <w:r>
        <w:rPr>
          <w:rFonts w:ascii="Quicksand" w:hAnsi="Quicksand"/>
          <w:szCs w:val="24"/>
        </w:rPr>
        <w:t>The following websites provide further information on government deductions:</w:t>
      </w:r>
    </w:p>
    <w:p w14:paraId="0537764F" w14:textId="6D409793" w:rsidR="002B33DC" w:rsidRPr="002B33DC" w:rsidRDefault="00C52554">
      <w:pPr>
        <w:pStyle w:val="ListParagraph"/>
        <w:numPr>
          <w:ilvl w:val="0"/>
          <w:numId w:val="5"/>
        </w:numPr>
        <w:tabs>
          <w:tab w:val="left" w:pos="4580"/>
        </w:tabs>
        <w:spacing w:before="120" w:after="120" w:line="240" w:lineRule="auto"/>
        <w:rPr>
          <w:rStyle w:val="Hyperlink"/>
          <w:rFonts w:ascii="Quicksand" w:hAnsi="Quicksand"/>
          <w:color w:val="000000" w:themeColor="text1"/>
        </w:rPr>
      </w:pPr>
      <w:hyperlink r:id="rId17" w:history="1">
        <w:r w:rsidR="00F1235A" w:rsidRPr="00BB7995">
          <w:rPr>
            <w:rStyle w:val="Hyperlink"/>
            <w:rFonts w:ascii="Quicksand" w:hAnsi="Quicksand"/>
          </w:rPr>
          <w:t>www.gov.uk/income-tax</w:t>
        </w:r>
      </w:hyperlink>
    </w:p>
    <w:p w14:paraId="23F7AD57" w14:textId="79492A8F" w:rsidR="00E04E99" w:rsidRDefault="00C52554">
      <w:pPr>
        <w:pStyle w:val="ListParagraph"/>
        <w:numPr>
          <w:ilvl w:val="0"/>
          <w:numId w:val="5"/>
        </w:numPr>
        <w:tabs>
          <w:tab w:val="left" w:pos="4580"/>
        </w:tabs>
        <w:spacing w:before="120" w:after="120" w:line="240" w:lineRule="auto"/>
        <w:rPr>
          <w:rStyle w:val="Hyperlink"/>
          <w:rFonts w:ascii="Quicksand" w:hAnsi="Quicksand"/>
          <w:color w:val="000000" w:themeColor="text1"/>
        </w:rPr>
      </w:pPr>
      <w:hyperlink r:id="rId18" w:history="1">
        <w:r w:rsidR="00F1235A" w:rsidRPr="00BB7995">
          <w:rPr>
            <w:rStyle w:val="Hyperlink"/>
            <w:rFonts w:ascii="Quicksand" w:hAnsi="Quicksand"/>
          </w:rPr>
          <w:t>www.gov.uk/national-insurance</w:t>
        </w:r>
      </w:hyperlink>
      <w:bookmarkStart w:id="29" w:name="_Toc65165748"/>
      <w:bookmarkStart w:id="30" w:name="_Toc99023148"/>
    </w:p>
    <w:p w14:paraId="4C2E8260" w14:textId="0C4761B0" w:rsidR="004C2F10" w:rsidRPr="00F1235A" w:rsidRDefault="004C2F10" w:rsidP="00F24DB6">
      <w:pPr>
        <w:tabs>
          <w:tab w:val="left" w:pos="4580"/>
        </w:tabs>
        <w:spacing w:before="120" w:after="120" w:line="240" w:lineRule="auto"/>
        <w:rPr>
          <w:rFonts w:ascii="Quicksand" w:hAnsi="Quicksand"/>
          <w:b/>
          <w:bCs/>
          <w:color w:val="000000" w:themeColor="text1"/>
          <w:u w:val="single"/>
        </w:rPr>
      </w:pPr>
      <w:r w:rsidRPr="00F1235A">
        <w:rPr>
          <w:rFonts w:ascii="Quicksand" w:hAnsi="Quicksand"/>
          <w:b/>
          <w:bCs/>
        </w:rPr>
        <w:t>Overpayments</w:t>
      </w:r>
      <w:bookmarkEnd w:id="29"/>
      <w:bookmarkEnd w:id="30"/>
    </w:p>
    <w:p w14:paraId="4613D6A6" w14:textId="03A2FBCC" w:rsidR="00F24DB6" w:rsidRDefault="004C2F10" w:rsidP="00F24DB6">
      <w:pPr>
        <w:tabs>
          <w:tab w:val="left" w:pos="4580"/>
        </w:tabs>
        <w:spacing w:before="120" w:after="120" w:line="240" w:lineRule="auto"/>
        <w:rPr>
          <w:rFonts w:ascii="Quicksand" w:hAnsi="Quicksand"/>
        </w:rPr>
      </w:pPr>
      <w:r w:rsidRPr="000411B9">
        <w:rPr>
          <w:rFonts w:ascii="Quicksand" w:hAnsi="Quicksand"/>
        </w:rPr>
        <w:t xml:space="preserve">If </w:t>
      </w:r>
      <w:r w:rsidR="006F4275">
        <w:rPr>
          <w:rFonts w:ascii="Quicksand" w:hAnsi="Quicksand"/>
        </w:rPr>
        <w:t>you</w:t>
      </w:r>
      <w:r w:rsidR="00A216B9">
        <w:rPr>
          <w:rFonts w:ascii="Quicksand" w:hAnsi="Quicksand"/>
        </w:rPr>
        <w:t xml:space="preserve"> </w:t>
      </w:r>
      <w:r w:rsidR="008B7781">
        <w:rPr>
          <w:rFonts w:ascii="Quicksand" w:hAnsi="Quicksand"/>
        </w:rPr>
        <w:t xml:space="preserve">believe you </w:t>
      </w:r>
      <w:r w:rsidR="00A216B9">
        <w:rPr>
          <w:rFonts w:ascii="Quicksand" w:hAnsi="Quicksand"/>
        </w:rPr>
        <w:t>ha</w:t>
      </w:r>
      <w:r w:rsidR="00320797">
        <w:rPr>
          <w:rFonts w:ascii="Quicksand" w:hAnsi="Quicksand"/>
        </w:rPr>
        <w:t>ve been</w:t>
      </w:r>
      <w:r w:rsidR="006F4275">
        <w:rPr>
          <w:rFonts w:ascii="Quicksand" w:hAnsi="Quicksand"/>
        </w:rPr>
        <w:t xml:space="preserve"> </w:t>
      </w:r>
      <w:r w:rsidRPr="000411B9">
        <w:rPr>
          <w:rFonts w:ascii="Quicksand" w:hAnsi="Quicksand"/>
        </w:rPr>
        <w:t>overpa</w:t>
      </w:r>
      <w:r w:rsidR="006F4275">
        <w:rPr>
          <w:rFonts w:ascii="Quicksand" w:hAnsi="Quicksand"/>
        </w:rPr>
        <w:t xml:space="preserve">id </w:t>
      </w:r>
      <w:r w:rsidRPr="000411B9">
        <w:rPr>
          <w:rFonts w:ascii="Quicksand" w:hAnsi="Quicksand"/>
        </w:rPr>
        <w:t>in respect of wages</w:t>
      </w:r>
      <w:r w:rsidR="008B7781">
        <w:rPr>
          <w:rFonts w:ascii="Quicksand" w:hAnsi="Quicksand"/>
        </w:rPr>
        <w:t xml:space="preserve"> </w:t>
      </w:r>
      <w:r w:rsidRPr="000411B9">
        <w:rPr>
          <w:rFonts w:ascii="Quicksand" w:hAnsi="Quicksand"/>
        </w:rPr>
        <w:t xml:space="preserve">or expenses, you </w:t>
      </w:r>
      <w:r w:rsidR="008B7781">
        <w:rPr>
          <w:rFonts w:ascii="Quicksand" w:hAnsi="Quicksand"/>
        </w:rPr>
        <w:t>should</w:t>
      </w:r>
      <w:r w:rsidRPr="000411B9">
        <w:rPr>
          <w:rFonts w:ascii="Quicksand" w:hAnsi="Quicksand"/>
        </w:rPr>
        <w:t xml:space="preserve"> </w:t>
      </w:r>
      <w:r w:rsidR="006F4275">
        <w:rPr>
          <w:rFonts w:ascii="Quicksand" w:hAnsi="Quicksand"/>
        </w:rPr>
        <w:t>inform your line manager immediately</w:t>
      </w:r>
      <w:r w:rsidR="004B45BE">
        <w:rPr>
          <w:rFonts w:ascii="Quicksand" w:hAnsi="Quicksand"/>
          <w:shd w:val="clear" w:color="auto" w:fill="FFFFFF" w:themeFill="background1"/>
        </w:rPr>
        <w:t>; a</w:t>
      </w:r>
      <w:r w:rsidR="00320797">
        <w:rPr>
          <w:rFonts w:ascii="Quicksand" w:hAnsi="Quicksand"/>
        </w:rPr>
        <w:t xml:space="preserve">ny </w:t>
      </w:r>
      <w:r w:rsidRPr="000411B9">
        <w:rPr>
          <w:rFonts w:ascii="Quicksand" w:hAnsi="Quicksand"/>
        </w:rPr>
        <w:t>overpayment</w:t>
      </w:r>
      <w:r w:rsidR="00320797">
        <w:rPr>
          <w:rFonts w:ascii="Quicksand" w:hAnsi="Quicksand"/>
        </w:rPr>
        <w:t xml:space="preserve"> will</w:t>
      </w:r>
      <w:r w:rsidRPr="000411B9">
        <w:rPr>
          <w:rFonts w:ascii="Quicksand" w:hAnsi="Quicksand"/>
        </w:rPr>
        <w:t xml:space="preserve"> be deducted </w:t>
      </w:r>
      <w:r w:rsidR="008B7781">
        <w:rPr>
          <w:rFonts w:ascii="Quicksand" w:hAnsi="Quicksand"/>
        </w:rPr>
        <w:t>the following month.</w:t>
      </w:r>
      <w:r w:rsidRPr="000411B9">
        <w:rPr>
          <w:rFonts w:ascii="Quicksand" w:hAnsi="Quicksand"/>
        </w:rPr>
        <w:t xml:space="preserve"> </w:t>
      </w:r>
      <w:bookmarkStart w:id="31" w:name="_Toc65165749"/>
      <w:bookmarkStart w:id="32" w:name="_Toc99023149"/>
    </w:p>
    <w:p w14:paraId="5D3C728C" w14:textId="7D24335C" w:rsidR="004C2F10" w:rsidRPr="004B45BE" w:rsidRDefault="004C2F10" w:rsidP="00F24DB6">
      <w:pPr>
        <w:tabs>
          <w:tab w:val="left" w:pos="4580"/>
        </w:tabs>
        <w:spacing w:before="120" w:after="120" w:line="240" w:lineRule="auto"/>
        <w:rPr>
          <w:rFonts w:ascii="Quicksand" w:hAnsi="Quicksand"/>
          <w:sz w:val="22"/>
          <w:szCs w:val="56"/>
        </w:rPr>
      </w:pPr>
      <w:r w:rsidRPr="004B45BE">
        <w:rPr>
          <w:rFonts w:ascii="Quicksand" w:hAnsi="Quicksand"/>
          <w:b/>
          <w:bCs/>
        </w:rPr>
        <w:t>Annual Tax Statement (P60)</w:t>
      </w:r>
      <w:bookmarkEnd w:id="31"/>
      <w:bookmarkEnd w:id="32"/>
    </w:p>
    <w:p w14:paraId="09F0993B" w14:textId="36779B26" w:rsidR="00F50543" w:rsidRDefault="000E4EFC" w:rsidP="00F24DB6">
      <w:pPr>
        <w:tabs>
          <w:tab w:val="left" w:pos="4580"/>
        </w:tabs>
        <w:spacing w:before="120" w:after="120" w:line="240" w:lineRule="auto"/>
        <w:rPr>
          <w:rFonts w:ascii="Quicksand" w:hAnsi="Quicksand"/>
        </w:rPr>
      </w:pPr>
      <w:r w:rsidRPr="00C50745">
        <w:rPr>
          <w:rFonts w:ascii="Quicksand" w:hAnsi="Quicksand"/>
          <w:b/>
          <w:bCs/>
          <w:noProof/>
          <w:color w:val="000000" w:themeColor="text1"/>
          <w:sz w:val="28"/>
          <w:szCs w:val="28"/>
        </w:rPr>
        <mc:AlternateContent>
          <mc:Choice Requires="wps">
            <w:drawing>
              <wp:anchor distT="0" distB="0" distL="114300" distR="114300" simplePos="0" relativeHeight="251738112" behindDoc="0" locked="0" layoutInCell="1" allowOverlap="1" wp14:anchorId="795D06E6" wp14:editId="16B56C7C">
                <wp:simplePos x="0" y="0"/>
                <wp:positionH relativeFrom="column">
                  <wp:posOffset>-1847850</wp:posOffset>
                </wp:positionH>
                <wp:positionV relativeFrom="page">
                  <wp:posOffset>-7333615</wp:posOffset>
                </wp:positionV>
                <wp:extent cx="3197860" cy="304800"/>
                <wp:effectExtent l="0" t="9525" r="9525" b="9525"/>
                <wp:wrapNone/>
                <wp:docPr id="98" name="Text Box 98"/>
                <wp:cNvGraphicFramePr/>
                <a:graphic xmlns:a="http://schemas.openxmlformats.org/drawingml/2006/main">
                  <a:graphicData uri="http://schemas.microsoft.com/office/word/2010/wordprocessingShape">
                    <wps:wsp>
                      <wps:cNvSpPr txBox="1"/>
                      <wps:spPr>
                        <a:xfrm rot="16200000">
                          <a:off x="0" y="0"/>
                          <a:ext cx="3197860" cy="304800"/>
                        </a:xfrm>
                        <a:prstGeom prst="rect">
                          <a:avLst/>
                        </a:prstGeom>
                        <a:solidFill>
                          <a:srgbClr val="FF9933"/>
                        </a:solidFill>
                        <a:ln w="6350">
                          <a:noFill/>
                        </a:ln>
                      </wps:spPr>
                      <wps:txbx>
                        <w:txbxContent>
                          <w:p w14:paraId="6AEBE24D" w14:textId="77777777" w:rsidR="003C6EF3" w:rsidRDefault="003C6EF3" w:rsidP="003C6EF3">
                            <w:pPr>
                              <w:rPr>
                                <w:rFonts w:ascii="Quicksand" w:hAnsi="Quicksand"/>
                                <w:b/>
                                <w:bCs/>
                                <w:color w:val="FFFFFF" w:themeColor="background1"/>
                              </w:rPr>
                            </w:pPr>
                            <w:r w:rsidRPr="00FD5B81">
                              <w:rPr>
                                <w:rFonts w:ascii="Quicksand" w:hAnsi="Quicksand"/>
                                <w:b/>
                                <w:bCs/>
                                <w:color w:val="FFFFFF" w:themeColor="background1"/>
                              </w:rPr>
                              <w:t xml:space="preserve">Section </w:t>
                            </w:r>
                            <w:r>
                              <w:rPr>
                                <w:rFonts w:ascii="Quicksand" w:hAnsi="Quicksand"/>
                                <w:b/>
                                <w:bCs/>
                                <w:color w:val="FFFFFF" w:themeColor="background1"/>
                              </w:rPr>
                              <w:t>2</w:t>
                            </w:r>
                            <w:r w:rsidRPr="00FD5B81">
                              <w:rPr>
                                <w:rFonts w:ascii="Quicksand" w:hAnsi="Quicksand"/>
                                <w:b/>
                                <w:bCs/>
                                <w:color w:val="FFFFFF" w:themeColor="background1"/>
                              </w:rPr>
                              <w:t xml:space="preserve"> </w:t>
                            </w:r>
                            <w:r>
                              <w:rPr>
                                <w:rFonts w:ascii="Quicksand" w:hAnsi="Quicksand"/>
                                <w:b/>
                                <w:bCs/>
                                <w:color w:val="FFFFFF" w:themeColor="background1"/>
                              </w:rPr>
                              <w:t>–</w:t>
                            </w:r>
                            <w:r w:rsidRPr="00FD5B81">
                              <w:rPr>
                                <w:rFonts w:ascii="Quicksand" w:hAnsi="Quicksand"/>
                                <w:b/>
                                <w:bCs/>
                                <w:color w:val="FFFFFF" w:themeColor="background1"/>
                              </w:rPr>
                              <w:t xml:space="preserve"> </w:t>
                            </w:r>
                            <w:r>
                              <w:rPr>
                                <w:rFonts w:ascii="Quicksand" w:hAnsi="Quicksand"/>
                                <w:b/>
                                <w:bCs/>
                                <w:color w:val="FFFFFF" w:themeColor="background1"/>
                              </w:rPr>
                              <w:t>Wages, Salaries, and Benefits</w:t>
                            </w:r>
                          </w:p>
                          <w:p w14:paraId="76558FF1" w14:textId="77777777" w:rsidR="003C6EF3" w:rsidRPr="00FD5B81" w:rsidRDefault="003C6EF3" w:rsidP="003C6EF3">
                            <w:pPr>
                              <w:rPr>
                                <w:rFonts w:ascii="Quicksand" w:hAnsi="Quicksand"/>
                                <w:b/>
                                <w:bCs/>
                                <w:color w:val="FFFFFF" w:themeColor="background1"/>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5D06E6" id="Text Box 98" o:spid="_x0000_s1028" type="#_x0000_t202" style="position:absolute;margin-left:-145.5pt;margin-top:-577.45pt;width:251.8pt;height:24pt;rotation:-90;z-index:251738112;visibility:visible;mso-wrap-style:non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" fillcolor="#f93" stroked="f" strokeweight=".5pt">
                <v:textbox>
                  <w:txbxContent>
                    <w:p w14:paraId="6AEBE24D" w14:textId="77777777" w:rsidR="003C6EF3" w:rsidRDefault="003C6EF3" w:rsidP="003C6EF3">
                      <w:pPr>
                        <w:rPr>
                          <w:rFonts w:ascii="Quicksand" w:hAnsi="Quicksand"/>
                          <w:b/>
                          <w:bCs/>
                          <w:color w:val="FFFFFF" w:themeColor="background1"/>
                        </w:rPr>
                      </w:pPr>
                      <w:r w:rsidRPr="00FD5B81">
                        <w:rPr>
                          <w:rFonts w:ascii="Quicksand" w:hAnsi="Quicksand"/>
                          <w:b/>
                          <w:bCs/>
                          <w:color w:val="FFFFFF" w:themeColor="background1"/>
                        </w:rPr>
                        <w:t xml:space="preserve">Section </w:t>
                      </w:r>
                      <w:r>
                        <w:rPr>
                          <w:rFonts w:ascii="Quicksand" w:hAnsi="Quicksand"/>
                          <w:b/>
                          <w:bCs/>
                          <w:color w:val="FFFFFF" w:themeColor="background1"/>
                        </w:rPr>
                        <w:t>2</w:t>
                      </w:r>
                      <w:r w:rsidRPr="00FD5B81">
                        <w:rPr>
                          <w:rFonts w:ascii="Quicksand" w:hAnsi="Quicksand"/>
                          <w:b/>
                          <w:bCs/>
                          <w:color w:val="FFFFFF" w:themeColor="background1"/>
                        </w:rPr>
                        <w:t xml:space="preserve"> </w:t>
                      </w:r>
                      <w:r>
                        <w:rPr>
                          <w:rFonts w:ascii="Quicksand" w:hAnsi="Quicksand"/>
                          <w:b/>
                          <w:bCs/>
                          <w:color w:val="FFFFFF" w:themeColor="background1"/>
                        </w:rPr>
                        <w:t>–</w:t>
                      </w:r>
                      <w:r w:rsidRPr="00FD5B81">
                        <w:rPr>
                          <w:rFonts w:ascii="Quicksand" w:hAnsi="Quicksand"/>
                          <w:b/>
                          <w:bCs/>
                          <w:color w:val="FFFFFF" w:themeColor="background1"/>
                        </w:rPr>
                        <w:t xml:space="preserve"> </w:t>
                      </w:r>
                      <w:r>
                        <w:rPr>
                          <w:rFonts w:ascii="Quicksand" w:hAnsi="Quicksand"/>
                          <w:b/>
                          <w:bCs/>
                          <w:color w:val="FFFFFF" w:themeColor="background1"/>
                        </w:rPr>
                        <w:t>Wages, Salaries, and Benefits</w:t>
                      </w:r>
                    </w:p>
                    <w:p w14:paraId="76558FF1" w14:textId="77777777" w:rsidR="003C6EF3" w:rsidRPr="00FD5B81" w:rsidRDefault="003C6EF3" w:rsidP="003C6EF3">
                      <w:pPr>
                        <w:rPr>
                          <w:rFonts w:ascii="Quicksand" w:hAnsi="Quicksand"/>
                          <w:b/>
                          <w:bCs/>
                          <w:color w:val="FFFFFF" w:themeColor="background1"/>
                        </w:rPr>
                      </w:pPr>
                    </w:p>
                  </w:txbxContent>
                </v:textbox>
                <w10:wrap anchory="page"/>
              </v:shape>
            </w:pict>
          </mc:Fallback>
        </mc:AlternateContent>
      </w:r>
      <w:r w:rsidR="004C2F10" w:rsidRPr="000411B9">
        <w:rPr>
          <w:rFonts w:ascii="Quicksand" w:hAnsi="Quicksand"/>
        </w:rPr>
        <w:t>At the end of every tax year</w:t>
      </w:r>
      <w:r w:rsidR="00F50543">
        <w:rPr>
          <w:rFonts w:ascii="Quicksand" w:hAnsi="Quicksand"/>
        </w:rPr>
        <w:t xml:space="preserve"> </w:t>
      </w:r>
      <w:r w:rsidR="00AA6D83">
        <w:rPr>
          <w:rFonts w:ascii="Quicksand" w:hAnsi="Quicksand"/>
        </w:rPr>
        <w:t>(by 31</w:t>
      </w:r>
      <w:r w:rsidR="00AA6D83" w:rsidRPr="00AA6D83">
        <w:rPr>
          <w:rFonts w:ascii="Quicksand" w:hAnsi="Quicksand"/>
          <w:vertAlign w:val="superscript"/>
        </w:rPr>
        <w:t>st</w:t>
      </w:r>
      <w:r w:rsidR="00AA6D83">
        <w:rPr>
          <w:rFonts w:ascii="Quicksand" w:hAnsi="Quicksand"/>
        </w:rPr>
        <w:t xml:space="preserve"> May</w:t>
      </w:r>
      <w:r w:rsidR="00DD40CC">
        <w:rPr>
          <w:rFonts w:ascii="Quicksand" w:hAnsi="Quicksand"/>
        </w:rPr>
        <w:t xml:space="preserve">) </w:t>
      </w:r>
      <w:r w:rsidR="00F50543">
        <w:rPr>
          <w:rFonts w:ascii="Quicksand" w:hAnsi="Quicksand"/>
        </w:rPr>
        <w:t xml:space="preserve">your P60 will be available to you on Sage; this will provide you with a full breakdown of your year (including pay, tax, national insurance, and pension contributions). </w:t>
      </w:r>
      <w:r w:rsidR="004C2F10" w:rsidRPr="000411B9">
        <w:rPr>
          <w:rFonts w:ascii="Quicksand" w:hAnsi="Quicksand"/>
        </w:rPr>
        <w:t>P60</w:t>
      </w:r>
      <w:r w:rsidR="003F7449">
        <w:rPr>
          <w:rFonts w:ascii="Quicksand" w:hAnsi="Quicksand"/>
        </w:rPr>
        <w:t xml:space="preserve">s may </w:t>
      </w:r>
      <w:r w:rsidR="004C2F10" w:rsidRPr="000411B9">
        <w:rPr>
          <w:rFonts w:ascii="Quicksand" w:hAnsi="Quicksand"/>
        </w:rPr>
        <w:t xml:space="preserve">be necessary when making enquiries </w:t>
      </w:r>
      <w:r w:rsidR="00F50543">
        <w:rPr>
          <w:rFonts w:ascii="Quicksand" w:hAnsi="Quicksand"/>
        </w:rPr>
        <w:t>to</w:t>
      </w:r>
      <w:r w:rsidR="004C2F10" w:rsidRPr="000411B9">
        <w:rPr>
          <w:rFonts w:ascii="Quicksand" w:hAnsi="Quicksand"/>
        </w:rPr>
        <w:t xml:space="preserve"> </w:t>
      </w:r>
      <w:r w:rsidR="00F50543">
        <w:rPr>
          <w:rFonts w:ascii="Quicksand" w:hAnsi="Quicksand"/>
        </w:rPr>
        <w:t>HMRC and/or</w:t>
      </w:r>
      <w:r w:rsidR="004C2F10" w:rsidRPr="000411B9">
        <w:rPr>
          <w:rFonts w:ascii="Quicksand" w:hAnsi="Quicksand"/>
        </w:rPr>
        <w:t xml:space="preserve"> </w:t>
      </w:r>
      <w:r w:rsidR="00F50543">
        <w:rPr>
          <w:rFonts w:ascii="Quicksand" w:hAnsi="Quicksand"/>
        </w:rPr>
        <w:t>DWP.</w:t>
      </w:r>
      <w:r w:rsidR="004C2F10" w:rsidRPr="000411B9">
        <w:rPr>
          <w:rFonts w:ascii="Quicksand" w:hAnsi="Quicksand"/>
        </w:rPr>
        <w:t xml:space="preserve"> </w:t>
      </w:r>
    </w:p>
    <w:p w14:paraId="50CC4C8D" w14:textId="2587E283" w:rsidR="00204694" w:rsidRDefault="009705CB" w:rsidP="00F24DB6">
      <w:pPr>
        <w:tabs>
          <w:tab w:val="left" w:pos="4580"/>
        </w:tabs>
        <w:spacing w:before="120" w:after="120" w:line="240" w:lineRule="auto"/>
        <w:rPr>
          <w:rFonts w:ascii="Quicksand" w:hAnsi="Quicksand"/>
          <w:b/>
          <w:bCs/>
          <w:sz w:val="28"/>
          <w:szCs w:val="96"/>
        </w:rPr>
      </w:pPr>
      <w:r>
        <w:rPr>
          <w:rFonts w:ascii="Quicksand" w:hAnsi="Quicksand"/>
        </w:rPr>
        <w:t xml:space="preserve">If you cease employment with Nansa, </w:t>
      </w:r>
      <w:r w:rsidR="00F50543">
        <w:rPr>
          <w:rFonts w:ascii="Quicksand" w:hAnsi="Quicksand"/>
        </w:rPr>
        <w:t>you will continue to have access to your online</w:t>
      </w:r>
      <w:r w:rsidR="004C2F10" w:rsidRPr="000411B9">
        <w:rPr>
          <w:rFonts w:ascii="Quicksand" w:hAnsi="Quicksand"/>
        </w:rPr>
        <w:t xml:space="preserve"> Sage</w:t>
      </w:r>
      <w:r w:rsidR="00F50543">
        <w:rPr>
          <w:rFonts w:ascii="Quicksand" w:hAnsi="Quicksand"/>
        </w:rPr>
        <w:t xml:space="preserve"> services</w:t>
      </w:r>
      <w:r w:rsidR="004C2F10" w:rsidRPr="000411B9">
        <w:rPr>
          <w:rFonts w:ascii="Quicksand" w:hAnsi="Quicksand"/>
        </w:rPr>
        <w:t xml:space="preserve"> </w:t>
      </w:r>
      <w:r w:rsidR="00DD1F4C">
        <w:rPr>
          <w:rFonts w:ascii="Quicksand" w:hAnsi="Quicksand"/>
        </w:rPr>
        <w:t xml:space="preserve">for up to </w:t>
      </w:r>
      <w:r w:rsidR="004C2F10" w:rsidRPr="00DD1F4C">
        <w:rPr>
          <w:rFonts w:ascii="Quicksand" w:hAnsi="Quicksand"/>
        </w:rPr>
        <w:t>six months</w:t>
      </w:r>
      <w:r w:rsidR="00F50543">
        <w:rPr>
          <w:rFonts w:ascii="Quicksand" w:hAnsi="Quicksand"/>
        </w:rPr>
        <w:t>;</w:t>
      </w:r>
      <w:r w:rsidR="004C2F10" w:rsidRPr="000411B9">
        <w:rPr>
          <w:rFonts w:ascii="Quicksand" w:hAnsi="Quicksand"/>
        </w:rPr>
        <w:t xml:space="preserve"> </w:t>
      </w:r>
      <w:r w:rsidR="00F50543">
        <w:rPr>
          <w:rFonts w:ascii="Quicksand" w:hAnsi="Quicksand"/>
        </w:rPr>
        <w:t>allowing you sufficient time to download/print you</w:t>
      </w:r>
      <w:r w:rsidR="00DD40CC">
        <w:rPr>
          <w:rFonts w:ascii="Quicksand" w:hAnsi="Quicksand"/>
        </w:rPr>
        <w:t>r</w:t>
      </w:r>
      <w:r w:rsidR="00F50543">
        <w:rPr>
          <w:rFonts w:ascii="Quicksand" w:hAnsi="Quicksand"/>
        </w:rPr>
        <w:t xml:space="preserve"> documents. After 6 months your access to Sage will be revoked.  </w:t>
      </w:r>
      <w:r w:rsidR="004C2F10" w:rsidRPr="000411B9">
        <w:rPr>
          <w:rFonts w:ascii="Quicksand" w:hAnsi="Quicksand"/>
        </w:rPr>
        <w:t xml:space="preserve"> </w:t>
      </w:r>
      <w:bookmarkStart w:id="33" w:name="_Toc65165750"/>
      <w:bookmarkStart w:id="34" w:name="_Toc99023150"/>
    </w:p>
    <w:p w14:paraId="1C451256" w14:textId="20A0B855" w:rsidR="004C2F10" w:rsidRPr="000671F5" w:rsidRDefault="004C2F10" w:rsidP="00F24DB6">
      <w:pPr>
        <w:tabs>
          <w:tab w:val="left" w:pos="4580"/>
        </w:tabs>
        <w:spacing w:before="120" w:after="120" w:line="240" w:lineRule="auto"/>
        <w:rPr>
          <w:rFonts w:ascii="Quicksand" w:hAnsi="Quicksand"/>
          <w:b/>
          <w:bCs/>
        </w:rPr>
      </w:pPr>
      <w:r w:rsidRPr="000671F5">
        <w:rPr>
          <w:rFonts w:ascii="Quicksand" w:hAnsi="Quicksand"/>
          <w:b/>
          <w:bCs/>
        </w:rPr>
        <w:t>Additional Hours</w:t>
      </w:r>
      <w:bookmarkEnd w:id="33"/>
      <w:bookmarkEnd w:id="34"/>
      <w:r w:rsidR="00E1774E" w:rsidRPr="000671F5">
        <w:rPr>
          <w:rFonts w:ascii="Quicksand" w:hAnsi="Quicksand"/>
          <w:b/>
          <w:bCs/>
        </w:rPr>
        <w:t xml:space="preserve"> and Payment</w:t>
      </w:r>
    </w:p>
    <w:p w14:paraId="5AFF2AC9" w14:textId="5F3A2B26" w:rsidR="00106232" w:rsidRPr="00506C4D" w:rsidRDefault="00DC37F2" w:rsidP="00F24DB6">
      <w:pPr>
        <w:tabs>
          <w:tab w:val="left" w:pos="4580"/>
        </w:tabs>
        <w:spacing w:before="120" w:after="120" w:line="240" w:lineRule="auto"/>
        <w:rPr>
          <w:rFonts w:ascii="Quicksand" w:hAnsi="Quicksand"/>
          <w:b/>
          <w:bCs/>
          <w:sz w:val="28"/>
          <w:szCs w:val="96"/>
        </w:rPr>
      </w:pPr>
      <w:r>
        <w:rPr>
          <w:rFonts w:ascii="Quicksand" w:hAnsi="Quicksand"/>
        </w:rPr>
        <w:t>It is not a</w:t>
      </w:r>
      <w:r w:rsidRPr="000411B9">
        <w:rPr>
          <w:rFonts w:ascii="Quicksand" w:hAnsi="Quicksand"/>
        </w:rPr>
        <w:t xml:space="preserve"> mandatory expectation</w:t>
      </w:r>
      <w:r>
        <w:rPr>
          <w:rFonts w:ascii="Quicksand" w:hAnsi="Quicksand"/>
        </w:rPr>
        <w:t>, but (o</w:t>
      </w:r>
      <w:r w:rsidR="004C2F10" w:rsidRPr="000411B9">
        <w:rPr>
          <w:rFonts w:ascii="Quicksand" w:hAnsi="Quicksand"/>
        </w:rPr>
        <w:t>ccasionally</w:t>
      </w:r>
      <w:r>
        <w:rPr>
          <w:rFonts w:ascii="Quicksand" w:hAnsi="Quicksand"/>
        </w:rPr>
        <w:t>)</w:t>
      </w:r>
      <w:r w:rsidR="004C2F10" w:rsidRPr="000411B9">
        <w:rPr>
          <w:rFonts w:ascii="Quicksand" w:hAnsi="Quicksand"/>
        </w:rPr>
        <w:t xml:space="preserve"> </w:t>
      </w:r>
      <w:r w:rsidR="00583276">
        <w:rPr>
          <w:rFonts w:ascii="Quicksand" w:hAnsi="Quicksand"/>
        </w:rPr>
        <w:t>there may be opportunities for an employee to work additional</w:t>
      </w:r>
      <w:r w:rsidR="004C2F10" w:rsidRPr="000411B9">
        <w:rPr>
          <w:rFonts w:ascii="Quicksand" w:hAnsi="Quicksand"/>
        </w:rPr>
        <w:t xml:space="preserve"> hours/shifts</w:t>
      </w:r>
      <w:r>
        <w:rPr>
          <w:rFonts w:ascii="Quicksand" w:hAnsi="Quicksand"/>
        </w:rPr>
        <w:t xml:space="preserve"> </w:t>
      </w:r>
      <w:r w:rsidR="004C2F10" w:rsidRPr="000411B9">
        <w:rPr>
          <w:rFonts w:ascii="Quicksand" w:hAnsi="Quicksand"/>
        </w:rPr>
        <w:t xml:space="preserve">over and above their usual/contractual working pattern. </w:t>
      </w:r>
      <w:r w:rsidR="00091989">
        <w:rPr>
          <w:rFonts w:ascii="Quicksand" w:hAnsi="Quicksand"/>
        </w:rPr>
        <w:t>A</w:t>
      </w:r>
      <w:r w:rsidR="004C2F10" w:rsidRPr="000411B9">
        <w:rPr>
          <w:rFonts w:ascii="Quicksand" w:hAnsi="Quicksand"/>
        </w:rPr>
        <w:t xml:space="preserve">dditional hours are not </w:t>
      </w:r>
      <w:r w:rsidR="00583276">
        <w:rPr>
          <w:rFonts w:ascii="Quicksand" w:hAnsi="Quicksand"/>
        </w:rPr>
        <w:t xml:space="preserve">subject to enhanced pay (your </w:t>
      </w:r>
      <w:r w:rsidR="00583276" w:rsidRPr="000411B9">
        <w:rPr>
          <w:rFonts w:ascii="Quicksand" w:hAnsi="Quicksand"/>
        </w:rPr>
        <w:t>normal/contractual rate of pay</w:t>
      </w:r>
      <w:r w:rsidR="00583276">
        <w:rPr>
          <w:rFonts w:ascii="Quicksand" w:hAnsi="Quicksand"/>
        </w:rPr>
        <w:t xml:space="preserve"> still applies)</w:t>
      </w:r>
      <w:r>
        <w:rPr>
          <w:rFonts w:ascii="Quicksand" w:hAnsi="Quicksand"/>
        </w:rPr>
        <w:t xml:space="preserve">. </w:t>
      </w:r>
      <w:r w:rsidR="00DA362A">
        <w:rPr>
          <w:rFonts w:ascii="Quicksand" w:hAnsi="Quicksand"/>
        </w:rPr>
        <w:t>A</w:t>
      </w:r>
      <w:r w:rsidR="004C2F10" w:rsidRPr="000411B9">
        <w:rPr>
          <w:rFonts w:ascii="Quicksand" w:hAnsi="Quicksand"/>
        </w:rPr>
        <w:t xml:space="preserve">ny additional hours worked </w:t>
      </w:r>
      <w:r w:rsidR="00DA362A">
        <w:rPr>
          <w:rFonts w:ascii="Quicksand" w:hAnsi="Quicksand"/>
        </w:rPr>
        <w:t xml:space="preserve">must </w:t>
      </w:r>
      <w:r w:rsidR="004C2F10" w:rsidRPr="000411B9">
        <w:rPr>
          <w:rFonts w:ascii="Quicksand" w:hAnsi="Quicksand"/>
        </w:rPr>
        <w:t xml:space="preserve">be recorded (by the employee) on a </w:t>
      </w:r>
      <w:r>
        <w:rPr>
          <w:rFonts w:ascii="Quicksand" w:hAnsi="Quicksand"/>
        </w:rPr>
        <w:t>t</w:t>
      </w:r>
      <w:r w:rsidR="004C2F10" w:rsidRPr="007A69E5">
        <w:rPr>
          <w:rFonts w:ascii="Quicksand" w:hAnsi="Quicksand"/>
        </w:rPr>
        <w:t>imesheet</w:t>
      </w:r>
      <w:bookmarkStart w:id="35" w:name="_Toc65165751"/>
      <w:bookmarkStart w:id="36" w:name="_Toc99023151"/>
      <w:bookmarkStart w:id="37" w:name="Pension_Scheme"/>
      <w:r>
        <w:rPr>
          <w:rFonts w:ascii="Quicksand" w:hAnsi="Quicksand"/>
        </w:rPr>
        <w:t xml:space="preserve"> and </w:t>
      </w:r>
      <w:r w:rsidR="00DA362A" w:rsidRPr="00B07998">
        <w:rPr>
          <w:rFonts w:ascii="Quicksand" w:hAnsi="Quicksand"/>
          <w:szCs w:val="24"/>
        </w:rPr>
        <w:t xml:space="preserve">submitted to your </w:t>
      </w:r>
      <w:r w:rsidR="00D47FAA">
        <w:rPr>
          <w:rFonts w:ascii="Quicksand" w:hAnsi="Quicksand"/>
          <w:szCs w:val="24"/>
        </w:rPr>
        <w:t xml:space="preserve">line </w:t>
      </w:r>
      <w:r w:rsidR="00DA362A" w:rsidRPr="00B07998">
        <w:rPr>
          <w:rFonts w:ascii="Quicksand" w:hAnsi="Quicksand"/>
          <w:szCs w:val="24"/>
        </w:rPr>
        <w:t>manager</w:t>
      </w:r>
      <w:r>
        <w:rPr>
          <w:rFonts w:ascii="Quicksand" w:hAnsi="Quicksand"/>
          <w:szCs w:val="24"/>
        </w:rPr>
        <w:t xml:space="preserve">. </w:t>
      </w:r>
    </w:p>
    <w:p w14:paraId="30D5701F" w14:textId="3B5BFBF4" w:rsidR="004C2F10" w:rsidRPr="00E66EBC" w:rsidRDefault="004C2F10" w:rsidP="00F24DB6">
      <w:pPr>
        <w:tabs>
          <w:tab w:val="left" w:pos="4580"/>
        </w:tabs>
        <w:spacing w:before="120" w:after="120" w:line="240" w:lineRule="auto"/>
        <w:rPr>
          <w:rFonts w:ascii="Quicksand" w:hAnsi="Quicksand"/>
          <w:sz w:val="22"/>
          <w:szCs w:val="56"/>
        </w:rPr>
      </w:pPr>
      <w:r w:rsidRPr="00E66EBC">
        <w:rPr>
          <w:rFonts w:ascii="Quicksand" w:hAnsi="Quicksand"/>
          <w:b/>
          <w:bCs/>
        </w:rPr>
        <w:t>Pension Scheme</w:t>
      </w:r>
      <w:bookmarkEnd w:id="35"/>
      <w:bookmarkEnd w:id="36"/>
      <w:r w:rsidRPr="00E66EBC">
        <w:rPr>
          <w:rFonts w:ascii="Quicksand" w:hAnsi="Quicksand"/>
          <w:sz w:val="22"/>
          <w:szCs w:val="56"/>
        </w:rPr>
        <w:t xml:space="preserve"> </w:t>
      </w:r>
    </w:p>
    <w:bookmarkEnd w:id="37"/>
    <w:p w14:paraId="02EF13FF" w14:textId="7C67D817" w:rsidR="00624CD8" w:rsidRPr="00624CD8" w:rsidRDefault="00624CD8" w:rsidP="00624CD8">
      <w:pPr>
        <w:tabs>
          <w:tab w:val="left" w:pos="4580"/>
        </w:tabs>
        <w:spacing w:before="120" w:after="120" w:line="240" w:lineRule="auto"/>
        <w:rPr>
          <w:rFonts w:ascii="Quicksand" w:hAnsi="Quicksand"/>
        </w:rPr>
      </w:pPr>
      <w:r w:rsidRPr="00624CD8">
        <w:rPr>
          <w:rFonts w:ascii="Quicksand" w:hAnsi="Quicksand"/>
        </w:rPr>
        <w:t>N</w:t>
      </w:r>
      <w:r>
        <w:rPr>
          <w:rFonts w:ascii="Quicksand" w:hAnsi="Quicksand"/>
        </w:rPr>
        <w:t>ansa’s</w:t>
      </w:r>
      <w:r w:rsidRPr="00624CD8">
        <w:rPr>
          <w:rFonts w:ascii="Quicksand" w:hAnsi="Quicksand"/>
        </w:rPr>
        <w:t xml:space="preserve"> workplace pension scheme is provided by Royal London and </w:t>
      </w:r>
      <w:proofErr w:type="gramStart"/>
      <w:r w:rsidRPr="00624CD8">
        <w:rPr>
          <w:rFonts w:ascii="Quicksand" w:hAnsi="Quicksand"/>
        </w:rPr>
        <w:t>as long as</w:t>
      </w:r>
      <w:proofErr w:type="gramEnd"/>
      <w:r w:rsidRPr="00624CD8">
        <w:rPr>
          <w:rFonts w:ascii="Quicksand" w:hAnsi="Quicksand"/>
        </w:rPr>
        <w:t xml:space="preserve"> you meet the criteria you will be automatically enrolled into the scheme after 3 months of joining </w:t>
      </w:r>
      <w:r>
        <w:rPr>
          <w:rFonts w:ascii="Quicksand" w:hAnsi="Quicksand"/>
        </w:rPr>
        <w:t>us.</w:t>
      </w:r>
    </w:p>
    <w:p w14:paraId="75D9228C" w14:textId="319602B9" w:rsidR="00624CD8" w:rsidRDefault="00624CD8" w:rsidP="00624CD8">
      <w:pPr>
        <w:tabs>
          <w:tab w:val="left" w:pos="4580"/>
        </w:tabs>
        <w:spacing w:before="120" w:after="120" w:line="240" w:lineRule="auto"/>
        <w:rPr>
          <w:rFonts w:ascii="Quicksand" w:hAnsi="Quicksand"/>
        </w:rPr>
      </w:pPr>
      <w:r w:rsidRPr="00624CD8">
        <w:rPr>
          <w:rFonts w:ascii="Quicksand" w:hAnsi="Quicksand"/>
        </w:rPr>
        <w:t>To quali</w:t>
      </w:r>
      <w:r>
        <w:rPr>
          <w:rFonts w:ascii="Quicksand" w:hAnsi="Quicksand"/>
        </w:rPr>
        <w:t>f</w:t>
      </w:r>
      <w:r w:rsidRPr="00624CD8">
        <w:rPr>
          <w:rFonts w:ascii="Quicksand" w:hAnsi="Quicksand"/>
        </w:rPr>
        <w:t>y</w:t>
      </w:r>
      <w:r>
        <w:rPr>
          <w:rFonts w:ascii="Quicksand" w:hAnsi="Quicksand"/>
        </w:rPr>
        <w:t>:</w:t>
      </w:r>
    </w:p>
    <w:p w14:paraId="7B4113C6" w14:textId="77777777" w:rsidR="00624CD8" w:rsidRDefault="00624CD8">
      <w:pPr>
        <w:pStyle w:val="ListParagraph"/>
        <w:numPr>
          <w:ilvl w:val="0"/>
          <w:numId w:val="24"/>
        </w:numPr>
        <w:tabs>
          <w:tab w:val="left" w:pos="4580"/>
        </w:tabs>
        <w:spacing w:before="120" w:after="120" w:line="240" w:lineRule="auto"/>
        <w:rPr>
          <w:rFonts w:ascii="Quicksand" w:hAnsi="Quicksand"/>
        </w:rPr>
      </w:pPr>
      <w:r w:rsidRPr="00624CD8">
        <w:rPr>
          <w:rFonts w:ascii="Quicksand" w:hAnsi="Quicksand"/>
        </w:rPr>
        <w:t xml:space="preserve">you must be over 22 </w:t>
      </w:r>
      <w:r>
        <w:rPr>
          <w:rFonts w:ascii="Quicksand" w:hAnsi="Quicksand"/>
        </w:rPr>
        <w:t xml:space="preserve">years of </w:t>
      </w:r>
      <w:proofErr w:type="gramStart"/>
      <w:r>
        <w:rPr>
          <w:rFonts w:ascii="Quicksand" w:hAnsi="Quicksand"/>
        </w:rPr>
        <w:t>age</w:t>
      </w:r>
      <w:proofErr w:type="gramEnd"/>
    </w:p>
    <w:p w14:paraId="20E28BC4" w14:textId="4DFE5863" w:rsidR="00624CD8" w:rsidRDefault="00624CD8">
      <w:pPr>
        <w:pStyle w:val="ListParagraph"/>
        <w:numPr>
          <w:ilvl w:val="0"/>
          <w:numId w:val="24"/>
        </w:numPr>
        <w:tabs>
          <w:tab w:val="left" w:pos="4580"/>
        </w:tabs>
        <w:spacing w:before="120" w:after="120" w:line="240" w:lineRule="auto"/>
        <w:rPr>
          <w:rFonts w:ascii="Quicksand" w:hAnsi="Quicksand"/>
        </w:rPr>
      </w:pPr>
      <w:r>
        <w:rPr>
          <w:rFonts w:ascii="Quicksand" w:hAnsi="Quicksand"/>
        </w:rPr>
        <w:t xml:space="preserve">you must be </w:t>
      </w:r>
      <w:r w:rsidRPr="00624CD8">
        <w:rPr>
          <w:rFonts w:ascii="Quicksand" w:hAnsi="Quicksand"/>
        </w:rPr>
        <w:t xml:space="preserve">under </w:t>
      </w:r>
      <w:r w:rsidR="00996E23">
        <w:rPr>
          <w:rFonts w:ascii="Quicksand" w:hAnsi="Quicksand"/>
        </w:rPr>
        <w:t>the s</w:t>
      </w:r>
      <w:r w:rsidRPr="00624CD8">
        <w:rPr>
          <w:rFonts w:ascii="Quicksand" w:hAnsi="Quicksand"/>
        </w:rPr>
        <w:t xml:space="preserve">tate </w:t>
      </w:r>
      <w:r w:rsidR="00996E23">
        <w:rPr>
          <w:rFonts w:ascii="Quicksand" w:hAnsi="Quicksand"/>
        </w:rPr>
        <w:t>p</w:t>
      </w:r>
      <w:r w:rsidRPr="00624CD8">
        <w:rPr>
          <w:rFonts w:ascii="Quicksand" w:hAnsi="Quicksand"/>
        </w:rPr>
        <w:t xml:space="preserve">ension </w:t>
      </w:r>
      <w:proofErr w:type="gramStart"/>
      <w:r w:rsidR="00996E23">
        <w:rPr>
          <w:rFonts w:ascii="Quicksand" w:hAnsi="Quicksand"/>
        </w:rPr>
        <w:t>a</w:t>
      </w:r>
      <w:r w:rsidRPr="00624CD8">
        <w:rPr>
          <w:rFonts w:ascii="Quicksand" w:hAnsi="Quicksand"/>
        </w:rPr>
        <w:t>ge</w:t>
      </w:r>
      <w:proofErr w:type="gramEnd"/>
      <w:r w:rsidRPr="00624CD8">
        <w:rPr>
          <w:rFonts w:ascii="Quicksand" w:hAnsi="Quicksand"/>
        </w:rPr>
        <w:t xml:space="preserve"> </w:t>
      </w:r>
    </w:p>
    <w:p w14:paraId="330F005F" w14:textId="0F260594" w:rsidR="00624CD8" w:rsidRDefault="00624CD8">
      <w:pPr>
        <w:pStyle w:val="ListParagraph"/>
        <w:numPr>
          <w:ilvl w:val="0"/>
          <w:numId w:val="24"/>
        </w:numPr>
        <w:tabs>
          <w:tab w:val="left" w:pos="4580"/>
        </w:tabs>
        <w:spacing w:before="120" w:after="120" w:line="240" w:lineRule="auto"/>
        <w:rPr>
          <w:rFonts w:ascii="Quicksand" w:hAnsi="Quicksand"/>
        </w:rPr>
      </w:pPr>
      <w:r>
        <w:rPr>
          <w:rFonts w:ascii="Quicksand" w:hAnsi="Quicksand"/>
        </w:rPr>
        <w:t>you must</w:t>
      </w:r>
      <w:r w:rsidRPr="00624CD8">
        <w:rPr>
          <w:rFonts w:ascii="Quicksand" w:hAnsi="Quicksand"/>
        </w:rPr>
        <w:t xml:space="preserve"> earn more than £10,000 per annum</w:t>
      </w:r>
      <w:r w:rsidR="005860E6">
        <w:rPr>
          <w:rFonts w:ascii="Quicksand" w:hAnsi="Quicksand"/>
        </w:rPr>
        <w:t xml:space="preserve"> (this is subject to change in the future)</w:t>
      </w:r>
    </w:p>
    <w:p w14:paraId="04A4D2C2" w14:textId="02FCCAD8" w:rsidR="00624CD8" w:rsidRPr="00624CD8" w:rsidRDefault="00624CD8" w:rsidP="00624CD8">
      <w:pPr>
        <w:tabs>
          <w:tab w:val="left" w:pos="4580"/>
        </w:tabs>
        <w:spacing w:before="120" w:after="120" w:line="240" w:lineRule="auto"/>
        <w:rPr>
          <w:rFonts w:ascii="Quicksand" w:hAnsi="Quicksand"/>
        </w:rPr>
      </w:pPr>
      <w:r w:rsidRPr="00624CD8">
        <w:rPr>
          <w:rFonts w:ascii="Quicksand" w:hAnsi="Quicksand"/>
        </w:rPr>
        <w:t>If you are automatically enrolled, you will receive a welcome pack from Royal London which will provide you with your options.</w:t>
      </w:r>
    </w:p>
    <w:p w14:paraId="423621EF" w14:textId="225DB4CA" w:rsidR="00624CD8" w:rsidRPr="00624CD8" w:rsidRDefault="00624CD8" w:rsidP="00624CD8">
      <w:pPr>
        <w:tabs>
          <w:tab w:val="left" w:pos="4580"/>
        </w:tabs>
        <w:spacing w:before="120" w:after="120" w:line="240" w:lineRule="auto"/>
        <w:rPr>
          <w:rFonts w:ascii="Quicksand" w:hAnsi="Quicksand"/>
        </w:rPr>
      </w:pPr>
      <w:r w:rsidRPr="00624CD8">
        <w:rPr>
          <w:rFonts w:ascii="Quicksand" w:hAnsi="Quicksand"/>
        </w:rPr>
        <w:t>If you do not qualify, you have the choice to opt</w:t>
      </w:r>
      <w:r w:rsidR="005860E6">
        <w:rPr>
          <w:rFonts w:ascii="Quicksand" w:hAnsi="Quicksand"/>
        </w:rPr>
        <w:t>-</w:t>
      </w:r>
      <w:r w:rsidRPr="00624CD8">
        <w:rPr>
          <w:rFonts w:ascii="Quicksand" w:hAnsi="Quicksand"/>
        </w:rPr>
        <w:t>in to the pension, this must be submitted in writing to HR</w:t>
      </w:r>
      <w:r w:rsidR="005860E6">
        <w:rPr>
          <w:rFonts w:ascii="Quicksand" w:hAnsi="Quicksand"/>
        </w:rPr>
        <w:t>@nansa.org.uk</w:t>
      </w:r>
      <w:r w:rsidRPr="00624CD8">
        <w:rPr>
          <w:rFonts w:ascii="Quicksand" w:hAnsi="Quicksand"/>
        </w:rPr>
        <w:t xml:space="preserve"> and include your name and </w:t>
      </w:r>
      <w:r w:rsidR="005860E6">
        <w:rPr>
          <w:rFonts w:ascii="Quicksand" w:hAnsi="Quicksand"/>
        </w:rPr>
        <w:t xml:space="preserve">the </w:t>
      </w:r>
      <w:r w:rsidRPr="00624CD8">
        <w:rPr>
          <w:rFonts w:ascii="Quicksand" w:hAnsi="Quicksand"/>
        </w:rPr>
        <w:t>date when you would like the pension to start.</w:t>
      </w:r>
    </w:p>
    <w:p w14:paraId="0B595C09" w14:textId="55CAF390" w:rsidR="00624CD8" w:rsidRPr="00624CD8" w:rsidRDefault="00624CD8" w:rsidP="00624CD8">
      <w:pPr>
        <w:tabs>
          <w:tab w:val="left" w:pos="4580"/>
        </w:tabs>
        <w:spacing w:before="120" w:after="120" w:line="240" w:lineRule="auto"/>
        <w:rPr>
          <w:rFonts w:ascii="Quicksand" w:hAnsi="Quicksand"/>
        </w:rPr>
      </w:pPr>
      <w:r w:rsidRPr="00624CD8">
        <w:rPr>
          <w:rFonts w:ascii="Quicksand" w:hAnsi="Quicksand"/>
        </w:rPr>
        <w:t>Your pension contributions are deducted from your Total Pay and N</w:t>
      </w:r>
      <w:r w:rsidR="005860E6">
        <w:rPr>
          <w:rFonts w:ascii="Quicksand" w:hAnsi="Quicksand"/>
        </w:rPr>
        <w:t>ansa</w:t>
      </w:r>
      <w:r w:rsidRPr="00624CD8">
        <w:rPr>
          <w:rFonts w:ascii="Quicksand" w:hAnsi="Quicksand"/>
        </w:rPr>
        <w:t xml:space="preserve"> currently pays above the statutory minimum</w:t>
      </w:r>
      <w:r w:rsidR="005860E6">
        <w:rPr>
          <w:rFonts w:ascii="Quicksand" w:hAnsi="Quicksand"/>
        </w:rPr>
        <w:t>,</w:t>
      </w:r>
      <w:r w:rsidRPr="00624CD8">
        <w:rPr>
          <w:rFonts w:ascii="Quicksand" w:hAnsi="Quicksand"/>
        </w:rPr>
        <w:t xml:space="preserve"> by matching your contribution of 4%.</w:t>
      </w:r>
    </w:p>
    <w:p w14:paraId="3A598689" w14:textId="75ADA84B" w:rsidR="005860E6" w:rsidRPr="005860E6" w:rsidRDefault="005860E6" w:rsidP="005860E6">
      <w:pPr>
        <w:tabs>
          <w:tab w:val="left" w:pos="4580"/>
        </w:tabs>
        <w:spacing w:before="120" w:after="120" w:line="240" w:lineRule="auto"/>
        <w:rPr>
          <w:rFonts w:ascii="Quicksand" w:hAnsi="Quicksand"/>
        </w:rPr>
      </w:pPr>
      <w:bookmarkStart w:id="38" w:name="_Toc65165752"/>
      <w:bookmarkStart w:id="39" w:name="_Toc99023155"/>
      <w:r w:rsidRPr="005860E6">
        <w:rPr>
          <w:rFonts w:ascii="Quicksand" w:hAnsi="Quicksand"/>
        </w:rPr>
        <w:t>You will be able to log in or register for the Royal London portal using the link below:</w:t>
      </w:r>
    </w:p>
    <w:p w14:paraId="178AFF21" w14:textId="550FF09C" w:rsidR="005860E6" w:rsidRPr="005860E6" w:rsidRDefault="00C52554" w:rsidP="005860E6">
      <w:pPr>
        <w:tabs>
          <w:tab w:val="left" w:pos="4580"/>
        </w:tabs>
        <w:spacing w:before="120" w:after="120" w:line="240" w:lineRule="auto"/>
        <w:rPr>
          <w:rFonts w:ascii="Quicksand" w:hAnsi="Quicksand"/>
        </w:rPr>
      </w:pPr>
      <w:hyperlink r:id="rId19" w:history="1">
        <w:r w:rsidR="005860E6" w:rsidRPr="00D72BAC">
          <w:rPr>
            <w:rStyle w:val="Hyperlink"/>
            <w:rFonts w:ascii="Quicksand" w:hAnsi="Quicksand"/>
          </w:rPr>
          <w:t>www.royallondon.com/existing-customers/online-service/register/</w:t>
        </w:r>
      </w:hyperlink>
      <w:r w:rsidR="005860E6">
        <w:rPr>
          <w:rFonts w:ascii="Quicksand" w:hAnsi="Quicksand"/>
        </w:rPr>
        <w:t xml:space="preserve"> </w:t>
      </w:r>
    </w:p>
    <w:p w14:paraId="44DC0923" w14:textId="0CD2DF35" w:rsidR="005860E6" w:rsidRPr="005860E6" w:rsidRDefault="005860E6" w:rsidP="005860E6">
      <w:pPr>
        <w:tabs>
          <w:tab w:val="left" w:pos="4580"/>
        </w:tabs>
        <w:spacing w:before="120" w:after="120" w:line="240" w:lineRule="auto"/>
        <w:rPr>
          <w:rFonts w:ascii="Quicksand" w:hAnsi="Quicksand"/>
        </w:rPr>
      </w:pPr>
      <w:r w:rsidRPr="005860E6">
        <w:rPr>
          <w:rFonts w:ascii="Quicksand" w:hAnsi="Quicksand"/>
        </w:rPr>
        <w:t xml:space="preserve">Once you have registered on the portal you will be able to see all of your policy details </w:t>
      </w:r>
      <w:proofErr w:type="gramStart"/>
      <w:r w:rsidRPr="005860E6">
        <w:rPr>
          <w:rFonts w:ascii="Quicksand" w:hAnsi="Quicksand"/>
        </w:rPr>
        <w:t>including</w:t>
      </w:r>
      <w:r>
        <w:rPr>
          <w:rFonts w:ascii="Quicksand" w:hAnsi="Quicksand"/>
        </w:rPr>
        <w:t>;</w:t>
      </w:r>
      <w:proofErr w:type="gramEnd"/>
      <w:r>
        <w:rPr>
          <w:rFonts w:ascii="Quicksand" w:hAnsi="Quicksand"/>
        </w:rPr>
        <w:t xml:space="preserve"> p</w:t>
      </w:r>
      <w:r w:rsidRPr="005860E6">
        <w:rPr>
          <w:rFonts w:ascii="Quicksand" w:hAnsi="Quicksand"/>
        </w:rPr>
        <w:t>lan values</w:t>
      </w:r>
      <w:r>
        <w:rPr>
          <w:rFonts w:ascii="Quicksand" w:hAnsi="Quicksand"/>
        </w:rPr>
        <w:t>, c</w:t>
      </w:r>
      <w:r w:rsidRPr="005860E6">
        <w:rPr>
          <w:rFonts w:ascii="Quicksand" w:hAnsi="Quicksand"/>
        </w:rPr>
        <w:t>ontributions</w:t>
      </w:r>
      <w:r>
        <w:rPr>
          <w:rFonts w:ascii="Quicksand" w:hAnsi="Quicksand"/>
        </w:rPr>
        <w:t>, n</w:t>
      </w:r>
      <w:r w:rsidRPr="005860E6">
        <w:rPr>
          <w:rFonts w:ascii="Quicksand" w:hAnsi="Quicksand"/>
        </w:rPr>
        <w:t>omination/s</w:t>
      </w:r>
      <w:r>
        <w:rPr>
          <w:rFonts w:ascii="Quicksand" w:hAnsi="Quicksand"/>
        </w:rPr>
        <w:t>, fu</w:t>
      </w:r>
      <w:r w:rsidRPr="005860E6">
        <w:rPr>
          <w:rFonts w:ascii="Quicksand" w:hAnsi="Quicksand"/>
        </w:rPr>
        <w:t xml:space="preserve">nd </w:t>
      </w:r>
      <w:r>
        <w:rPr>
          <w:rFonts w:ascii="Quicksand" w:hAnsi="Quicksand"/>
        </w:rPr>
        <w:t>i</w:t>
      </w:r>
      <w:r w:rsidRPr="005860E6">
        <w:rPr>
          <w:rFonts w:ascii="Quicksand" w:hAnsi="Quicksand"/>
        </w:rPr>
        <w:t>nformation</w:t>
      </w:r>
      <w:r>
        <w:rPr>
          <w:rFonts w:ascii="Quicksand" w:hAnsi="Quicksand"/>
        </w:rPr>
        <w:t>, p</w:t>
      </w:r>
      <w:r w:rsidRPr="005860E6">
        <w:rPr>
          <w:rFonts w:ascii="Quicksand" w:hAnsi="Quicksand"/>
        </w:rPr>
        <w:t>rojections to retirement</w:t>
      </w:r>
      <w:r>
        <w:rPr>
          <w:rFonts w:ascii="Quicksand" w:hAnsi="Quicksand"/>
        </w:rPr>
        <w:t>, and the ability to d</w:t>
      </w:r>
      <w:r w:rsidRPr="005860E6">
        <w:rPr>
          <w:rFonts w:ascii="Quicksand" w:hAnsi="Quicksand"/>
        </w:rPr>
        <w:t>ownload a plan summary</w:t>
      </w:r>
      <w:r>
        <w:rPr>
          <w:rFonts w:ascii="Quicksand" w:hAnsi="Quicksand"/>
        </w:rPr>
        <w:t>.</w:t>
      </w:r>
    </w:p>
    <w:p w14:paraId="1AC324A6" w14:textId="2EA697CC" w:rsidR="005860E6" w:rsidRPr="005860E6" w:rsidRDefault="005860E6" w:rsidP="005860E6">
      <w:pPr>
        <w:tabs>
          <w:tab w:val="left" w:pos="4580"/>
        </w:tabs>
        <w:spacing w:before="120" w:after="120" w:line="240" w:lineRule="auto"/>
        <w:rPr>
          <w:rFonts w:ascii="Quicksand" w:hAnsi="Quicksand"/>
        </w:rPr>
      </w:pPr>
      <w:r w:rsidRPr="005860E6">
        <w:rPr>
          <w:rFonts w:ascii="Quicksand" w:hAnsi="Quicksand"/>
        </w:rPr>
        <w:t>You can also download the mobile app onto your mobile device, using the link below:</w:t>
      </w:r>
    </w:p>
    <w:p w14:paraId="52AD5FD6" w14:textId="3EC1E3C0" w:rsidR="005860E6" w:rsidRPr="005860E6" w:rsidRDefault="00C52554" w:rsidP="005860E6">
      <w:pPr>
        <w:tabs>
          <w:tab w:val="left" w:pos="4580"/>
        </w:tabs>
        <w:spacing w:before="120" w:after="120" w:line="240" w:lineRule="auto"/>
        <w:rPr>
          <w:rFonts w:ascii="Quicksand" w:hAnsi="Quicksand"/>
        </w:rPr>
      </w:pPr>
      <w:hyperlink r:id="rId20" w:history="1">
        <w:r w:rsidR="005860E6" w:rsidRPr="005860E6">
          <w:rPr>
            <w:rStyle w:val="Hyperlink"/>
            <w:rFonts w:ascii="Quicksand" w:hAnsi="Quicksand"/>
          </w:rPr>
          <w:t>www.royallondon.com/existing-customers/online-service/download-our-mobile-app/</w:t>
        </w:r>
      </w:hyperlink>
    </w:p>
    <w:p w14:paraId="345EB84C" w14:textId="409C992E" w:rsidR="004C2F10" w:rsidRPr="00172C1D" w:rsidRDefault="004C2F10" w:rsidP="005860E6">
      <w:pPr>
        <w:tabs>
          <w:tab w:val="left" w:pos="4580"/>
        </w:tabs>
        <w:spacing w:before="120" w:after="120" w:line="240" w:lineRule="auto"/>
        <w:rPr>
          <w:rFonts w:ascii="Quicksand" w:hAnsi="Quicksand"/>
          <w:b/>
          <w:bCs/>
          <w:color w:val="0000FF"/>
          <w:sz w:val="28"/>
          <w:szCs w:val="96"/>
          <w:u w:val="single"/>
        </w:rPr>
      </w:pPr>
      <w:r w:rsidRPr="00517568">
        <w:rPr>
          <w:rFonts w:ascii="Quicksand" w:hAnsi="Quicksand"/>
          <w:b/>
          <w:bCs/>
        </w:rPr>
        <w:t>Expenses</w:t>
      </w:r>
      <w:bookmarkStart w:id="40" w:name="_Toc99023156"/>
      <w:bookmarkEnd w:id="38"/>
      <w:bookmarkEnd w:id="39"/>
      <w:r w:rsidR="00517568">
        <w:rPr>
          <w:rFonts w:ascii="Quicksand" w:hAnsi="Quicksand"/>
          <w:b/>
          <w:bCs/>
        </w:rPr>
        <w:t xml:space="preserve"> (</w:t>
      </w:r>
      <w:r w:rsidRPr="00172C1D">
        <w:rPr>
          <w:rFonts w:ascii="Quicksand" w:hAnsi="Quicksand"/>
          <w:b/>
          <w:bCs/>
          <w:szCs w:val="24"/>
        </w:rPr>
        <w:t>Travel</w:t>
      </w:r>
      <w:bookmarkEnd w:id="40"/>
      <w:r w:rsidR="00517568">
        <w:rPr>
          <w:rFonts w:ascii="Quicksand" w:hAnsi="Quicksand"/>
          <w:b/>
          <w:bCs/>
          <w:szCs w:val="24"/>
        </w:rPr>
        <w:t>)</w:t>
      </w:r>
    </w:p>
    <w:p w14:paraId="2E0F10A1" w14:textId="4499D594" w:rsidR="00241D22" w:rsidRDefault="00630610" w:rsidP="00241D22">
      <w:pPr>
        <w:tabs>
          <w:tab w:val="left" w:pos="4580"/>
        </w:tabs>
        <w:spacing w:before="120" w:after="120" w:line="240" w:lineRule="auto"/>
        <w:rPr>
          <w:rFonts w:ascii="Quicksand" w:hAnsi="Quicksand"/>
        </w:rPr>
      </w:pPr>
      <w:r>
        <w:rPr>
          <w:rFonts w:ascii="Quicksand" w:hAnsi="Quicksand"/>
        </w:rPr>
        <w:t>Employees</w:t>
      </w:r>
      <w:r w:rsidR="00241D22" w:rsidRPr="000411B9">
        <w:rPr>
          <w:rFonts w:ascii="Quicksand" w:hAnsi="Quicksand"/>
        </w:rPr>
        <w:t xml:space="preserve"> using their own vehicle</w:t>
      </w:r>
      <w:r w:rsidR="00241D22">
        <w:rPr>
          <w:rFonts w:ascii="Quicksand" w:hAnsi="Quicksand"/>
        </w:rPr>
        <w:t xml:space="preserve"> </w:t>
      </w:r>
      <w:r w:rsidR="00241D22" w:rsidRPr="000411B9">
        <w:rPr>
          <w:rFonts w:ascii="Quicksand" w:hAnsi="Quicksand"/>
        </w:rPr>
        <w:t>during work</w:t>
      </w:r>
      <w:r w:rsidR="00241D22">
        <w:rPr>
          <w:rFonts w:ascii="Quicksand" w:hAnsi="Quicksand"/>
        </w:rPr>
        <w:t xml:space="preserve"> (for any reason other than commute) </w:t>
      </w:r>
      <w:r w:rsidR="00241D22" w:rsidRPr="000411B9">
        <w:rPr>
          <w:rFonts w:ascii="Quicksand" w:hAnsi="Quicksand"/>
        </w:rPr>
        <w:t>must have ‘</w:t>
      </w:r>
      <w:r w:rsidR="00241D22" w:rsidRPr="00241D22">
        <w:rPr>
          <w:rFonts w:ascii="Quicksand" w:hAnsi="Quicksand"/>
          <w:i/>
          <w:iCs/>
        </w:rPr>
        <w:t xml:space="preserve">business use’ </w:t>
      </w:r>
      <w:r w:rsidR="00241D22" w:rsidRPr="00241D22">
        <w:rPr>
          <w:rFonts w:ascii="Quicksand" w:hAnsi="Quicksand"/>
        </w:rPr>
        <w:t>included in their</w:t>
      </w:r>
      <w:r w:rsidR="00241D22">
        <w:rPr>
          <w:rFonts w:ascii="Quicksand" w:hAnsi="Quicksand"/>
          <w:i/>
          <w:iCs/>
        </w:rPr>
        <w:t xml:space="preserve"> </w:t>
      </w:r>
      <w:r w:rsidR="00241D22" w:rsidRPr="000411B9">
        <w:rPr>
          <w:rFonts w:ascii="Quicksand" w:hAnsi="Quicksand"/>
        </w:rPr>
        <w:t>vehicle insurance</w:t>
      </w:r>
      <w:r w:rsidR="00241D22">
        <w:rPr>
          <w:rFonts w:ascii="Quicksand" w:hAnsi="Quicksand"/>
        </w:rPr>
        <w:t xml:space="preserve"> policy</w:t>
      </w:r>
      <w:r w:rsidR="00241D22" w:rsidRPr="000411B9">
        <w:rPr>
          <w:rFonts w:ascii="Quicksand" w:hAnsi="Quicksand"/>
        </w:rPr>
        <w:t xml:space="preserve">. Often there is no charge, by insurers, to include </w:t>
      </w:r>
      <w:r w:rsidR="00241D22" w:rsidRPr="00241D22">
        <w:rPr>
          <w:rFonts w:ascii="Quicksand" w:hAnsi="Quicksand"/>
          <w:i/>
          <w:iCs/>
        </w:rPr>
        <w:t>‘business use’</w:t>
      </w:r>
      <w:r w:rsidR="00241D22" w:rsidRPr="000411B9">
        <w:rPr>
          <w:rFonts w:ascii="Quicksand" w:hAnsi="Quicksand"/>
        </w:rPr>
        <w:t xml:space="preserve"> on your policy, but where there are additional costs, Nansa may </w:t>
      </w:r>
      <w:r w:rsidR="00241D22">
        <w:rPr>
          <w:rFonts w:ascii="Quicksand" w:hAnsi="Quicksand"/>
        </w:rPr>
        <w:t>cover the additional cost, to you, up to a maximum of</w:t>
      </w:r>
      <w:r w:rsidR="00241D22" w:rsidRPr="000411B9">
        <w:rPr>
          <w:rFonts w:ascii="Quicksand" w:hAnsi="Quicksand"/>
        </w:rPr>
        <w:t xml:space="preserve"> £15</w:t>
      </w:r>
      <w:r w:rsidR="00241D22">
        <w:rPr>
          <w:rFonts w:ascii="Quicksand" w:hAnsi="Quicksand"/>
        </w:rPr>
        <w:t xml:space="preserve">; evidence required to claim. </w:t>
      </w:r>
    </w:p>
    <w:p w14:paraId="17C1E345" w14:textId="316118F0" w:rsidR="00833B95" w:rsidRPr="000411B9" w:rsidRDefault="00833B95" w:rsidP="00241D22">
      <w:pPr>
        <w:tabs>
          <w:tab w:val="left" w:pos="4580"/>
        </w:tabs>
        <w:spacing w:before="120" w:after="120" w:line="240" w:lineRule="auto"/>
        <w:rPr>
          <w:rFonts w:ascii="Quicksand" w:hAnsi="Quicksand"/>
        </w:rPr>
      </w:pPr>
      <w:r>
        <w:rPr>
          <w:rFonts w:ascii="Quicksand" w:hAnsi="Quicksand"/>
        </w:rPr>
        <w:t>Employees using their own vehicle for work will need to evidence, on an annual ba</w:t>
      </w:r>
      <w:r w:rsidR="0014085C">
        <w:rPr>
          <w:rFonts w:ascii="Quicksand" w:hAnsi="Quicksand"/>
        </w:rPr>
        <w:t>sis, that</w:t>
      </w:r>
      <w:r w:rsidR="00ED7C96">
        <w:rPr>
          <w:rFonts w:ascii="Quicksand" w:hAnsi="Quicksand"/>
        </w:rPr>
        <w:t>:</w:t>
      </w:r>
      <w:r w:rsidR="0014085C">
        <w:rPr>
          <w:rFonts w:ascii="Quicksand" w:hAnsi="Quicksand"/>
        </w:rPr>
        <w:t xml:space="preserve"> they have an insurance policy </w:t>
      </w:r>
      <w:r w:rsidR="00714D6D">
        <w:rPr>
          <w:rFonts w:ascii="Quicksand" w:hAnsi="Quicksand"/>
        </w:rPr>
        <w:t>(</w:t>
      </w:r>
      <w:r w:rsidR="0014085C">
        <w:rPr>
          <w:rFonts w:ascii="Quicksand" w:hAnsi="Quicksand"/>
        </w:rPr>
        <w:t>with ‘business use’ included</w:t>
      </w:r>
      <w:r w:rsidR="00714D6D">
        <w:rPr>
          <w:rFonts w:ascii="Quicksand" w:hAnsi="Quicksand"/>
        </w:rPr>
        <w:t>)</w:t>
      </w:r>
      <w:r w:rsidR="00ED7C96">
        <w:rPr>
          <w:rFonts w:ascii="Quicksand" w:hAnsi="Quicksand"/>
        </w:rPr>
        <w:t xml:space="preserve">, </w:t>
      </w:r>
      <w:r w:rsidR="00714D6D">
        <w:rPr>
          <w:rFonts w:ascii="Quicksand" w:hAnsi="Quicksand"/>
        </w:rPr>
        <w:t xml:space="preserve">and that their vehicle is </w:t>
      </w:r>
      <w:r w:rsidR="00C26239">
        <w:rPr>
          <w:rFonts w:ascii="Quicksand" w:hAnsi="Quicksand"/>
        </w:rPr>
        <w:t>taxed,</w:t>
      </w:r>
      <w:r w:rsidR="00714D6D">
        <w:rPr>
          <w:rFonts w:ascii="Quicksand" w:hAnsi="Quicksand"/>
        </w:rPr>
        <w:t xml:space="preserve"> and MOT tested</w:t>
      </w:r>
      <w:r w:rsidR="00BF6AD0">
        <w:rPr>
          <w:rFonts w:ascii="Quicksand" w:hAnsi="Quicksand"/>
        </w:rPr>
        <w:t xml:space="preserve"> – evidence should be emailed to HR@nansa</w:t>
      </w:r>
      <w:r w:rsidR="00C26239">
        <w:rPr>
          <w:rFonts w:ascii="Quicksand" w:hAnsi="Quicksand"/>
        </w:rPr>
        <w:t>.org.uk.</w:t>
      </w:r>
    </w:p>
    <w:p w14:paraId="102BABE0" w14:textId="77777777" w:rsidR="00E37FFB" w:rsidRDefault="00172C1D" w:rsidP="00F24DB6">
      <w:pPr>
        <w:tabs>
          <w:tab w:val="left" w:pos="4580"/>
        </w:tabs>
        <w:spacing w:before="120" w:after="120" w:line="240" w:lineRule="auto"/>
        <w:rPr>
          <w:rFonts w:ascii="Quicksand" w:hAnsi="Quicksand"/>
        </w:rPr>
      </w:pPr>
      <w:r>
        <w:rPr>
          <w:rFonts w:ascii="Quicksand" w:hAnsi="Quicksand"/>
        </w:rPr>
        <w:t xml:space="preserve">Nansa </w:t>
      </w:r>
      <w:r w:rsidR="004C2F10" w:rsidRPr="000411B9">
        <w:rPr>
          <w:rFonts w:ascii="Quicksand" w:hAnsi="Quicksand"/>
        </w:rPr>
        <w:t>will reimburse you for costs incurred whilst travelling on</w:t>
      </w:r>
      <w:r w:rsidR="006254BC">
        <w:rPr>
          <w:rFonts w:ascii="Quicksand" w:hAnsi="Quicksand"/>
        </w:rPr>
        <w:t xml:space="preserve"> behalf of</w:t>
      </w:r>
      <w:r w:rsidR="004C2F10" w:rsidRPr="000411B9">
        <w:rPr>
          <w:rFonts w:ascii="Quicksand" w:hAnsi="Quicksand"/>
        </w:rPr>
        <w:t xml:space="preserve"> </w:t>
      </w:r>
      <w:r w:rsidR="00D1539F">
        <w:rPr>
          <w:rFonts w:ascii="Quicksand" w:hAnsi="Quicksand"/>
        </w:rPr>
        <w:t>work</w:t>
      </w:r>
      <w:r w:rsidR="004C2F10" w:rsidRPr="000411B9">
        <w:rPr>
          <w:rFonts w:ascii="Quicksand" w:hAnsi="Quicksand"/>
        </w:rPr>
        <w:t xml:space="preserve">. This does not include </w:t>
      </w:r>
      <w:r w:rsidR="00CA44D9">
        <w:rPr>
          <w:rFonts w:ascii="Quicksand" w:hAnsi="Quicksand"/>
        </w:rPr>
        <w:t>your commute (to/from work</w:t>
      </w:r>
      <w:r w:rsidR="00241D22">
        <w:rPr>
          <w:rFonts w:ascii="Quicksand" w:hAnsi="Quicksand"/>
        </w:rPr>
        <w:t>/</w:t>
      </w:r>
      <w:r w:rsidR="00CA44D9">
        <w:rPr>
          <w:rFonts w:ascii="Quicksand" w:hAnsi="Quicksand"/>
        </w:rPr>
        <w:t>home)</w:t>
      </w:r>
      <w:r w:rsidR="00241D22">
        <w:rPr>
          <w:rFonts w:ascii="Quicksand" w:hAnsi="Quicksand"/>
        </w:rPr>
        <w:t>; please refer to</w:t>
      </w:r>
      <w:r w:rsidR="00CA44D9">
        <w:rPr>
          <w:rFonts w:ascii="Quicksand" w:hAnsi="Quicksand"/>
        </w:rPr>
        <w:t xml:space="preserve"> </w:t>
      </w:r>
      <w:r w:rsidR="00241D22" w:rsidRPr="00241D22">
        <w:rPr>
          <w:rFonts w:ascii="Quicksand" w:hAnsi="Quicksand"/>
          <w:i/>
          <w:iCs/>
        </w:rPr>
        <w:t>Place of Work</w:t>
      </w:r>
      <w:r w:rsidR="00241D22">
        <w:rPr>
          <w:rFonts w:ascii="Quicksand" w:hAnsi="Quicksand"/>
        </w:rPr>
        <w:t xml:space="preserve"> (Section 1A). </w:t>
      </w:r>
    </w:p>
    <w:p w14:paraId="4A679680" w14:textId="452AAC26" w:rsidR="00E37FFB" w:rsidRPr="00E37FFB" w:rsidRDefault="00E37FFB" w:rsidP="00E37FFB">
      <w:pPr>
        <w:tabs>
          <w:tab w:val="left" w:pos="4580"/>
        </w:tabs>
        <w:spacing w:before="120" w:after="120" w:line="240" w:lineRule="auto"/>
        <w:rPr>
          <w:rFonts w:ascii="Quicksand" w:hAnsi="Quicksand"/>
        </w:rPr>
      </w:pPr>
      <w:r w:rsidRPr="00E37FFB">
        <w:rPr>
          <w:rFonts w:ascii="Quicksand" w:hAnsi="Quicksand"/>
        </w:rPr>
        <w:t xml:space="preserve">Expenses </w:t>
      </w:r>
      <w:r>
        <w:rPr>
          <w:rFonts w:ascii="Quicksand" w:hAnsi="Quicksand"/>
        </w:rPr>
        <w:t>should</w:t>
      </w:r>
      <w:r w:rsidRPr="00E37FFB">
        <w:rPr>
          <w:rFonts w:ascii="Quicksand" w:hAnsi="Quicksand"/>
        </w:rPr>
        <w:t xml:space="preserve"> relate to one calendar month (per form) and </w:t>
      </w:r>
      <w:r>
        <w:rPr>
          <w:rFonts w:ascii="Quicksand" w:hAnsi="Quicksand"/>
        </w:rPr>
        <w:t>m</w:t>
      </w:r>
      <w:r w:rsidRPr="00E37FFB">
        <w:rPr>
          <w:rFonts w:ascii="Quicksand" w:hAnsi="Quicksand"/>
        </w:rPr>
        <w:t>ust include postcodes (or your expenses will not be paid)</w:t>
      </w:r>
      <w:r>
        <w:rPr>
          <w:rFonts w:ascii="Quicksand" w:hAnsi="Quicksand"/>
        </w:rPr>
        <w:t>. You should</w:t>
      </w:r>
      <w:r w:rsidRPr="00E37FFB">
        <w:rPr>
          <w:rFonts w:ascii="Quicksand" w:hAnsi="Quicksand"/>
        </w:rPr>
        <w:t xml:space="preserve"> consider your usual place of work and commute costs before claiming expenses</w:t>
      </w:r>
      <w:r w:rsidR="0016153C">
        <w:rPr>
          <w:rFonts w:ascii="Quicksand" w:hAnsi="Quicksand"/>
        </w:rPr>
        <w:t>.</w:t>
      </w:r>
    </w:p>
    <w:p w14:paraId="0866AD9B" w14:textId="0BC02E3D" w:rsidR="00E37FFB" w:rsidRPr="00E37FFB" w:rsidRDefault="0016153C" w:rsidP="00E37FFB">
      <w:pPr>
        <w:tabs>
          <w:tab w:val="left" w:pos="4580"/>
        </w:tabs>
        <w:spacing w:before="120" w:after="120" w:line="240" w:lineRule="auto"/>
        <w:rPr>
          <w:rFonts w:ascii="Quicksand" w:hAnsi="Quicksand"/>
        </w:rPr>
      </w:pPr>
      <w:r>
        <w:rPr>
          <w:rFonts w:ascii="Quicksand" w:hAnsi="Quicksand"/>
        </w:rPr>
        <w:t>Y</w:t>
      </w:r>
      <w:r w:rsidR="00E37FFB" w:rsidRPr="00E37FFB">
        <w:rPr>
          <w:rFonts w:ascii="Quicksand" w:hAnsi="Quicksand"/>
        </w:rPr>
        <w:t xml:space="preserve">our commute cost </w:t>
      </w:r>
      <w:r>
        <w:rPr>
          <w:rFonts w:ascii="Quicksand" w:hAnsi="Quicksand"/>
        </w:rPr>
        <w:t>will usually be travel from</w:t>
      </w:r>
      <w:r w:rsidR="00E37FFB" w:rsidRPr="00E37FFB">
        <w:rPr>
          <w:rFonts w:ascii="Quicksand" w:hAnsi="Quicksand"/>
        </w:rPr>
        <w:t xml:space="preserve"> your home post code to your place of work post code </w:t>
      </w:r>
      <w:r>
        <w:rPr>
          <w:rFonts w:ascii="Quicksand" w:hAnsi="Quicksand"/>
        </w:rPr>
        <w:t>and</w:t>
      </w:r>
      <w:r w:rsidR="00E37FFB" w:rsidRPr="00E37FFB">
        <w:rPr>
          <w:rFonts w:ascii="Quicksand" w:hAnsi="Quicksand"/>
        </w:rPr>
        <w:t xml:space="preserve"> relates to your first journey </w:t>
      </w:r>
      <w:r>
        <w:rPr>
          <w:rFonts w:ascii="Quicksand" w:hAnsi="Quicksand"/>
        </w:rPr>
        <w:t>‘</w:t>
      </w:r>
      <w:r w:rsidR="00E37FFB" w:rsidRPr="00E37FFB">
        <w:rPr>
          <w:rFonts w:ascii="Quicksand" w:hAnsi="Quicksand"/>
        </w:rPr>
        <w:t>IN</w:t>
      </w:r>
      <w:r>
        <w:rPr>
          <w:rFonts w:ascii="Quicksand" w:hAnsi="Quicksand"/>
        </w:rPr>
        <w:t>’</w:t>
      </w:r>
      <w:r w:rsidR="00E37FFB" w:rsidRPr="00E37FFB">
        <w:rPr>
          <w:rFonts w:ascii="Quicksand" w:hAnsi="Quicksand"/>
        </w:rPr>
        <w:t xml:space="preserve"> to work, and your final journey </w:t>
      </w:r>
      <w:r>
        <w:rPr>
          <w:rFonts w:ascii="Quicksand" w:hAnsi="Quicksand"/>
        </w:rPr>
        <w:t>‘</w:t>
      </w:r>
      <w:r w:rsidR="00E37FFB" w:rsidRPr="00E37FFB">
        <w:rPr>
          <w:rFonts w:ascii="Quicksand" w:hAnsi="Quicksand"/>
        </w:rPr>
        <w:t>HOME</w:t>
      </w:r>
      <w:r>
        <w:rPr>
          <w:rFonts w:ascii="Quicksand" w:hAnsi="Quicksand"/>
        </w:rPr>
        <w:t>’</w:t>
      </w:r>
      <w:r w:rsidR="00E37FFB" w:rsidRPr="00E37FFB">
        <w:rPr>
          <w:rFonts w:ascii="Quicksand" w:hAnsi="Quicksand"/>
        </w:rPr>
        <w:t xml:space="preserve"> from work. When the place you are travelling to is more than 15 miles from </w:t>
      </w:r>
      <w:r>
        <w:rPr>
          <w:rFonts w:ascii="Quicksand" w:hAnsi="Quicksand"/>
        </w:rPr>
        <w:t>your usual place of work</w:t>
      </w:r>
      <w:r w:rsidR="00E37FFB" w:rsidRPr="00E37FFB">
        <w:rPr>
          <w:rFonts w:ascii="Quicksand" w:hAnsi="Quicksand"/>
        </w:rPr>
        <w:t xml:space="preserve">, you can claim any additional costs incurred </w:t>
      </w:r>
      <w:r>
        <w:rPr>
          <w:rFonts w:ascii="Quicksand" w:hAnsi="Quicksand"/>
        </w:rPr>
        <w:t xml:space="preserve">- </w:t>
      </w:r>
      <w:r w:rsidR="00E37FFB" w:rsidRPr="00E37FFB">
        <w:rPr>
          <w:rFonts w:ascii="Quicksand" w:hAnsi="Quicksand"/>
        </w:rPr>
        <w:t xml:space="preserve">i.e. </w:t>
      </w:r>
      <w:r>
        <w:rPr>
          <w:rFonts w:ascii="Quicksand" w:hAnsi="Quicksand"/>
        </w:rPr>
        <w:t xml:space="preserve">your </w:t>
      </w:r>
      <w:r w:rsidR="00E37FFB" w:rsidRPr="00E37FFB">
        <w:rPr>
          <w:rFonts w:ascii="Quicksand" w:hAnsi="Quicksand"/>
        </w:rPr>
        <w:t xml:space="preserve">journey IN/HOME minus the distance/cost associated with your normal travel to work. </w:t>
      </w:r>
    </w:p>
    <w:p w14:paraId="0E244F12" w14:textId="40EC4AE1" w:rsidR="00E37FFB" w:rsidRPr="00E37FFB" w:rsidRDefault="0016153C" w:rsidP="00E37FFB">
      <w:pPr>
        <w:tabs>
          <w:tab w:val="left" w:pos="4580"/>
        </w:tabs>
        <w:spacing w:before="120" w:after="120" w:line="240" w:lineRule="auto"/>
        <w:rPr>
          <w:rFonts w:ascii="Quicksand" w:hAnsi="Quicksand"/>
        </w:rPr>
      </w:pPr>
      <w:r>
        <w:rPr>
          <w:rFonts w:ascii="Quicksand" w:hAnsi="Quicksand"/>
        </w:rPr>
        <w:t>For</w:t>
      </w:r>
      <w:r w:rsidR="00E37FFB" w:rsidRPr="00E37FFB">
        <w:rPr>
          <w:rFonts w:ascii="Quicksand" w:hAnsi="Quicksand"/>
        </w:rPr>
        <w:t xml:space="preserve"> example</w:t>
      </w:r>
      <w:r>
        <w:rPr>
          <w:rFonts w:ascii="Quicksand" w:hAnsi="Quicksand"/>
        </w:rPr>
        <w:t>: if you</w:t>
      </w:r>
      <w:r w:rsidR="00E37FFB" w:rsidRPr="00E37FFB">
        <w:rPr>
          <w:rFonts w:ascii="Quicksand" w:hAnsi="Quicksand"/>
        </w:rPr>
        <w:t xml:space="preserve"> live in North Walsham (NR28 0EB) and </w:t>
      </w:r>
      <w:r>
        <w:rPr>
          <w:rFonts w:ascii="Quicksand" w:hAnsi="Quicksand"/>
        </w:rPr>
        <w:t>your</w:t>
      </w:r>
      <w:r w:rsidR="00E37FFB" w:rsidRPr="00E37FFB">
        <w:rPr>
          <w:rFonts w:ascii="Quicksand" w:hAnsi="Quicksand"/>
        </w:rPr>
        <w:t xml:space="preserve"> place of work is Woodcock Rd (NR3 3TT)</w:t>
      </w:r>
      <w:r>
        <w:rPr>
          <w:rFonts w:ascii="Quicksand" w:hAnsi="Quicksand"/>
        </w:rPr>
        <w:t>,</w:t>
      </w:r>
      <w:r w:rsidR="00E37FFB" w:rsidRPr="00E37FFB">
        <w:rPr>
          <w:rFonts w:ascii="Quicksand" w:hAnsi="Quicksand"/>
        </w:rPr>
        <w:t xml:space="preserve"> </w:t>
      </w:r>
      <w:r>
        <w:rPr>
          <w:rFonts w:ascii="Quicksand" w:hAnsi="Quicksand"/>
        </w:rPr>
        <w:t>your</w:t>
      </w:r>
      <w:r w:rsidR="00E37FFB" w:rsidRPr="00E37FFB">
        <w:rPr>
          <w:rFonts w:ascii="Quicksand" w:hAnsi="Quicksand"/>
        </w:rPr>
        <w:t xml:space="preserve"> commute equates to 14 miles</w:t>
      </w:r>
      <w:r>
        <w:rPr>
          <w:rFonts w:ascii="Quicksand" w:hAnsi="Quicksand"/>
        </w:rPr>
        <w:t xml:space="preserve"> – and s</w:t>
      </w:r>
      <w:r w:rsidR="00E37FFB" w:rsidRPr="00E37FFB">
        <w:rPr>
          <w:rFonts w:ascii="Quicksand" w:hAnsi="Quicksand"/>
        </w:rPr>
        <w:t xml:space="preserve">o, if ever </w:t>
      </w:r>
      <w:r>
        <w:rPr>
          <w:rFonts w:ascii="Quicksand" w:hAnsi="Quicksand"/>
        </w:rPr>
        <w:t xml:space="preserve">you </w:t>
      </w:r>
      <w:r w:rsidR="00E37FFB" w:rsidRPr="00E37FFB">
        <w:rPr>
          <w:rFonts w:ascii="Quicksand" w:hAnsi="Quicksand"/>
        </w:rPr>
        <w:t xml:space="preserve">travel to a different destination more than 15 miles from </w:t>
      </w:r>
      <w:r w:rsidR="00C310EE">
        <w:rPr>
          <w:rFonts w:ascii="Quicksand" w:hAnsi="Quicksand"/>
        </w:rPr>
        <w:t>your</w:t>
      </w:r>
      <w:r w:rsidR="00E37FFB" w:rsidRPr="00E37FFB">
        <w:rPr>
          <w:rFonts w:ascii="Quicksand" w:hAnsi="Quicksand"/>
        </w:rPr>
        <w:t xml:space="preserve"> usual place of work (e.g. Holt)</w:t>
      </w:r>
      <w:r>
        <w:rPr>
          <w:rFonts w:ascii="Quicksand" w:hAnsi="Quicksand"/>
        </w:rPr>
        <w:t>, you</w:t>
      </w:r>
      <w:r w:rsidR="00E37FFB" w:rsidRPr="00E37FFB">
        <w:rPr>
          <w:rFonts w:ascii="Quicksand" w:hAnsi="Quicksand"/>
        </w:rPr>
        <w:t xml:space="preserve"> can only claim North Walsham to Holt (minus 14 miles) </w:t>
      </w:r>
      <w:r>
        <w:rPr>
          <w:rFonts w:ascii="Quicksand" w:hAnsi="Quicksand"/>
        </w:rPr>
        <w:t>in to work, and</w:t>
      </w:r>
      <w:r w:rsidR="00E37FFB" w:rsidRPr="00E37FFB">
        <w:rPr>
          <w:rFonts w:ascii="Quicksand" w:hAnsi="Quicksand"/>
        </w:rPr>
        <w:t xml:space="preserve"> Holt to North Walsham </w:t>
      </w:r>
      <w:r>
        <w:rPr>
          <w:rFonts w:ascii="Quicksand" w:hAnsi="Quicksand"/>
        </w:rPr>
        <w:t>(</w:t>
      </w:r>
      <w:r w:rsidR="00E37FFB" w:rsidRPr="00E37FFB">
        <w:rPr>
          <w:rFonts w:ascii="Quicksand" w:hAnsi="Quicksand"/>
        </w:rPr>
        <w:t>minus 14 miles</w:t>
      </w:r>
      <w:r>
        <w:rPr>
          <w:rFonts w:ascii="Quicksand" w:hAnsi="Quicksand"/>
        </w:rPr>
        <w:t>)</w:t>
      </w:r>
      <w:r w:rsidR="00E37FFB" w:rsidRPr="00E37FFB">
        <w:rPr>
          <w:rFonts w:ascii="Quicksand" w:hAnsi="Quicksand"/>
        </w:rPr>
        <w:t xml:space="preserve"> </w:t>
      </w:r>
      <w:r>
        <w:rPr>
          <w:rFonts w:ascii="Quicksand" w:hAnsi="Quicksand"/>
        </w:rPr>
        <w:t>re: your journey home. In this example, i</w:t>
      </w:r>
      <w:r w:rsidR="00E37FFB" w:rsidRPr="00E37FFB">
        <w:rPr>
          <w:rFonts w:ascii="Quicksand" w:hAnsi="Quicksand"/>
        </w:rPr>
        <w:t xml:space="preserve">f </w:t>
      </w:r>
      <w:r>
        <w:rPr>
          <w:rFonts w:ascii="Quicksand" w:hAnsi="Quicksand"/>
        </w:rPr>
        <w:t>you</w:t>
      </w:r>
      <w:r w:rsidR="00E37FFB" w:rsidRPr="00E37FFB">
        <w:rPr>
          <w:rFonts w:ascii="Quicksand" w:hAnsi="Quicksand"/>
        </w:rPr>
        <w:t xml:space="preserve"> were travelling to Cromer (which is less than 14 miles) then </w:t>
      </w:r>
      <w:r>
        <w:rPr>
          <w:rFonts w:ascii="Quicksand" w:hAnsi="Quicksand"/>
        </w:rPr>
        <w:t>you</w:t>
      </w:r>
      <w:r w:rsidR="00E37FFB" w:rsidRPr="00E37FFB">
        <w:rPr>
          <w:rFonts w:ascii="Quicksand" w:hAnsi="Quicksand"/>
        </w:rPr>
        <w:t xml:space="preserve"> would not claim anything (as no additional cost has been incurred).</w:t>
      </w:r>
    </w:p>
    <w:p w14:paraId="32A3A1BA" w14:textId="699937A7" w:rsidR="0016153C" w:rsidRDefault="0016153C" w:rsidP="00E37FFB">
      <w:pPr>
        <w:tabs>
          <w:tab w:val="left" w:pos="4580"/>
        </w:tabs>
        <w:spacing w:before="120" w:after="120" w:line="240" w:lineRule="auto"/>
        <w:rPr>
          <w:rFonts w:ascii="Quicksand" w:hAnsi="Quicksand"/>
        </w:rPr>
      </w:pPr>
      <w:r>
        <w:rPr>
          <w:rFonts w:ascii="Quicksand" w:hAnsi="Quicksand"/>
        </w:rPr>
        <w:t>Remember, commute relates to your journey IN/HOME from work, so if</w:t>
      </w:r>
      <w:r w:rsidR="00E37FFB" w:rsidRPr="00E37FFB">
        <w:rPr>
          <w:rFonts w:ascii="Quicksand" w:hAnsi="Quicksand"/>
        </w:rPr>
        <w:t xml:space="preserve"> you have travelled in</w:t>
      </w:r>
      <w:r>
        <w:rPr>
          <w:rFonts w:ascii="Quicksand" w:hAnsi="Quicksand"/>
        </w:rPr>
        <w:t xml:space="preserve"> </w:t>
      </w:r>
      <w:r w:rsidR="00E37FFB" w:rsidRPr="00E37FFB">
        <w:rPr>
          <w:rFonts w:ascii="Quicksand" w:hAnsi="Quicksand"/>
        </w:rPr>
        <w:t xml:space="preserve">to work, and then </w:t>
      </w:r>
      <w:r>
        <w:rPr>
          <w:rFonts w:ascii="Quicksand" w:hAnsi="Quicksand"/>
        </w:rPr>
        <w:t xml:space="preserve">you </w:t>
      </w:r>
      <w:r w:rsidR="00E37FFB" w:rsidRPr="00E37FFB">
        <w:rPr>
          <w:rFonts w:ascii="Quicksand" w:hAnsi="Quicksand"/>
        </w:rPr>
        <w:t xml:space="preserve">need to pop elsewhere during your working day, this can </w:t>
      </w:r>
      <w:r>
        <w:rPr>
          <w:rFonts w:ascii="Quicksand" w:hAnsi="Quicksand"/>
        </w:rPr>
        <w:t>ALWAYS</w:t>
      </w:r>
      <w:r w:rsidR="00E37FFB" w:rsidRPr="00E37FFB">
        <w:rPr>
          <w:rFonts w:ascii="Quicksand" w:hAnsi="Quicksand"/>
        </w:rPr>
        <w:t xml:space="preserve"> be claimed</w:t>
      </w:r>
      <w:r w:rsidR="00EE2B81">
        <w:rPr>
          <w:rFonts w:ascii="Quicksand" w:hAnsi="Quicksand"/>
        </w:rPr>
        <w:t xml:space="preserve">. Nansa’s Travel Expenses Form will assist you with calculating your </w:t>
      </w:r>
      <w:r w:rsidR="00C52554">
        <w:rPr>
          <w:rFonts w:ascii="Quicksand" w:hAnsi="Quicksand"/>
        </w:rPr>
        <w:t>claims and</w:t>
      </w:r>
      <w:r>
        <w:rPr>
          <w:rFonts w:ascii="Quicksand" w:hAnsi="Quicksand"/>
        </w:rPr>
        <w:t xml:space="preserve"> the statutory mileage rate (set by UK Government) applies.</w:t>
      </w:r>
    </w:p>
    <w:p w14:paraId="06243CA5" w14:textId="2466D438" w:rsidR="00517568" w:rsidRDefault="003D076A" w:rsidP="00F24DB6">
      <w:pPr>
        <w:tabs>
          <w:tab w:val="left" w:pos="4580"/>
        </w:tabs>
        <w:spacing w:before="120" w:after="120" w:line="240" w:lineRule="auto"/>
        <w:rPr>
          <w:rFonts w:ascii="Quicksand" w:hAnsi="Quicksand"/>
        </w:rPr>
      </w:pPr>
      <w:r>
        <w:rPr>
          <w:rFonts w:ascii="Quicksand" w:hAnsi="Quicksand"/>
        </w:rPr>
        <w:t xml:space="preserve">In the instance of public transport, claims will require proof of purchase (train/bus ticket), and if/when using your own transport, </w:t>
      </w:r>
      <w:r w:rsidR="00517568" w:rsidRPr="000411B9">
        <w:rPr>
          <w:rFonts w:ascii="Quicksand" w:hAnsi="Quicksand"/>
        </w:rPr>
        <w:t>Taxis should only be used in exceptional circumstances</w:t>
      </w:r>
      <w:r w:rsidR="00517568">
        <w:rPr>
          <w:rFonts w:ascii="Quicksand" w:hAnsi="Quicksand"/>
        </w:rPr>
        <w:t xml:space="preserve">; </w:t>
      </w:r>
      <w:r w:rsidR="00517568" w:rsidRPr="000411B9">
        <w:rPr>
          <w:rFonts w:ascii="Quicksand" w:hAnsi="Quicksand"/>
        </w:rPr>
        <w:t xml:space="preserve">employees must seek approval from their </w:t>
      </w:r>
      <w:r w:rsidR="00C47FF1">
        <w:rPr>
          <w:rFonts w:ascii="Quicksand" w:hAnsi="Quicksand"/>
        </w:rPr>
        <w:t>manager</w:t>
      </w:r>
      <w:r w:rsidR="00517568" w:rsidRPr="000411B9">
        <w:rPr>
          <w:rFonts w:ascii="Quicksand" w:hAnsi="Quicksand"/>
        </w:rPr>
        <w:t xml:space="preserve"> and provide a</w:t>
      </w:r>
      <w:r w:rsidR="0016153C">
        <w:rPr>
          <w:rFonts w:ascii="Quicksand" w:hAnsi="Quicksand"/>
        </w:rPr>
        <w:t xml:space="preserve"> rationale</w:t>
      </w:r>
      <w:r w:rsidR="00517568" w:rsidRPr="000411B9">
        <w:rPr>
          <w:rFonts w:ascii="Quicksand" w:hAnsi="Quicksand"/>
        </w:rPr>
        <w:t xml:space="preserve"> </w:t>
      </w:r>
      <w:r w:rsidR="0016153C">
        <w:rPr>
          <w:rFonts w:ascii="Quicksand" w:hAnsi="Quicksand"/>
        </w:rPr>
        <w:t>on</w:t>
      </w:r>
      <w:r w:rsidR="00517568" w:rsidRPr="000411B9">
        <w:rPr>
          <w:rFonts w:ascii="Quicksand" w:hAnsi="Quicksand"/>
        </w:rPr>
        <w:t xml:space="preserve"> their claim.</w:t>
      </w:r>
    </w:p>
    <w:p w14:paraId="7463ABB2" w14:textId="59C2FE9D" w:rsidR="003D076A" w:rsidRDefault="003D076A" w:rsidP="00F24DB6">
      <w:pPr>
        <w:tabs>
          <w:tab w:val="left" w:pos="4580"/>
        </w:tabs>
        <w:spacing w:before="120" w:after="120" w:line="240" w:lineRule="auto"/>
        <w:rPr>
          <w:rFonts w:ascii="Quicksand" w:hAnsi="Quicksand"/>
        </w:rPr>
      </w:pPr>
      <w:r>
        <w:rPr>
          <w:rFonts w:ascii="Quicksand" w:hAnsi="Quicksand"/>
        </w:rPr>
        <w:t xml:space="preserve">Check the statutory mileage rate here: </w:t>
      </w:r>
      <w:hyperlink r:id="rId21" w:history="1">
        <w:r w:rsidRPr="00BB7995">
          <w:rPr>
            <w:rStyle w:val="Hyperlink"/>
            <w:rFonts w:ascii="Quicksand" w:hAnsi="Quicksand"/>
          </w:rPr>
          <w:t>www.gov.uk/government/publications/rates-and-allowances-travel-mileage-and-fuel-allowances</w:t>
        </w:r>
      </w:hyperlink>
      <w:r>
        <w:rPr>
          <w:rFonts w:ascii="Quicksand" w:hAnsi="Quicksand"/>
        </w:rPr>
        <w:t xml:space="preserve"> </w:t>
      </w:r>
    </w:p>
    <w:p w14:paraId="211B5709" w14:textId="19040522" w:rsidR="00517568" w:rsidRPr="00172C1D" w:rsidRDefault="00517568" w:rsidP="00517568">
      <w:pPr>
        <w:tabs>
          <w:tab w:val="left" w:pos="4580"/>
        </w:tabs>
        <w:spacing w:before="120" w:after="120" w:line="240" w:lineRule="auto"/>
        <w:rPr>
          <w:rFonts w:ascii="Quicksand" w:hAnsi="Quicksand"/>
          <w:b/>
          <w:bCs/>
          <w:color w:val="0000FF"/>
          <w:sz w:val="28"/>
          <w:szCs w:val="96"/>
          <w:u w:val="single"/>
        </w:rPr>
      </w:pPr>
      <w:r w:rsidRPr="00517568">
        <w:rPr>
          <w:rFonts w:ascii="Quicksand" w:hAnsi="Quicksand"/>
          <w:b/>
          <w:bCs/>
        </w:rPr>
        <w:t>Expenses</w:t>
      </w:r>
      <w:r>
        <w:rPr>
          <w:rFonts w:ascii="Quicksand" w:hAnsi="Quicksand"/>
          <w:b/>
          <w:bCs/>
        </w:rPr>
        <w:t xml:space="preserve"> (</w:t>
      </w:r>
      <w:r>
        <w:rPr>
          <w:rFonts w:ascii="Quicksand" w:hAnsi="Quicksand"/>
          <w:b/>
          <w:bCs/>
          <w:szCs w:val="24"/>
        </w:rPr>
        <w:t>Other Expenditure)</w:t>
      </w:r>
    </w:p>
    <w:p w14:paraId="3B1F208A" w14:textId="520B492D" w:rsidR="00997271" w:rsidRDefault="00997271" w:rsidP="00F24DB6">
      <w:pPr>
        <w:tabs>
          <w:tab w:val="left" w:pos="4580"/>
        </w:tabs>
        <w:spacing w:before="120" w:after="120" w:line="240" w:lineRule="auto"/>
        <w:rPr>
          <w:rFonts w:ascii="Quicksand" w:hAnsi="Quicksand"/>
        </w:rPr>
      </w:pPr>
      <w:r>
        <w:rPr>
          <w:rFonts w:ascii="Quicksand" w:hAnsi="Quicksand"/>
        </w:rPr>
        <w:t xml:space="preserve">Purchasing on behalf of work, wherever practically possible, should be arranged through your line manager; they will have the ability to utilise petty cash and/or make a purchase request to the </w:t>
      </w:r>
      <w:r w:rsidR="001310A3">
        <w:rPr>
          <w:rFonts w:ascii="Quicksand" w:hAnsi="Quicksand"/>
        </w:rPr>
        <w:t>s</w:t>
      </w:r>
      <w:r>
        <w:rPr>
          <w:rFonts w:ascii="Quicksand" w:hAnsi="Quicksand"/>
        </w:rPr>
        <w:t xml:space="preserve">enior </w:t>
      </w:r>
      <w:r w:rsidR="001310A3">
        <w:rPr>
          <w:rFonts w:ascii="Quicksand" w:hAnsi="Quicksand"/>
        </w:rPr>
        <w:t>m</w:t>
      </w:r>
      <w:r>
        <w:rPr>
          <w:rFonts w:ascii="Quicksand" w:hAnsi="Quicksand"/>
        </w:rPr>
        <w:t xml:space="preserve">anager of your department. However, we recognise there may be instances whereby some (minimal) costs are incurred by your personally. Under these circumstances you may be reimbursed providing your line manager has given </w:t>
      </w:r>
      <w:proofErr w:type="gramStart"/>
      <w:r>
        <w:rPr>
          <w:rFonts w:ascii="Quicksand" w:hAnsi="Quicksand"/>
        </w:rPr>
        <w:t>you</w:t>
      </w:r>
      <w:proofErr w:type="gramEnd"/>
      <w:r>
        <w:rPr>
          <w:rFonts w:ascii="Quicksand" w:hAnsi="Quicksand"/>
        </w:rPr>
        <w:t xml:space="preserve"> their authorisation. </w:t>
      </w:r>
    </w:p>
    <w:p w14:paraId="79A64A5D" w14:textId="76F0088C" w:rsidR="00997271" w:rsidRPr="00172C1D" w:rsidRDefault="00997271" w:rsidP="00997271">
      <w:pPr>
        <w:tabs>
          <w:tab w:val="left" w:pos="4580"/>
        </w:tabs>
        <w:spacing w:before="120" w:after="120" w:line="240" w:lineRule="auto"/>
        <w:rPr>
          <w:rFonts w:ascii="Quicksand" w:hAnsi="Quicksand"/>
          <w:b/>
          <w:bCs/>
          <w:color w:val="0000FF"/>
          <w:sz w:val="28"/>
          <w:szCs w:val="96"/>
          <w:u w:val="single"/>
        </w:rPr>
      </w:pPr>
      <w:r w:rsidRPr="00517568">
        <w:rPr>
          <w:rFonts w:ascii="Quicksand" w:hAnsi="Quicksand"/>
          <w:b/>
          <w:bCs/>
        </w:rPr>
        <w:t>Expenses</w:t>
      </w:r>
      <w:r>
        <w:rPr>
          <w:rFonts w:ascii="Quicksand" w:hAnsi="Quicksand"/>
          <w:b/>
          <w:bCs/>
        </w:rPr>
        <w:t xml:space="preserve"> (</w:t>
      </w:r>
      <w:r>
        <w:rPr>
          <w:rFonts w:ascii="Quicksand" w:hAnsi="Quicksand"/>
          <w:b/>
          <w:bCs/>
          <w:szCs w:val="24"/>
        </w:rPr>
        <w:t>Claims)</w:t>
      </w:r>
    </w:p>
    <w:p w14:paraId="1E9BF637" w14:textId="5259576A" w:rsidR="00997271" w:rsidRDefault="00997271" w:rsidP="00F24DB6">
      <w:pPr>
        <w:tabs>
          <w:tab w:val="left" w:pos="4580"/>
        </w:tabs>
        <w:spacing w:before="120" w:after="120" w:line="240" w:lineRule="auto"/>
        <w:rPr>
          <w:rFonts w:ascii="Quicksand" w:hAnsi="Quicksand"/>
        </w:rPr>
      </w:pPr>
      <w:r>
        <w:rPr>
          <w:rFonts w:ascii="Quicksand" w:hAnsi="Quicksand"/>
        </w:rPr>
        <w:t>To claim a reimbursement for travel and/or other expenditure, the employee will need to complete an expenses-form and provide</w:t>
      </w:r>
      <w:r w:rsidR="004C2F10" w:rsidRPr="000411B9">
        <w:rPr>
          <w:rFonts w:ascii="Quicksand" w:hAnsi="Quicksand"/>
        </w:rPr>
        <w:t xml:space="preserve"> evidence</w:t>
      </w:r>
      <w:r w:rsidR="00182D77">
        <w:rPr>
          <w:rFonts w:ascii="Quicksand" w:hAnsi="Quicksand"/>
        </w:rPr>
        <w:t xml:space="preserve"> of</w:t>
      </w:r>
      <w:r>
        <w:rPr>
          <w:rFonts w:ascii="Quicksand" w:hAnsi="Quicksand"/>
        </w:rPr>
        <w:t xml:space="preserve"> any</w:t>
      </w:r>
      <w:r w:rsidR="00182D77">
        <w:rPr>
          <w:rFonts w:ascii="Quicksand" w:hAnsi="Quicksand"/>
        </w:rPr>
        <w:t xml:space="preserve"> purchase</w:t>
      </w:r>
      <w:r>
        <w:rPr>
          <w:rFonts w:ascii="Quicksand" w:hAnsi="Quicksand"/>
        </w:rPr>
        <w:t>s</w:t>
      </w:r>
      <w:r w:rsidR="004C2F10" w:rsidRPr="000411B9">
        <w:rPr>
          <w:rFonts w:ascii="Quicksand" w:hAnsi="Quicksand"/>
        </w:rPr>
        <w:t xml:space="preserve"> </w:t>
      </w:r>
      <w:r w:rsidR="00182D77">
        <w:rPr>
          <w:rFonts w:ascii="Quicksand" w:hAnsi="Quicksand"/>
        </w:rPr>
        <w:t>(</w:t>
      </w:r>
      <w:r w:rsidR="006C4625" w:rsidRPr="000411B9">
        <w:rPr>
          <w:rFonts w:ascii="Quicksand" w:hAnsi="Quicksand"/>
        </w:rPr>
        <w:t>e.g</w:t>
      </w:r>
      <w:r w:rsidR="00182D77">
        <w:rPr>
          <w:rFonts w:ascii="Quicksand" w:hAnsi="Quicksand"/>
        </w:rPr>
        <w:t xml:space="preserve">. </w:t>
      </w:r>
      <w:r w:rsidR="004C2F10" w:rsidRPr="000411B9">
        <w:rPr>
          <w:rFonts w:ascii="Quicksand" w:hAnsi="Quicksand"/>
        </w:rPr>
        <w:t>receipts, tickets</w:t>
      </w:r>
      <w:r w:rsidR="00182D77">
        <w:rPr>
          <w:rFonts w:ascii="Quicksand" w:hAnsi="Quicksand"/>
        </w:rPr>
        <w:t>)</w:t>
      </w:r>
      <w:r>
        <w:rPr>
          <w:rFonts w:ascii="Quicksand" w:hAnsi="Quicksand"/>
        </w:rPr>
        <w:t>. The expenses-form should then be submitted to (and approved/signed by) your line manager</w:t>
      </w:r>
      <w:r w:rsidR="001310A3">
        <w:rPr>
          <w:rFonts w:ascii="Quicksand" w:hAnsi="Quicksand"/>
        </w:rPr>
        <w:t>. A senior manager (or member of the business support team) will then ensure these are taken to Head Office or emailed to</w:t>
      </w:r>
      <w:r>
        <w:rPr>
          <w:rFonts w:ascii="Quicksand" w:hAnsi="Quicksand"/>
        </w:rPr>
        <w:t xml:space="preserve"> </w:t>
      </w:r>
      <w:hyperlink r:id="rId22" w:history="1">
        <w:r w:rsidRPr="00BB7995">
          <w:rPr>
            <w:rStyle w:val="Hyperlink"/>
            <w:rFonts w:ascii="Quicksand" w:hAnsi="Quicksand"/>
          </w:rPr>
          <w:t>finance@nansa.org.uk</w:t>
        </w:r>
      </w:hyperlink>
      <w:r>
        <w:rPr>
          <w:rFonts w:ascii="Quicksand" w:hAnsi="Quicksand"/>
        </w:rPr>
        <w:t xml:space="preserve"> for payment. </w:t>
      </w:r>
    </w:p>
    <w:p w14:paraId="4366FBDE" w14:textId="07EBCFA8" w:rsidR="004C2F10" w:rsidRPr="00D2267B" w:rsidRDefault="004C2F10" w:rsidP="00F24DB6">
      <w:pPr>
        <w:tabs>
          <w:tab w:val="left" w:pos="4580"/>
        </w:tabs>
        <w:spacing w:before="120" w:after="120" w:line="240" w:lineRule="auto"/>
        <w:rPr>
          <w:rFonts w:ascii="Quicksand" w:hAnsi="Quicksand"/>
          <w:b/>
          <w:bCs/>
        </w:rPr>
      </w:pPr>
      <w:bookmarkStart w:id="41" w:name="_Toc65165754"/>
      <w:bookmarkStart w:id="42" w:name="_Toc99023160"/>
      <w:r w:rsidRPr="00D2267B">
        <w:rPr>
          <w:rFonts w:ascii="Quicksand" w:hAnsi="Quicksand"/>
          <w:b/>
          <w:bCs/>
        </w:rPr>
        <w:t xml:space="preserve">Other </w:t>
      </w:r>
      <w:r w:rsidR="00F54718">
        <w:rPr>
          <w:rFonts w:ascii="Quicksand" w:hAnsi="Quicksand"/>
          <w:b/>
          <w:bCs/>
        </w:rPr>
        <w:t>E</w:t>
      </w:r>
      <w:r w:rsidRPr="00D2267B">
        <w:rPr>
          <w:rFonts w:ascii="Quicksand" w:hAnsi="Quicksand"/>
          <w:b/>
          <w:bCs/>
        </w:rPr>
        <w:t>mployment</w:t>
      </w:r>
      <w:bookmarkEnd w:id="41"/>
      <w:bookmarkEnd w:id="42"/>
    </w:p>
    <w:p w14:paraId="7F20B110" w14:textId="456A80CD" w:rsidR="009C1283" w:rsidRDefault="004C2F10" w:rsidP="00D2267B">
      <w:pPr>
        <w:tabs>
          <w:tab w:val="left" w:pos="4580"/>
        </w:tabs>
        <w:spacing w:before="120" w:after="120" w:line="240" w:lineRule="auto"/>
        <w:rPr>
          <w:rFonts w:ascii="Quicksand" w:hAnsi="Quicksand"/>
        </w:rPr>
      </w:pPr>
      <w:r w:rsidRPr="000411B9">
        <w:rPr>
          <w:rFonts w:ascii="Quicksand" w:hAnsi="Quicksand"/>
        </w:rPr>
        <w:t xml:space="preserve">If we employ you full time (35+ hours a week), you should inform us if you plan to undertake any other form of employment. You should not undertake/accept any new/other offer of employment until it has been established and agreed that there are no conflicts of interest, with your role at Nansa, and you have received express permission from the CEO.  </w:t>
      </w:r>
      <w:bookmarkStart w:id="43" w:name="_Toc65165755"/>
      <w:bookmarkStart w:id="44" w:name="_Toc99023161"/>
      <w:bookmarkStart w:id="45" w:name="Sickness_and_injury"/>
    </w:p>
    <w:p w14:paraId="276C1EB8" w14:textId="763710BE" w:rsidR="009C1283" w:rsidRPr="008A74AE" w:rsidRDefault="009C1283" w:rsidP="008A74AE">
      <w:pPr>
        <w:pBdr>
          <w:bottom w:val="single" w:sz="4" w:space="1" w:color="323E4F" w:themeColor="text2" w:themeShade="BF"/>
        </w:pBdr>
        <w:spacing w:line="240" w:lineRule="auto"/>
        <w:rPr>
          <w:rFonts w:ascii="Quicksand" w:hAnsi="Quicksand"/>
          <w:b/>
          <w:bCs/>
          <w:sz w:val="32"/>
          <w:szCs w:val="144"/>
        </w:rPr>
      </w:pPr>
      <w:r>
        <w:rPr>
          <w:rFonts w:ascii="Quicksand" w:hAnsi="Quicksand"/>
        </w:rPr>
        <w:br w:type="page"/>
      </w:r>
      <w:bookmarkStart w:id="46" w:name="_Hlk128677360"/>
      <w:r w:rsidR="000E4EFC" w:rsidRPr="008A74AE">
        <w:rPr>
          <w:rFonts w:ascii="Quicksand" w:hAnsi="Quicksand"/>
          <w:b/>
          <w:bCs/>
          <w:sz w:val="32"/>
          <w:szCs w:val="144"/>
        </w:rPr>
        <w:t xml:space="preserve">Section </w:t>
      </w:r>
      <w:r w:rsidR="00C03092">
        <w:rPr>
          <w:rFonts w:ascii="Quicksand" w:hAnsi="Quicksand"/>
          <w:b/>
          <w:bCs/>
          <w:sz w:val="32"/>
          <w:szCs w:val="144"/>
        </w:rPr>
        <w:t>1C</w:t>
      </w:r>
      <w:r w:rsidR="000E4EFC" w:rsidRPr="008A74AE">
        <w:rPr>
          <w:rFonts w:ascii="Quicksand" w:hAnsi="Quicksand"/>
          <w:b/>
          <w:bCs/>
          <w:sz w:val="32"/>
          <w:szCs w:val="144"/>
        </w:rPr>
        <w:t xml:space="preserve"> - </w:t>
      </w:r>
      <w:r w:rsidR="004C2F10" w:rsidRPr="008A74AE">
        <w:rPr>
          <w:rFonts w:ascii="Quicksand" w:hAnsi="Quicksand"/>
          <w:b/>
          <w:bCs/>
          <w:sz w:val="32"/>
          <w:szCs w:val="144"/>
        </w:rPr>
        <w:t>Sickness and Injury</w:t>
      </w:r>
      <w:bookmarkStart w:id="47" w:name="_Toc65165756"/>
      <w:bookmarkStart w:id="48" w:name="_Toc99023162"/>
      <w:bookmarkEnd w:id="43"/>
      <w:bookmarkEnd w:id="44"/>
      <w:bookmarkEnd w:id="45"/>
    </w:p>
    <w:p w14:paraId="76C26DB3" w14:textId="77777777" w:rsidR="00560369" w:rsidRPr="008F7570" w:rsidRDefault="00560369" w:rsidP="00560369">
      <w:pPr>
        <w:tabs>
          <w:tab w:val="left" w:pos="4580"/>
        </w:tabs>
        <w:spacing w:before="120" w:after="120" w:line="240" w:lineRule="auto"/>
        <w:rPr>
          <w:rFonts w:ascii="Quicksand" w:hAnsi="Quicksand"/>
          <w:bCs/>
          <w:i/>
          <w:iCs/>
        </w:rPr>
      </w:pPr>
      <w:r w:rsidRPr="008F7570">
        <w:rPr>
          <w:rFonts w:ascii="Quicksand" w:hAnsi="Quicksand"/>
          <w:bCs/>
          <w:i/>
          <w:iCs/>
        </w:rPr>
        <w:t>This section of the Handbook forms part of your employment contract.</w:t>
      </w:r>
    </w:p>
    <w:p w14:paraId="29F9FF43" w14:textId="77777777" w:rsidR="00560369" w:rsidRDefault="00560369" w:rsidP="008A74AE">
      <w:pPr>
        <w:tabs>
          <w:tab w:val="left" w:pos="4580"/>
        </w:tabs>
        <w:spacing w:before="120" w:after="120" w:line="240" w:lineRule="auto"/>
        <w:rPr>
          <w:rFonts w:ascii="Quicksand" w:hAnsi="Quicksand"/>
          <w:b/>
          <w:bCs/>
          <w:sz w:val="28"/>
          <w:szCs w:val="96"/>
        </w:rPr>
      </w:pPr>
    </w:p>
    <w:p w14:paraId="3564CCE3" w14:textId="0FD31651" w:rsidR="00F54718" w:rsidRDefault="00F54718" w:rsidP="00F54718">
      <w:pPr>
        <w:spacing w:line="240" w:lineRule="auto"/>
        <w:rPr>
          <w:rFonts w:ascii="Quicksand" w:hAnsi="Quicksand"/>
          <w:b/>
          <w:bCs/>
          <w:color w:val="000000" w:themeColor="text1"/>
          <w:szCs w:val="56"/>
        </w:rPr>
      </w:pPr>
      <w:bookmarkStart w:id="49" w:name="_Toc58957312"/>
      <w:bookmarkStart w:id="50" w:name="_Toc99023166"/>
      <w:r w:rsidRPr="00F54718">
        <w:rPr>
          <w:rFonts w:ascii="Quicksand" w:hAnsi="Quicksand"/>
          <w:b/>
          <w:bCs/>
          <w:color w:val="000000" w:themeColor="text1"/>
          <w:szCs w:val="56"/>
        </w:rPr>
        <w:t>S</w:t>
      </w:r>
      <w:bookmarkEnd w:id="49"/>
      <w:bookmarkEnd w:id="50"/>
      <w:r w:rsidRPr="00F54718">
        <w:rPr>
          <w:rFonts w:ascii="Quicksand" w:hAnsi="Quicksand"/>
          <w:b/>
          <w:bCs/>
          <w:color w:val="000000" w:themeColor="text1"/>
          <w:szCs w:val="56"/>
        </w:rPr>
        <w:t xml:space="preserve">ick </w:t>
      </w:r>
      <w:r>
        <w:rPr>
          <w:rFonts w:ascii="Quicksand" w:hAnsi="Quicksand"/>
          <w:b/>
          <w:bCs/>
          <w:color w:val="000000" w:themeColor="text1"/>
          <w:szCs w:val="56"/>
        </w:rPr>
        <w:t>P</w:t>
      </w:r>
      <w:r w:rsidRPr="00F54718">
        <w:rPr>
          <w:rFonts w:ascii="Quicksand" w:hAnsi="Quicksand"/>
          <w:b/>
          <w:bCs/>
          <w:color w:val="000000" w:themeColor="text1"/>
          <w:szCs w:val="56"/>
        </w:rPr>
        <w:t xml:space="preserve">ay </w:t>
      </w:r>
    </w:p>
    <w:p w14:paraId="457F7DD7" w14:textId="77777777" w:rsidR="000B7759" w:rsidRDefault="000B7759" w:rsidP="000B7759">
      <w:pPr>
        <w:spacing w:line="240" w:lineRule="auto"/>
        <w:rPr>
          <w:rFonts w:ascii="Quicksand" w:hAnsi="Quicksand"/>
          <w:color w:val="000000" w:themeColor="text1"/>
          <w:szCs w:val="56"/>
        </w:rPr>
      </w:pPr>
      <w:r>
        <w:rPr>
          <w:rFonts w:ascii="Quicksand" w:hAnsi="Quicksand"/>
          <w:color w:val="000000" w:themeColor="text1"/>
          <w:szCs w:val="56"/>
        </w:rPr>
        <w:t>Nansa provides 2 types of sick pay: Company Sick Pay (CSP) and Statutory Sick Pay (SSP).</w:t>
      </w:r>
    </w:p>
    <w:p w14:paraId="470B6B5C" w14:textId="0FAA1752" w:rsidR="000B7759" w:rsidRDefault="000B7759" w:rsidP="000B7759">
      <w:pPr>
        <w:spacing w:line="240" w:lineRule="auto"/>
        <w:rPr>
          <w:rFonts w:ascii="Quicksand" w:hAnsi="Quicksand"/>
          <w:color w:val="000000" w:themeColor="text1"/>
          <w:szCs w:val="56"/>
        </w:rPr>
      </w:pPr>
      <w:r>
        <w:rPr>
          <w:rFonts w:ascii="Quicksand" w:hAnsi="Quicksand"/>
          <w:color w:val="000000" w:themeColor="text1"/>
          <w:szCs w:val="56"/>
        </w:rPr>
        <w:t>CSP</w:t>
      </w:r>
      <w:r w:rsidRPr="009D1E52">
        <w:rPr>
          <w:rFonts w:ascii="Quicksand" w:hAnsi="Quicksand"/>
          <w:color w:val="000000" w:themeColor="text1"/>
          <w:szCs w:val="56"/>
        </w:rPr>
        <w:t xml:space="preserve"> is an assurance to provide an employee with full pay; for a period agreed by, and at the discretion of</w:t>
      </w:r>
      <w:r>
        <w:rPr>
          <w:rFonts w:ascii="Quicksand" w:hAnsi="Quicksand"/>
          <w:color w:val="000000" w:themeColor="text1"/>
          <w:szCs w:val="56"/>
        </w:rPr>
        <w:t>,</w:t>
      </w:r>
      <w:r w:rsidRPr="009D1E52">
        <w:rPr>
          <w:rFonts w:ascii="Quicksand" w:hAnsi="Quicksand"/>
          <w:color w:val="000000" w:themeColor="text1"/>
          <w:szCs w:val="56"/>
        </w:rPr>
        <w:t xml:space="preserve"> the employer. </w:t>
      </w:r>
      <w:r>
        <w:rPr>
          <w:rFonts w:ascii="Quicksand" w:hAnsi="Quicksand"/>
          <w:color w:val="000000" w:themeColor="text1"/>
          <w:szCs w:val="56"/>
        </w:rPr>
        <w:t xml:space="preserve">At Nansa, </w:t>
      </w:r>
      <w:r w:rsidRPr="009D1E52">
        <w:rPr>
          <w:rFonts w:ascii="Quicksand" w:hAnsi="Quicksand"/>
          <w:color w:val="000000" w:themeColor="text1"/>
          <w:szCs w:val="56"/>
        </w:rPr>
        <w:t xml:space="preserve">CSP is not provided to employees working their initial probation (usually 6 months). On completion of </w:t>
      </w:r>
      <w:r>
        <w:rPr>
          <w:rFonts w:ascii="Quicksand" w:hAnsi="Quicksand"/>
          <w:color w:val="000000" w:themeColor="text1"/>
          <w:szCs w:val="56"/>
        </w:rPr>
        <w:t>probation, the employee</w:t>
      </w:r>
      <w:r w:rsidRPr="009D1E52">
        <w:rPr>
          <w:rFonts w:ascii="Quicksand" w:hAnsi="Quicksand"/>
          <w:color w:val="000000" w:themeColor="text1"/>
          <w:szCs w:val="56"/>
        </w:rPr>
        <w:t xml:space="preserve"> will be awarded an entitlement of </w:t>
      </w:r>
      <w:r w:rsidR="000B17EC">
        <w:rPr>
          <w:rFonts w:ascii="Quicksand" w:hAnsi="Quicksand"/>
          <w:color w:val="000000" w:themeColor="text1"/>
          <w:szCs w:val="56"/>
        </w:rPr>
        <w:t>four working weeks</w:t>
      </w:r>
      <w:r w:rsidRPr="009D1E52">
        <w:rPr>
          <w:rFonts w:ascii="Quicksand" w:hAnsi="Quicksand"/>
          <w:color w:val="000000" w:themeColor="text1"/>
          <w:szCs w:val="56"/>
        </w:rPr>
        <w:t xml:space="preserve"> CSP; </w:t>
      </w:r>
      <w:r>
        <w:rPr>
          <w:rFonts w:ascii="Quicksand" w:hAnsi="Quicksand"/>
          <w:color w:val="000000" w:themeColor="text1"/>
          <w:szCs w:val="56"/>
        </w:rPr>
        <w:t xml:space="preserve">this will </w:t>
      </w:r>
      <w:r w:rsidRPr="009D1E52">
        <w:rPr>
          <w:rFonts w:ascii="Quicksand" w:hAnsi="Quicksand"/>
          <w:color w:val="000000" w:themeColor="text1"/>
          <w:szCs w:val="56"/>
        </w:rPr>
        <w:t xml:space="preserve">be utilised prior to </w:t>
      </w:r>
      <w:r>
        <w:rPr>
          <w:rFonts w:ascii="Quicksand" w:hAnsi="Quicksand"/>
          <w:color w:val="000000" w:themeColor="text1"/>
          <w:szCs w:val="56"/>
        </w:rPr>
        <w:t xml:space="preserve">any </w:t>
      </w:r>
      <w:r w:rsidRPr="009D1E52">
        <w:rPr>
          <w:rFonts w:ascii="Quicksand" w:hAnsi="Quicksand"/>
          <w:color w:val="000000" w:themeColor="text1"/>
          <w:szCs w:val="56"/>
        </w:rPr>
        <w:t xml:space="preserve">SSP. </w:t>
      </w:r>
    </w:p>
    <w:p w14:paraId="1C22827D" w14:textId="3AC5CBCE" w:rsidR="000B7759" w:rsidRPr="009D1E52" w:rsidRDefault="000B7759" w:rsidP="000B7759">
      <w:pPr>
        <w:spacing w:line="240" w:lineRule="auto"/>
        <w:rPr>
          <w:rFonts w:ascii="Quicksand" w:hAnsi="Quicksand"/>
          <w:color w:val="000000" w:themeColor="text1"/>
          <w:szCs w:val="56"/>
        </w:rPr>
      </w:pPr>
      <w:r w:rsidRPr="009D1E52">
        <w:rPr>
          <w:rFonts w:ascii="Quicksand" w:hAnsi="Quicksand"/>
          <w:color w:val="000000" w:themeColor="text1"/>
          <w:szCs w:val="56"/>
        </w:rPr>
        <w:t>For a full</w:t>
      </w:r>
      <w:r>
        <w:rPr>
          <w:rFonts w:ascii="Quicksand" w:hAnsi="Quicksand"/>
          <w:color w:val="000000" w:themeColor="text1"/>
          <w:szCs w:val="56"/>
        </w:rPr>
        <w:t>-</w:t>
      </w:r>
      <w:r w:rsidRPr="009D1E52">
        <w:rPr>
          <w:rFonts w:ascii="Quicksand" w:hAnsi="Quicksand"/>
          <w:color w:val="000000" w:themeColor="text1"/>
          <w:szCs w:val="56"/>
        </w:rPr>
        <w:t>time employee, working 5 days per week, their CS</w:t>
      </w:r>
      <w:r>
        <w:rPr>
          <w:rFonts w:ascii="Quicksand" w:hAnsi="Quicksand"/>
          <w:color w:val="000000" w:themeColor="text1"/>
          <w:szCs w:val="56"/>
        </w:rPr>
        <w:t>P</w:t>
      </w:r>
      <w:r w:rsidRPr="009D1E52">
        <w:rPr>
          <w:rFonts w:ascii="Quicksand" w:hAnsi="Quicksand"/>
          <w:color w:val="000000" w:themeColor="text1"/>
          <w:szCs w:val="56"/>
        </w:rPr>
        <w:t xml:space="preserve"> entitlement (on a rolling 12-month basis) will be 20 </w:t>
      </w:r>
      <w:r>
        <w:rPr>
          <w:rFonts w:ascii="Quicksand" w:hAnsi="Quicksand"/>
          <w:color w:val="000000" w:themeColor="text1"/>
          <w:szCs w:val="56"/>
        </w:rPr>
        <w:t>work</w:t>
      </w:r>
      <w:r w:rsidRPr="009D1E52">
        <w:rPr>
          <w:rFonts w:ascii="Quicksand" w:hAnsi="Quicksand"/>
          <w:color w:val="000000" w:themeColor="text1"/>
          <w:szCs w:val="56"/>
        </w:rPr>
        <w:t xml:space="preserve">days; this will be less for part-time </w:t>
      </w:r>
      <w:r w:rsidR="00630610">
        <w:rPr>
          <w:rFonts w:ascii="Quicksand" w:hAnsi="Quicksand"/>
          <w:color w:val="000000" w:themeColor="text1"/>
          <w:szCs w:val="56"/>
        </w:rPr>
        <w:t>employees</w:t>
      </w:r>
      <w:r w:rsidRPr="009D1E52">
        <w:rPr>
          <w:rFonts w:ascii="Quicksand" w:hAnsi="Quicksand"/>
          <w:color w:val="000000" w:themeColor="text1"/>
          <w:szCs w:val="56"/>
        </w:rPr>
        <w:t xml:space="preserve"> but will still equate to </w:t>
      </w:r>
      <w:r w:rsidR="00706CA6">
        <w:rPr>
          <w:rFonts w:ascii="Quicksand" w:hAnsi="Quicksand"/>
          <w:color w:val="000000" w:themeColor="text1"/>
          <w:szCs w:val="56"/>
        </w:rPr>
        <w:t>four working weeks</w:t>
      </w:r>
      <w:r w:rsidRPr="009D1E52">
        <w:rPr>
          <w:rFonts w:ascii="Quicksand" w:hAnsi="Quicksand"/>
          <w:color w:val="000000" w:themeColor="text1"/>
          <w:szCs w:val="56"/>
        </w:rPr>
        <w:t xml:space="preserve">. For </w:t>
      </w:r>
      <w:r>
        <w:rPr>
          <w:rFonts w:ascii="Quicksand" w:hAnsi="Quicksand"/>
          <w:color w:val="000000" w:themeColor="text1"/>
          <w:szCs w:val="56"/>
        </w:rPr>
        <w:t>t</w:t>
      </w:r>
      <w:r w:rsidRPr="009D1E52">
        <w:rPr>
          <w:rFonts w:ascii="Quicksand" w:hAnsi="Quicksand"/>
          <w:color w:val="000000" w:themeColor="text1"/>
          <w:szCs w:val="56"/>
        </w:rPr>
        <w:t>erm-</w:t>
      </w:r>
      <w:r>
        <w:rPr>
          <w:rFonts w:ascii="Quicksand" w:hAnsi="Quicksand"/>
          <w:color w:val="000000" w:themeColor="text1"/>
          <w:szCs w:val="56"/>
        </w:rPr>
        <w:t>t</w:t>
      </w:r>
      <w:r w:rsidRPr="009D1E52">
        <w:rPr>
          <w:rFonts w:ascii="Quicksand" w:hAnsi="Quicksand"/>
          <w:color w:val="000000" w:themeColor="text1"/>
          <w:szCs w:val="56"/>
        </w:rPr>
        <w:t xml:space="preserve">ime only </w:t>
      </w:r>
      <w:r w:rsidR="00630610">
        <w:rPr>
          <w:rFonts w:ascii="Quicksand" w:hAnsi="Quicksand"/>
          <w:color w:val="000000" w:themeColor="text1"/>
          <w:szCs w:val="56"/>
        </w:rPr>
        <w:t>employees</w:t>
      </w:r>
      <w:r w:rsidRPr="009D1E52">
        <w:rPr>
          <w:rFonts w:ascii="Quicksand" w:hAnsi="Quicksand"/>
          <w:color w:val="000000" w:themeColor="text1"/>
          <w:szCs w:val="56"/>
        </w:rPr>
        <w:t>, this will be calculated pro-rata based on a 40</w:t>
      </w:r>
      <w:r w:rsidR="00954725">
        <w:rPr>
          <w:rFonts w:ascii="Quicksand" w:hAnsi="Quicksand"/>
          <w:color w:val="000000" w:themeColor="text1"/>
          <w:szCs w:val="56"/>
        </w:rPr>
        <w:t>-</w:t>
      </w:r>
      <w:r w:rsidRPr="009D1E52">
        <w:rPr>
          <w:rFonts w:ascii="Quicksand" w:hAnsi="Quicksand"/>
          <w:color w:val="000000" w:themeColor="text1"/>
          <w:szCs w:val="56"/>
        </w:rPr>
        <w:t xml:space="preserve">week working year. If you wish to query your CSP entitlement, please speak to the </w:t>
      </w:r>
      <w:r>
        <w:rPr>
          <w:rFonts w:ascii="Quicksand" w:hAnsi="Quicksand"/>
          <w:color w:val="000000" w:themeColor="text1"/>
          <w:szCs w:val="56"/>
        </w:rPr>
        <w:t>s</w:t>
      </w:r>
      <w:r w:rsidRPr="009D1E52">
        <w:rPr>
          <w:rFonts w:ascii="Quicksand" w:hAnsi="Quicksand"/>
          <w:color w:val="000000" w:themeColor="text1"/>
          <w:szCs w:val="56"/>
        </w:rPr>
        <w:t xml:space="preserve">enior </w:t>
      </w:r>
      <w:r>
        <w:rPr>
          <w:rFonts w:ascii="Quicksand" w:hAnsi="Quicksand"/>
          <w:color w:val="000000" w:themeColor="text1"/>
          <w:szCs w:val="56"/>
        </w:rPr>
        <w:t>m</w:t>
      </w:r>
      <w:r w:rsidRPr="009D1E52">
        <w:rPr>
          <w:rFonts w:ascii="Quicksand" w:hAnsi="Quicksand"/>
          <w:color w:val="000000" w:themeColor="text1"/>
          <w:szCs w:val="56"/>
        </w:rPr>
        <w:t xml:space="preserve">anager of your </w:t>
      </w:r>
      <w:r>
        <w:rPr>
          <w:rFonts w:ascii="Quicksand" w:hAnsi="Quicksand"/>
          <w:color w:val="000000" w:themeColor="text1"/>
          <w:szCs w:val="56"/>
        </w:rPr>
        <w:t>d</w:t>
      </w:r>
      <w:r w:rsidRPr="009D1E52">
        <w:rPr>
          <w:rFonts w:ascii="Quicksand" w:hAnsi="Quicksand"/>
          <w:color w:val="000000" w:themeColor="text1"/>
          <w:szCs w:val="56"/>
        </w:rPr>
        <w:t xml:space="preserve">epartment. Senior </w:t>
      </w:r>
      <w:r>
        <w:rPr>
          <w:rFonts w:ascii="Quicksand" w:hAnsi="Quicksand"/>
          <w:color w:val="000000" w:themeColor="text1"/>
          <w:szCs w:val="56"/>
        </w:rPr>
        <w:t>m</w:t>
      </w:r>
      <w:r w:rsidRPr="009D1E52">
        <w:rPr>
          <w:rFonts w:ascii="Quicksand" w:hAnsi="Quicksand"/>
          <w:color w:val="000000" w:themeColor="text1"/>
          <w:szCs w:val="56"/>
        </w:rPr>
        <w:t>anagers can also clarify how much CSP you have remaining (based on a rolling 12</w:t>
      </w:r>
      <w:r>
        <w:rPr>
          <w:rFonts w:ascii="Quicksand" w:hAnsi="Quicksand"/>
          <w:color w:val="000000" w:themeColor="text1"/>
          <w:szCs w:val="56"/>
        </w:rPr>
        <w:t>-</w:t>
      </w:r>
      <w:r w:rsidRPr="009D1E52">
        <w:rPr>
          <w:rFonts w:ascii="Quicksand" w:hAnsi="Quicksand"/>
          <w:color w:val="000000" w:themeColor="text1"/>
          <w:szCs w:val="56"/>
        </w:rPr>
        <w:t xml:space="preserve">month period).   </w:t>
      </w:r>
    </w:p>
    <w:p w14:paraId="72F4B59F" w14:textId="77777777" w:rsidR="000B7759" w:rsidRDefault="000B7759" w:rsidP="000B7759">
      <w:pPr>
        <w:spacing w:line="240" w:lineRule="auto"/>
        <w:rPr>
          <w:rFonts w:ascii="Quicksand" w:hAnsi="Quicksand"/>
          <w:color w:val="000000" w:themeColor="text1"/>
          <w:szCs w:val="56"/>
        </w:rPr>
      </w:pPr>
      <w:r w:rsidRPr="009D1E52">
        <w:rPr>
          <w:rFonts w:ascii="Quicksand" w:hAnsi="Quicksand"/>
          <w:color w:val="000000" w:themeColor="text1"/>
          <w:szCs w:val="56"/>
        </w:rPr>
        <w:t xml:space="preserve">An enhanced period of CSP may be offered to an employee, in the event of critical illness, elective/necessary surgery, and/or emergency medical treatment. Enhanced CSP is awarded under the consideration, and at the discretion, of the CEO.  </w:t>
      </w:r>
    </w:p>
    <w:p w14:paraId="30E88827" w14:textId="77777777" w:rsidR="000B7759" w:rsidRPr="009D1E52" w:rsidRDefault="000B7759" w:rsidP="000B7759">
      <w:pPr>
        <w:spacing w:line="240" w:lineRule="auto"/>
        <w:rPr>
          <w:rFonts w:ascii="Quicksand" w:hAnsi="Quicksand"/>
          <w:color w:val="000000" w:themeColor="text1"/>
          <w:szCs w:val="56"/>
        </w:rPr>
      </w:pPr>
      <w:r>
        <w:rPr>
          <w:rFonts w:ascii="Quicksand" w:hAnsi="Quicksand"/>
          <w:color w:val="000000" w:themeColor="text1"/>
          <w:szCs w:val="56"/>
        </w:rPr>
        <w:t xml:space="preserve">For those employees working their probation, or where their CSP entitlement has been utilised, SSP may apply; to qualify for SSP you must: </w:t>
      </w:r>
    </w:p>
    <w:p w14:paraId="63BC0F84" w14:textId="77777777" w:rsidR="000B7759" w:rsidRPr="00413AE6" w:rsidRDefault="000B7759">
      <w:pPr>
        <w:pStyle w:val="ListParagraph"/>
        <w:numPr>
          <w:ilvl w:val="0"/>
          <w:numId w:val="20"/>
        </w:numPr>
        <w:spacing w:line="240" w:lineRule="auto"/>
        <w:rPr>
          <w:rFonts w:ascii="Quicksand" w:hAnsi="Quicksand"/>
        </w:rPr>
      </w:pPr>
      <w:r w:rsidRPr="00413AE6">
        <w:rPr>
          <w:rFonts w:ascii="Quicksand" w:hAnsi="Quicksand"/>
        </w:rPr>
        <w:t xml:space="preserve">be classed as an employee and have done some work for </w:t>
      </w:r>
      <w:proofErr w:type="gramStart"/>
      <w:r>
        <w:rPr>
          <w:rFonts w:ascii="Quicksand" w:hAnsi="Quicksand"/>
        </w:rPr>
        <w:t>Nansa</w:t>
      </w:r>
      <w:proofErr w:type="gramEnd"/>
    </w:p>
    <w:p w14:paraId="40AC2281" w14:textId="77777777" w:rsidR="000B7759" w:rsidRPr="00413AE6" w:rsidRDefault="000B7759">
      <w:pPr>
        <w:pStyle w:val="ListParagraph"/>
        <w:numPr>
          <w:ilvl w:val="0"/>
          <w:numId w:val="20"/>
        </w:numPr>
        <w:spacing w:line="240" w:lineRule="auto"/>
        <w:rPr>
          <w:rFonts w:ascii="Quicksand" w:hAnsi="Quicksand"/>
        </w:rPr>
      </w:pPr>
      <w:r w:rsidRPr="00413AE6">
        <w:rPr>
          <w:rFonts w:ascii="Quicksand" w:hAnsi="Quicksand"/>
        </w:rPr>
        <w:t xml:space="preserve">earn </w:t>
      </w:r>
      <w:r w:rsidRPr="00B2013B">
        <w:rPr>
          <w:rFonts w:ascii="Quicksand" w:hAnsi="Quicksand"/>
        </w:rPr>
        <w:t xml:space="preserve">above the lower limit </w:t>
      </w:r>
      <w:r>
        <w:rPr>
          <w:rFonts w:ascii="Quicksand" w:hAnsi="Quicksand"/>
        </w:rPr>
        <w:t>(set by the UK Government)</w:t>
      </w:r>
    </w:p>
    <w:p w14:paraId="26B489C1" w14:textId="28A0D03F" w:rsidR="000B7759" w:rsidRPr="009D1E52" w:rsidRDefault="000B7759" w:rsidP="000B7759">
      <w:pPr>
        <w:spacing w:line="240" w:lineRule="auto"/>
        <w:rPr>
          <w:rFonts w:ascii="Quicksand" w:hAnsi="Quicksand"/>
          <w:szCs w:val="24"/>
        </w:rPr>
      </w:pPr>
      <w:r w:rsidRPr="009D1E52">
        <w:rPr>
          <w:rFonts w:ascii="Quicksand" w:hAnsi="Quicksand"/>
          <w:szCs w:val="24"/>
        </w:rPr>
        <w:t xml:space="preserve">To check the lower limit (and pay rate) for SSP, go to </w:t>
      </w:r>
      <w:hyperlink r:id="rId23" w:history="1">
        <w:r w:rsidRPr="00A24C54">
          <w:rPr>
            <w:rStyle w:val="Hyperlink"/>
            <w:rFonts w:ascii="Quicksand" w:hAnsi="Quicksand"/>
            <w:szCs w:val="24"/>
          </w:rPr>
          <w:t>www.gov.uk/statutory-sick-pay</w:t>
        </w:r>
      </w:hyperlink>
      <w:r>
        <w:rPr>
          <w:rFonts w:ascii="Quicksand" w:hAnsi="Quicksand"/>
          <w:szCs w:val="24"/>
        </w:rPr>
        <w:t xml:space="preserve"> </w:t>
      </w:r>
    </w:p>
    <w:p w14:paraId="77157140" w14:textId="77777777" w:rsidR="000B7759" w:rsidRDefault="000B7759" w:rsidP="000B7759">
      <w:pPr>
        <w:spacing w:line="240" w:lineRule="auto"/>
        <w:rPr>
          <w:rFonts w:ascii="Quicksand" w:hAnsi="Quicksand"/>
        </w:rPr>
      </w:pPr>
      <w:r>
        <w:rPr>
          <w:rFonts w:ascii="Quicksand" w:hAnsi="Quicksand"/>
        </w:rPr>
        <w:t>You can be paid</w:t>
      </w:r>
      <w:r w:rsidRPr="001242B6">
        <w:rPr>
          <w:rFonts w:ascii="Quicksand" w:hAnsi="Quicksand"/>
        </w:rPr>
        <w:t xml:space="preserve"> SSP from the fourth workday you are off sick. The days you are off sick, when you normally would have worked</w:t>
      </w:r>
      <w:r>
        <w:rPr>
          <w:rFonts w:ascii="Quicksand" w:hAnsi="Quicksand"/>
        </w:rPr>
        <w:t>,</w:t>
      </w:r>
      <w:r w:rsidRPr="001242B6">
        <w:rPr>
          <w:rFonts w:ascii="Quicksand" w:hAnsi="Quicksand"/>
        </w:rPr>
        <w:t xml:space="preserve"> are called ‘qualifying</w:t>
      </w:r>
      <w:r>
        <w:rPr>
          <w:rFonts w:ascii="Quicksand" w:hAnsi="Quicksand"/>
        </w:rPr>
        <w:t>-</w:t>
      </w:r>
      <w:r w:rsidRPr="001242B6">
        <w:rPr>
          <w:rFonts w:ascii="Quicksand" w:hAnsi="Quicksand"/>
        </w:rPr>
        <w:t>days’. If you are eligible, you will get SSP for all your qualifying</w:t>
      </w:r>
      <w:r>
        <w:rPr>
          <w:rFonts w:ascii="Quicksand" w:hAnsi="Quicksand"/>
        </w:rPr>
        <w:t>-</w:t>
      </w:r>
      <w:r w:rsidRPr="001242B6">
        <w:rPr>
          <w:rFonts w:ascii="Quicksand" w:hAnsi="Quicksand"/>
        </w:rPr>
        <w:t>days, except for the first 3 days, these are called ‘waiting</w:t>
      </w:r>
      <w:r>
        <w:rPr>
          <w:rFonts w:ascii="Quicksand" w:hAnsi="Quicksand"/>
        </w:rPr>
        <w:t>-</w:t>
      </w:r>
      <w:r w:rsidRPr="001242B6">
        <w:rPr>
          <w:rFonts w:ascii="Quicksand" w:hAnsi="Quicksand"/>
        </w:rPr>
        <w:t xml:space="preserve">days’. </w:t>
      </w:r>
    </w:p>
    <w:p w14:paraId="0CA690AD" w14:textId="13521C20" w:rsidR="000B7759" w:rsidRDefault="000B7759" w:rsidP="000B7759">
      <w:pPr>
        <w:spacing w:line="240" w:lineRule="auto"/>
        <w:rPr>
          <w:rFonts w:ascii="Quicksand" w:hAnsi="Quicksand"/>
        </w:rPr>
      </w:pPr>
      <w:bookmarkStart w:id="51" w:name="_Hlk129366261"/>
      <w:r>
        <w:rPr>
          <w:rFonts w:ascii="Quicksand" w:hAnsi="Quicksand"/>
        </w:rPr>
        <w:t xml:space="preserve">The waiting-days (or counting-days) </w:t>
      </w:r>
      <w:r w:rsidR="00376924">
        <w:rPr>
          <w:rFonts w:ascii="Quicksand" w:hAnsi="Quicksand"/>
        </w:rPr>
        <w:t>should be consecutive (one period of absence)</w:t>
      </w:r>
      <w:r w:rsidR="009162E3">
        <w:rPr>
          <w:rFonts w:ascii="Quicksand" w:hAnsi="Quicksand"/>
        </w:rPr>
        <w:t xml:space="preserve">, but </w:t>
      </w:r>
      <w:r w:rsidR="00376924">
        <w:rPr>
          <w:rFonts w:ascii="Quicksand" w:hAnsi="Quicksand"/>
        </w:rPr>
        <w:t xml:space="preserve">3 days of absence across multiple periods </w:t>
      </w:r>
      <w:r w:rsidR="009162E3">
        <w:rPr>
          <w:rFonts w:ascii="Quicksand" w:hAnsi="Quicksand"/>
        </w:rPr>
        <w:t>can, occasionally,</w:t>
      </w:r>
      <w:r w:rsidR="00376924">
        <w:rPr>
          <w:rFonts w:ascii="Quicksand" w:hAnsi="Quicksand"/>
        </w:rPr>
        <w:t xml:space="preserve"> qualify as waiting-days if/when the reason for</w:t>
      </w:r>
      <w:r w:rsidR="009162E3">
        <w:rPr>
          <w:rFonts w:ascii="Quicksand" w:hAnsi="Quicksand"/>
        </w:rPr>
        <w:t xml:space="preserve"> the</w:t>
      </w:r>
      <w:r w:rsidR="00376924">
        <w:rPr>
          <w:rFonts w:ascii="Quicksand" w:hAnsi="Quicksand"/>
        </w:rPr>
        <w:t xml:space="preserve"> absence is linked (such as </w:t>
      </w:r>
      <w:r w:rsidR="005C43EC">
        <w:rPr>
          <w:rFonts w:ascii="Quicksand" w:hAnsi="Quicksand"/>
        </w:rPr>
        <w:t xml:space="preserve">when due to </w:t>
      </w:r>
      <w:r w:rsidR="00376924">
        <w:rPr>
          <w:rFonts w:ascii="Quicksand" w:hAnsi="Quicksand"/>
        </w:rPr>
        <w:t xml:space="preserve">an injury). </w:t>
      </w:r>
      <w:r w:rsidR="009162E3">
        <w:rPr>
          <w:rFonts w:ascii="Quicksand" w:hAnsi="Quicksand"/>
        </w:rPr>
        <w:t xml:space="preserve">For the waiting-days to be spread out across more than one period of absence, they must (in addition to being linked) </w:t>
      </w:r>
      <w:r>
        <w:rPr>
          <w:rFonts w:ascii="Quicksand" w:hAnsi="Quicksand"/>
        </w:rPr>
        <w:t xml:space="preserve">fall within </w:t>
      </w:r>
      <w:r w:rsidR="009162E3">
        <w:rPr>
          <w:rFonts w:ascii="Quicksand" w:hAnsi="Quicksand"/>
        </w:rPr>
        <w:t>the same</w:t>
      </w:r>
      <w:r>
        <w:rPr>
          <w:rFonts w:ascii="Quicksand" w:hAnsi="Quicksand"/>
        </w:rPr>
        <w:t xml:space="preserve"> 8-week period</w:t>
      </w:r>
      <w:r w:rsidR="009162E3">
        <w:rPr>
          <w:rFonts w:ascii="Quicksand" w:hAnsi="Quicksand"/>
        </w:rPr>
        <w:t>,</w:t>
      </w:r>
      <w:r w:rsidR="008C7A5F">
        <w:rPr>
          <w:rFonts w:ascii="Quicksand" w:hAnsi="Quicksand"/>
        </w:rPr>
        <w:t xml:space="preserve"> </w:t>
      </w:r>
      <w:r w:rsidR="009162E3">
        <w:rPr>
          <w:rFonts w:ascii="Quicksand" w:hAnsi="Quicksand"/>
        </w:rPr>
        <w:t xml:space="preserve">and they cannot include </w:t>
      </w:r>
      <w:r w:rsidR="008C7A5F">
        <w:rPr>
          <w:rFonts w:ascii="Quicksand" w:hAnsi="Quicksand"/>
        </w:rPr>
        <w:t>partial sick</w:t>
      </w:r>
      <w:r w:rsidR="009162E3">
        <w:rPr>
          <w:rFonts w:ascii="Quicksand" w:hAnsi="Quicksand"/>
        </w:rPr>
        <w:t xml:space="preserve"> </w:t>
      </w:r>
      <w:r w:rsidR="008C7A5F">
        <w:rPr>
          <w:rFonts w:ascii="Quicksand" w:hAnsi="Quicksand"/>
        </w:rPr>
        <w:t>days</w:t>
      </w:r>
      <w:r w:rsidR="009162E3">
        <w:rPr>
          <w:rFonts w:ascii="Quicksand" w:hAnsi="Quicksand"/>
        </w:rPr>
        <w:t xml:space="preserve"> (</w:t>
      </w:r>
      <w:r w:rsidR="008C7A5F">
        <w:rPr>
          <w:rFonts w:ascii="Quicksand" w:hAnsi="Quicksand"/>
        </w:rPr>
        <w:t xml:space="preserve">such as when an employee asks to go home after </w:t>
      </w:r>
      <w:r w:rsidR="009162E3">
        <w:rPr>
          <w:rFonts w:ascii="Quicksand" w:hAnsi="Quicksand"/>
        </w:rPr>
        <w:t xml:space="preserve">already </w:t>
      </w:r>
      <w:r w:rsidR="008C7A5F">
        <w:rPr>
          <w:rFonts w:ascii="Quicksand" w:hAnsi="Quicksand"/>
        </w:rPr>
        <w:t>starting work</w:t>
      </w:r>
      <w:r w:rsidR="009162E3">
        <w:rPr>
          <w:rFonts w:ascii="Quicksand" w:hAnsi="Quicksand"/>
        </w:rPr>
        <w:t>).</w:t>
      </w:r>
      <w:r w:rsidR="008C7A5F">
        <w:rPr>
          <w:rFonts w:ascii="Quicksand" w:hAnsi="Quicksand"/>
        </w:rPr>
        <w:t xml:space="preserve"> </w:t>
      </w:r>
      <w:r w:rsidRPr="001242B6">
        <w:rPr>
          <w:rFonts w:ascii="Quicksand" w:hAnsi="Quicksand"/>
        </w:rPr>
        <w:t xml:space="preserve">Employees are entitled to </w:t>
      </w:r>
      <w:r w:rsidR="007B338B">
        <w:rPr>
          <w:rFonts w:ascii="Quicksand" w:hAnsi="Quicksand"/>
        </w:rPr>
        <w:t>a maximum of</w:t>
      </w:r>
      <w:r w:rsidRPr="001242B6">
        <w:rPr>
          <w:rFonts w:ascii="Quicksand" w:hAnsi="Quicksand"/>
        </w:rPr>
        <w:t xml:space="preserve"> 28 weeks SSP </w:t>
      </w:r>
      <w:r w:rsidR="009162E3">
        <w:rPr>
          <w:rFonts w:ascii="Quicksand" w:hAnsi="Quicksand"/>
        </w:rPr>
        <w:t>over a 3-year period</w:t>
      </w:r>
      <w:r w:rsidR="007B338B">
        <w:rPr>
          <w:rFonts w:ascii="Quicksand" w:hAnsi="Quicksand"/>
        </w:rPr>
        <w:t>. When SSP has been exhausted the employee will be given a statement (usually referred to a</w:t>
      </w:r>
      <w:r w:rsidR="00B479CE">
        <w:rPr>
          <w:rFonts w:ascii="Quicksand" w:hAnsi="Quicksand"/>
        </w:rPr>
        <w:t xml:space="preserve">s an SSP1 form). Once an employee has returned to work for 8 weeks their full SSP entitlement is then renewed. </w:t>
      </w:r>
    </w:p>
    <w:bookmarkEnd w:id="51"/>
    <w:p w14:paraId="48B71983" w14:textId="4B9D3477" w:rsidR="008C7A5F" w:rsidRDefault="000B7759" w:rsidP="000B7759">
      <w:pPr>
        <w:spacing w:line="240" w:lineRule="auto"/>
        <w:rPr>
          <w:rFonts w:ascii="Quicksand" w:hAnsi="Quicksand"/>
        </w:rPr>
      </w:pPr>
      <w:r>
        <w:rPr>
          <w:rFonts w:ascii="Quicksand" w:hAnsi="Quicksand"/>
        </w:rPr>
        <w:t>To be clear, if you have utilised your full entitlement of CSP, and subsequently have any time off sick, you should be aware that this may not qualify for SSP</w:t>
      </w:r>
      <w:r w:rsidR="00954725">
        <w:rPr>
          <w:rFonts w:ascii="Quicksand" w:hAnsi="Quicksand"/>
        </w:rPr>
        <w:t>,</w:t>
      </w:r>
      <w:r>
        <w:rPr>
          <w:rFonts w:ascii="Quicksand" w:hAnsi="Quicksand"/>
        </w:rPr>
        <w:t xml:space="preserve"> and the leave could be unpaid (in such instances where 3 full waiting-days have not been observed</w:t>
      </w:r>
      <w:r w:rsidR="00503178">
        <w:rPr>
          <w:rFonts w:ascii="Quicksand" w:hAnsi="Quicksand"/>
        </w:rPr>
        <w:t>).</w:t>
      </w:r>
      <w:r>
        <w:rPr>
          <w:rFonts w:ascii="Quicksand" w:hAnsi="Quicksand"/>
        </w:rPr>
        <w:t xml:space="preserve"> </w:t>
      </w:r>
      <w:r w:rsidR="00503178">
        <w:rPr>
          <w:rFonts w:ascii="Quicksand" w:hAnsi="Quicksand"/>
        </w:rPr>
        <w:t xml:space="preserve">In these instances, an </w:t>
      </w:r>
      <w:r>
        <w:rPr>
          <w:rFonts w:ascii="Quicksand" w:hAnsi="Quicksand"/>
        </w:rPr>
        <w:t xml:space="preserve">employee may request to take annual leave </w:t>
      </w:r>
      <w:r w:rsidR="00954725">
        <w:rPr>
          <w:rFonts w:ascii="Quicksand" w:hAnsi="Quicksand"/>
        </w:rPr>
        <w:t>to</w:t>
      </w:r>
      <w:r>
        <w:rPr>
          <w:rFonts w:ascii="Quicksand" w:hAnsi="Quicksand"/>
        </w:rPr>
        <w:t xml:space="preserve"> cover the </w:t>
      </w:r>
      <w:r w:rsidR="00C71581">
        <w:rPr>
          <w:rFonts w:ascii="Quicksand" w:hAnsi="Quicksand"/>
        </w:rPr>
        <w:t>(what would be unpaid)</w:t>
      </w:r>
      <w:r>
        <w:rPr>
          <w:rFonts w:ascii="Quicksand" w:hAnsi="Quicksand"/>
        </w:rPr>
        <w:t xml:space="preserve"> sick days, this will ensure they receive full/usual pay. If you wish to explore this option, you should speak to the senior manager of your department (as/when this occurs) and then confirm the request with them in writing (using your Nansa email account). </w:t>
      </w:r>
    </w:p>
    <w:p w14:paraId="0A06FCB1" w14:textId="0757A73A" w:rsidR="000B7759" w:rsidRDefault="000B7759" w:rsidP="000B7759">
      <w:pPr>
        <w:spacing w:line="240" w:lineRule="auto"/>
        <w:rPr>
          <w:rFonts w:ascii="Quicksand" w:hAnsi="Quicksand"/>
        </w:rPr>
      </w:pPr>
      <w:r>
        <w:rPr>
          <w:rFonts w:ascii="Quicksand" w:hAnsi="Quicksand"/>
        </w:rPr>
        <w:t xml:space="preserve">It is also important to understand that SSP is calculated (and paid) in relation to the period between one payday and the next. </w:t>
      </w:r>
      <w:r w:rsidR="00954725">
        <w:rPr>
          <w:rFonts w:ascii="Quicksand" w:hAnsi="Quicksand"/>
        </w:rPr>
        <w:t>It</w:t>
      </w:r>
      <w:r>
        <w:rPr>
          <w:rFonts w:ascii="Quicksand" w:hAnsi="Quicksand"/>
        </w:rPr>
        <w:t xml:space="preserve"> is the case </w:t>
      </w:r>
      <w:r w:rsidR="00954725">
        <w:rPr>
          <w:rFonts w:ascii="Quicksand" w:hAnsi="Quicksand"/>
        </w:rPr>
        <w:t>(on or before the 20</w:t>
      </w:r>
      <w:r w:rsidR="00954725" w:rsidRPr="00954725">
        <w:rPr>
          <w:rFonts w:ascii="Quicksand" w:hAnsi="Quicksand"/>
          <w:vertAlign w:val="superscript"/>
        </w:rPr>
        <w:t>th</w:t>
      </w:r>
      <w:r w:rsidR="00954725">
        <w:rPr>
          <w:rFonts w:ascii="Quicksand" w:hAnsi="Quicksand"/>
        </w:rPr>
        <w:t xml:space="preserve">) </w:t>
      </w:r>
      <w:r>
        <w:rPr>
          <w:rFonts w:ascii="Quicksand" w:hAnsi="Quicksand"/>
        </w:rPr>
        <w:t>that you are paid for the full calendar month in terms of work/salary, but any SSP you receive relates</w:t>
      </w:r>
      <w:r w:rsidR="00954725">
        <w:rPr>
          <w:rFonts w:ascii="Quicksand" w:hAnsi="Quicksand"/>
        </w:rPr>
        <w:t xml:space="preserve"> </w:t>
      </w:r>
      <w:r>
        <w:rPr>
          <w:rFonts w:ascii="Quicksand" w:hAnsi="Quicksand"/>
        </w:rPr>
        <w:t>only</w:t>
      </w:r>
      <w:r w:rsidR="00954725">
        <w:rPr>
          <w:rFonts w:ascii="Quicksand" w:hAnsi="Quicksand"/>
        </w:rPr>
        <w:t xml:space="preserve"> </w:t>
      </w:r>
      <w:r>
        <w:rPr>
          <w:rFonts w:ascii="Quicksand" w:hAnsi="Quicksand"/>
        </w:rPr>
        <w:t xml:space="preserve">up to the date payroll is run, and it is calculated based on any sick leave you have taken since the last payday. On occasions, this can lead to overpayment whereby an adjustment, the following month, would be reflected in your pay; refer to </w:t>
      </w:r>
      <w:r w:rsidRPr="000B7759">
        <w:rPr>
          <w:rFonts w:ascii="Quicksand" w:hAnsi="Quicksand"/>
          <w:i/>
          <w:iCs/>
        </w:rPr>
        <w:t>Overpayments</w:t>
      </w:r>
      <w:r>
        <w:rPr>
          <w:rFonts w:ascii="Quicksand" w:hAnsi="Quicksand"/>
        </w:rPr>
        <w:t xml:space="preserve"> in Section 1B. </w:t>
      </w:r>
    </w:p>
    <w:p w14:paraId="4918C660" w14:textId="4AED8340" w:rsidR="000B7759" w:rsidRDefault="000B7759" w:rsidP="000B7759">
      <w:pPr>
        <w:spacing w:line="240" w:lineRule="auto"/>
        <w:rPr>
          <w:rFonts w:ascii="Quicksand" w:hAnsi="Quicksand"/>
        </w:rPr>
      </w:pPr>
      <w:r>
        <w:rPr>
          <w:rFonts w:ascii="Quicksand" w:hAnsi="Quicksand"/>
        </w:rPr>
        <w:t xml:space="preserve">For more information about SSP go to: </w:t>
      </w:r>
      <w:hyperlink r:id="rId24" w:history="1">
        <w:r w:rsidRPr="00A24C54">
          <w:rPr>
            <w:rStyle w:val="Hyperlink"/>
            <w:rFonts w:ascii="Quicksand" w:hAnsi="Quicksand"/>
          </w:rPr>
          <w:t>www.gov.uk/statutory-sick-pay</w:t>
        </w:r>
      </w:hyperlink>
    </w:p>
    <w:p w14:paraId="0C3BACAF" w14:textId="37AAB815" w:rsidR="004C2F10" w:rsidRPr="00F54718" w:rsidRDefault="004C2F10" w:rsidP="008A74AE">
      <w:pPr>
        <w:tabs>
          <w:tab w:val="left" w:pos="4580"/>
        </w:tabs>
        <w:spacing w:before="120" w:after="120" w:line="240" w:lineRule="auto"/>
        <w:rPr>
          <w:rFonts w:ascii="Quicksand" w:hAnsi="Quicksand"/>
          <w:b/>
          <w:bCs/>
        </w:rPr>
      </w:pPr>
      <w:r w:rsidRPr="00F54718">
        <w:rPr>
          <w:rFonts w:ascii="Quicksand" w:hAnsi="Quicksand"/>
          <w:b/>
          <w:bCs/>
        </w:rPr>
        <w:t>Sickness</w:t>
      </w:r>
      <w:r w:rsidR="00717944">
        <w:rPr>
          <w:rFonts w:ascii="Quicksand" w:hAnsi="Quicksand"/>
          <w:b/>
          <w:bCs/>
        </w:rPr>
        <w:t>/Injury</w:t>
      </w:r>
      <w:r w:rsidRPr="00F54718">
        <w:rPr>
          <w:rFonts w:ascii="Quicksand" w:hAnsi="Quicksand"/>
          <w:b/>
          <w:bCs/>
        </w:rPr>
        <w:t xml:space="preserve"> at </w:t>
      </w:r>
      <w:r w:rsidR="00717944">
        <w:rPr>
          <w:rFonts w:ascii="Quicksand" w:hAnsi="Quicksand"/>
          <w:b/>
          <w:bCs/>
        </w:rPr>
        <w:t>W</w:t>
      </w:r>
      <w:r w:rsidRPr="00F54718">
        <w:rPr>
          <w:rFonts w:ascii="Quicksand" w:hAnsi="Quicksand"/>
          <w:b/>
          <w:bCs/>
        </w:rPr>
        <w:t>ork</w:t>
      </w:r>
      <w:bookmarkEnd w:id="47"/>
      <w:bookmarkEnd w:id="48"/>
      <w:r w:rsidRPr="00F54718">
        <w:rPr>
          <w:rFonts w:ascii="Quicksand" w:hAnsi="Quicksand"/>
          <w:b/>
          <w:bCs/>
        </w:rPr>
        <w:t xml:space="preserve"> </w:t>
      </w:r>
    </w:p>
    <w:p w14:paraId="685C7EC7" w14:textId="54B79749" w:rsidR="004C2F10" w:rsidRPr="008A74AE" w:rsidRDefault="004C2F10" w:rsidP="008A74AE">
      <w:pPr>
        <w:tabs>
          <w:tab w:val="left" w:pos="4580"/>
        </w:tabs>
        <w:spacing w:before="120" w:after="120" w:line="240" w:lineRule="auto"/>
        <w:rPr>
          <w:rFonts w:ascii="Quicksand" w:hAnsi="Quicksand"/>
        </w:rPr>
      </w:pPr>
      <w:r w:rsidRPr="008A74AE">
        <w:rPr>
          <w:rFonts w:ascii="Quicksand" w:hAnsi="Quicksand"/>
        </w:rPr>
        <w:t xml:space="preserve">If an employee becomes ill or injured while at work, they should speak directly with their </w:t>
      </w:r>
      <w:r w:rsidR="000E4EFC" w:rsidRPr="008A74AE">
        <w:rPr>
          <w:rFonts w:ascii="Quicksand" w:hAnsi="Quicksand"/>
        </w:rPr>
        <w:t>l</w:t>
      </w:r>
      <w:r w:rsidRPr="008A74AE">
        <w:rPr>
          <w:rFonts w:ascii="Quicksand" w:hAnsi="Quicksand"/>
        </w:rPr>
        <w:t xml:space="preserve">ine </w:t>
      </w:r>
      <w:r w:rsidR="000E4EFC" w:rsidRPr="008A74AE">
        <w:rPr>
          <w:rFonts w:ascii="Quicksand" w:hAnsi="Quicksand"/>
        </w:rPr>
        <w:t>m</w:t>
      </w:r>
      <w:r w:rsidRPr="008A74AE">
        <w:rPr>
          <w:rFonts w:ascii="Quicksand" w:hAnsi="Quicksand"/>
        </w:rPr>
        <w:t xml:space="preserve">anager. </w:t>
      </w:r>
      <w:r w:rsidR="003F2449" w:rsidRPr="008A74AE">
        <w:rPr>
          <w:rFonts w:ascii="Quicksand" w:hAnsi="Quicksand"/>
        </w:rPr>
        <w:t xml:space="preserve">If appropriate/applicable line managers should arrange for anyone who is unwell to be accompanied </w:t>
      </w:r>
      <w:r w:rsidRPr="008A74AE">
        <w:rPr>
          <w:rFonts w:ascii="Quicksand" w:hAnsi="Quicksand"/>
        </w:rPr>
        <w:t xml:space="preserve">home and/or to receive medical treatment where necessary. </w:t>
      </w:r>
    </w:p>
    <w:p w14:paraId="0D689560" w14:textId="7045CB79" w:rsidR="007757F9" w:rsidRPr="008A74AE" w:rsidRDefault="004C2F10" w:rsidP="008A74AE">
      <w:pPr>
        <w:tabs>
          <w:tab w:val="left" w:pos="4580"/>
        </w:tabs>
        <w:spacing w:before="120" w:after="120" w:line="240" w:lineRule="auto"/>
        <w:rPr>
          <w:rFonts w:ascii="Quicksand" w:hAnsi="Quicksand"/>
          <w:noProof/>
          <w:lang w:eastAsia="en-GB"/>
        </w:rPr>
      </w:pPr>
      <w:r w:rsidRPr="008A74AE">
        <w:rPr>
          <w:rFonts w:ascii="Quicksand" w:hAnsi="Quicksand"/>
        </w:rPr>
        <w:t xml:space="preserve">The </w:t>
      </w:r>
      <w:r w:rsidR="00960B2D" w:rsidRPr="008A74AE">
        <w:rPr>
          <w:rFonts w:ascii="Quicksand" w:hAnsi="Quicksand"/>
        </w:rPr>
        <w:t>l</w:t>
      </w:r>
      <w:r w:rsidRPr="008A74AE">
        <w:rPr>
          <w:rFonts w:ascii="Quicksand" w:hAnsi="Quicksand"/>
        </w:rPr>
        <w:t xml:space="preserve">ine </w:t>
      </w:r>
      <w:r w:rsidR="00960B2D" w:rsidRPr="008A74AE">
        <w:rPr>
          <w:rFonts w:ascii="Quicksand" w:hAnsi="Quicksand"/>
        </w:rPr>
        <w:t>m</w:t>
      </w:r>
      <w:r w:rsidRPr="008A74AE">
        <w:rPr>
          <w:rFonts w:ascii="Quicksand" w:hAnsi="Quicksand"/>
        </w:rPr>
        <w:t xml:space="preserve">anager reserves the right to send any employee home if they become </w:t>
      </w:r>
      <w:r w:rsidR="00992CFB">
        <w:rPr>
          <w:rFonts w:ascii="Quicksand" w:hAnsi="Quicksand"/>
        </w:rPr>
        <w:t xml:space="preserve">ill </w:t>
      </w:r>
      <w:r w:rsidRPr="008A74AE">
        <w:rPr>
          <w:rFonts w:ascii="Quicksand" w:hAnsi="Quicksand"/>
        </w:rPr>
        <w:t>or are unfit for work. If the illness is sickness and/or diarrhoea, the</w:t>
      </w:r>
      <w:r w:rsidR="00992CFB">
        <w:rPr>
          <w:rFonts w:ascii="Quicksand" w:hAnsi="Quicksand"/>
        </w:rPr>
        <w:t xml:space="preserve"> </w:t>
      </w:r>
      <w:r w:rsidR="00630610">
        <w:rPr>
          <w:rFonts w:ascii="Quicksand" w:hAnsi="Quicksand"/>
        </w:rPr>
        <w:t>employee</w:t>
      </w:r>
      <w:r w:rsidR="00992CFB">
        <w:rPr>
          <w:rFonts w:ascii="Quicksand" w:hAnsi="Quicksand"/>
        </w:rPr>
        <w:t xml:space="preserve"> </w:t>
      </w:r>
      <w:r w:rsidRPr="008A74AE">
        <w:rPr>
          <w:rFonts w:ascii="Quicksand" w:hAnsi="Quicksand"/>
        </w:rPr>
        <w:t>must not return to work until they are free from symptoms for a 48-hour period.</w:t>
      </w:r>
      <w:r w:rsidRPr="008A74AE">
        <w:rPr>
          <w:rFonts w:ascii="Quicksand" w:hAnsi="Quicksand"/>
          <w:noProof/>
          <w:lang w:eastAsia="en-GB"/>
        </w:rPr>
        <w:t xml:space="preserve"> </w:t>
      </w:r>
    </w:p>
    <w:p w14:paraId="5C2E13DC" w14:textId="4A20B333" w:rsidR="00C40EE1" w:rsidRPr="00F54718" w:rsidRDefault="00C40EE1" w:rsidP="008A74AE">
      <w:pPr>
        <w:tabs>
          <w:tab w:val="left" w:pos="4580"/>
        </w:tabs>
        <w:spacing w:line="240" w:lineRule="auto"/>
        <w:rPr>
          <w:rFonts w:ascii="Quicksand" w:hAnsi="Quicksand"/>
          <w:b/>
          <w:bCs/>
          <w:noProof/>
          <w:color w:val="000000" w:themeColor="text1"/>
          <w:sz w:val="22"/>
          <w:szCs w:val="56"/>
          <w:lang w:eastAsia="en-GB"/>
        </w:rPr>
      </w:pPr>
      <w:bookmarkStart w:id="52" w:name="_Toc99023163"/>
      <w:bookmarkStart w:id="53" w:name="_Toc65165775"/>
      <w:r w:rsidRPr="00F54718">
        <w:rPr>
          <w:rFonts w:ascii="Quicksand" w:hAnsi="Quicksand" w:cs="Arial"/>
          <w:b/>
          <w:bCs/>
          <w:color w:val="000000" w:themeColor="text1"/>
          <w:szCs w:val="24"/>
        </w:rPr>
        <w:t xml:space="preserve">Reporting </w:t>
      </w:r>
      <w:bookmarkEnd w:id="52"/>
      <w:r w:rsidR="00717944">
        <w:rPr>
          <w:rFonts w:ascii="Quicksand" w:hAnsi="Quicksand" w:cs="Arial"/>
          <w:b/>
          <w:bCs/>
          <w:color w:val="000000" w:themeColor="text1"/>
          <w:szCs w:val="24"/>
        </w:rPr>
        <w:t>Absence</w:t>
      </w:r>
    </w:p>
    <w:p w14:paraId="1B3A72F9" w14:textId="201D59E3" w:rsidR="00162F9F" w:rsidRDefault="00EC2CB0">
      <w:pPr>
        <w:pStyle w:val="ListParagraph"/>
        <w:numPr>
          <w:ilvl w:val="0"/>
          <w:numId w:val="6"/>
        </w:numPr>
        <w:tabs>
          <w:tab w:val="left" w:pos="4580"/>
        </w:tabs>
        <w:spacing w:after="0" w:line="240" w:lineRule="auto"/>
        <w:rPr>
          <w:rFonts w:ascii="Quicksand" w:hAnsi="Quicksand"/>
        </w:rPr>
      </w:pPr>
      <w:r w:rsidRPr="008A74AE">
        <w:rPr>
          <w:rFonts w:ascii="Quicksand" w:hAnsi="Quicksand"/>
        </w:rPr>
        <w:t>The employee</w:t>
      </w:r>
      <w:r w:rsidR="00C40EE1" w:rsidRPr="008A74AE">
        <w:rPr>
          <w:rFonts w:ascii="Quicksand" w:hAnsi="Quicksand"/>
        </w:rPr>
        <w:t xml:space="preserve"> must </w:t>
      </w:r>
      <w:r w:rsidR="00EE1D15" w:rsidRPr="008A74AE">
        <w:rPr>
          <w:rFonts w:ascii="Quicksand" w:hAnsi="Quicksand"/>
        </w:rPr>
        <w:t xml:space="preserve">inform their line manager as soon as </w:t>
      </w:r>
      <w:r w:rsidR="00EF2974" w:rsidRPr="008A74AE">
        <w:rPr>
          <w:rFonts w:ascii="Quicksand" w:hAnsi="Quicksand"/>
        </w:rPr>
        <w:t xml:space="preserve">reasonably </w:t>
      </w:r>
      <w:r w:rsidR="00EE1D15" w:rsidRPr="008A74AE">
        <w:rPr>
          <w:rFonts w:ascii="Quicksand" w:hAnsi="Quicksand"/>
        </w:rPr>
        <w:t>possible</w:t>
      </w:r>
      <w:r w:rsidR="00EF2974" w:rsidRPr="008A74AE">
        <w:rPr>
          <w:rFonts w:ascii="Quicksand" w:hAnsi="Quicksand"/>
        </w:rPr>
        <w:t xml:space="preserve">, </w:t>
      </w:r>
      <w:r w:rsidR="00162F9F" w:rsidRPr="008A74AE">
        <w:rPr>
          <w:rFonts w:ascii="Quicksand" w:hAnsi="Quicksand"/>
        </w:rPr>
        <w:t>preferably before</w:t>
      </w:r>
      <w:r w:rsidR="00C40EE1" w:rsidRPr="008A74AE">
        <w:rPr>
          <w:rFonts w:ascii="Quicksand" w:hAnsi="Quicksand"/>
        </w:rPr>
        <w:t xml:space="preserve"> 8:30am</w:t>
      </w:r>
      <w:r w:rsidR="00717944">
        <w:rPr>
          <w:rFonts w:ascii="Quicksand" w:hAnsi="Quicksand"/>
        </w:rPr>
        <w:t>,</w:t>
      </w:r>
      <w:r w:rsidR="00C40EE1" w:rsidRPr="008A74AE">
        <w:rPr>
          <w:rFonts w:ascii="Quicksand" w:hAnsi="Quicksand"/>
        </w:rPr>
        <w:t xml:space="preserve"> on each working day the</w:t>
      </w:r>
      <w:r w:rsidR="00717944">
        <w:rPr>
          <w:rFonts w:ascii="Quicksand" w:hAnsi="Quicksand"/>
        </w:rPr>
        <w:t xml:space="preserve">y </w:t>
      </w:r>
      <w:r w:rsidR="00C40EE1" w:rsidRPr="008A74AE">
        <w:rPr>
          <w:rFonts w:ascii="Quicksand" w:hAnsi="Quicksand"/>
        </w:rPr>
        <w:t>will be absent</w:t>
      </w:r>
      <w:r w:rsidR="004A75CF" w:rsidRPr="008A74AE">
        <w:rPr>
          <w:rFonts w:ascii="Quicksand" w:hAnsi="Quicksand"/>
        </w:rPr>
        <w:t xml:space="preserve"> </w:t>
      </w:r>
      <w:r w:rsidR="00C40EE1" w:rsidRPr="008A74AE">
        <w:rPr>
          <w:rFonts w:ascii="Quicksand" w:hAnsi="Quicksand"/>
        </w:rPr>
        <w:t>(</w:t>
      </w:r>
      <w:r w:rsidR="00717944">
        <w:rPr>
          <w:rFonts w:ascii="Quicksand" w:hAnsi="Quicksand"/>
        </w:rPr>
        <w:t>unless a Fit Note has</w:t>
      </w:r>
      <w:r w:rsidR="00C40EE1" w:rsidRPr="008A74AE">
        <w:rPr>
          <w:rFonts w:ascii="Quicksand" w:hAnsi="Quicksand"/>
        </w:rPr>
        <w:t xml:space="preserve"> been provided to cover the absence)</w:t>
      </w:r>
    </w:p>
    <w:p w14:paraId="5FE09A17" w14:textId="1498F19E" w:rsidR="00763A24" w:rsidRPr="00717944" w:rsidRDefault="00763A24" w:rsidP="00763A24">
      <w:pPr>
        <w:pStyle w:val="ListParagraph"/>
        <w:numPr>
          <w:ilvl w:val="0"/>
          <w:numId w:val="6"/>
        </w:numPr>
        <w:tabs>
          <w:tab w:val="left" w:pos="4580"/>
        </w:tabs>
        <w:spacing w:before="240" w:after="0" w:line="240" w:lineRule="auto"/>
        <w:rPr>
          <w:rFonts w:ascii="Quicksand" w:hAnsi="Quicksand"/>
        </w:rPr>
      </w:pPr>
      <w:r>
        <w:rPr>
          <w:rFonts w:ascii="Quicksand" w:hAnsi="Quicksand"/>
        </w:rPr>
        <w:t>The</w:t>
      </w:r>
      <w:r w:rsidRPr="008A74AE">
        <w:rPr>
          <w:rFonts w:ascii="Quicksand" w:hAnsi="Quicksand"/>
        </w:rPr>
        <w:t xml:space="preserve"> employee </w:t>
      </w:r>
      <w:r w:rsidR="002167EE">
        <w:rPr>
          <w:rFonts w:ascii="Quicksand" w:hAnsi="Quicksand"/>
        </w:rPr>
        <w:t>may</w:t>
      </w:r>
      <w:r w:rsidRPr="008A74AE">
        <w:rPr>
          <w:rFonts w:ascii="Quicksand" w:hAnsi="Quicksand"/>
        </w:rPr>
        <w:t xml:space="preserve"> use </w:t>
      </w:r>
      <w:r>
        <w:rPr>
          <w:rFonts w:ascii="Quicksand" w:hAnsi="Quicksand"/>
        </w:rPr>
        <w:t xml:space="preserve">the chat function on </w:t>
      </w:r>
      <w:r w:rsidRPr="008A74AE">
        <w:rPr>
          <w:rFonts w:ascii="Quicksand" w:hAnsi="Quicksand"/>
        </w:rPr>
        <w:t>Workplace for first contact with their line manager</w:t>
      </w:r>
      <w:r>
        <w:rPr>
          <w:rFonts w:ascii="Quicksand" w:hAnsi="Quicksand"/>
        </w:rPr>
        <w:t>,</w:t>
      </w:r>
      <w:r w:rsidRPr="008A74AE">
        <w:rPr>
          <w:rFonts w:ascii="Quicksand" w:hAnsi="Quicksand"/>
        </w:rPr>
        <w:t xml:space="preserve"> however, a follow up call </w:t>
      </w:r>
      <w:r>
        <w:rPr>
          <w:rFonts w:ascii="Quicksand" w:hAnsi="Quicksand"/>
        </w:rPr>
        <w:t>may</w:t>
      </w:r>
      <w:r w:rsidRPr="008A74AE">
        <w:rPr>
          <w:rFonts w:ascii="Quicksand" w:hAnsi="Quicksand"/>
        </w:rPr>
        <w:t xml:space="preserve"> </w:t>
      </w:r>
      <w:r>
        <w:rPr>
          <w:rFonts w:ascii="Quicksand" w:hAnsi="Quicksand"/>
        </w:rPr>
        <w:t xml:space="preserve">need to </w:t>
      </w:r>
      <w:r w:rsidRPr="008A74AE">
        <w:rPr>
          <w:rFonts w:ascii="Quicksand" w:hAnsi="Quicksand"/>
        </w:rPr>
        <w:t xml:space="preserve">be </w:t>
      </w:r>
      <w:r>
        <w:rPr>
          <w:rFonts w:ascii="Quicksand" w:hAnsi="Quicksand"/>
        </w:rPr>
        <w:t xml:space="preserve">arranged for later in the </w:t>
      </w:r>
      <w:proofErr w:type="gramStart"/>
      <w:r>
        <w:rPr>
          <w:rFonts w:ascii="Quicksand" w:hAnsi="Quicksand"/>
        </w:rPr>
        <w:t>day</w:t>
      </w:r>
      <w:proofErr w:type="gramEnd"/>
    </w:p>
    <w:p w14:paraId="763300B1" w14:textId="6B85CDDD" w:rsidR="00436868" w:rsidRPr="008A74AE" w:rsidRDefault="00181E55">
      <w:pPr>
        <w:pStyle w:val="ListParagraph"/>
        <w:numPr>
          <w:ilvl w:val="0"/>
          <w:numId w:val="6"/>
        </w:numPr>
        <w:tabs>
          <w:tab w:val="left" w:pos="4580"/>
        </w:tabs>
        <w:spacing w:before="240" w:after="0" w:line="240" w:lineRule="auto"/>
        <w:rPr>
          <w:rFonts w:ascii="Quicksand" w:hAnsi="Quicksand"/>
        </w:rPr>
      </w:pPr>
      <w:r w:rsidRPr="008A74AE">
        <w:rPr>
          <w:rFonts w:ascii="Quicksand" w:hAnsi="Quicksand"/>
        </w:rPr>
        <w:t xml:space="preserve">It is expected that the employee </w:t>
      </w:r>
      <w:r w:rsidR="00264625" w:rsidRPr="008A74AE">
        <w:rPr>
          <w:rFonts w:ascii="Quicksand" w:hAnsi="Quicksand"/>
        </w:rPr>
        <w:t>notifies</w:t>
      </w:r>
      <w:r w:rsidRPr="008A74AE">
        <w:rPr>
          <w:rFonts w:ascii="Quicksand" w:hAnsi="Quicksand"/>
        </w:rPr>
        <w:t xml:space="preserve"> </w:t>
      </w:r>
      <w:r w:rsidR="00264625" w:rsidRPr="008A74AE">
        <w:rPr>
          <w:rFonts w:ascii="Quicksand" w:hAnsi="Quicksand"/>
        </w:rPr>
        <w:t xml:space="preserve">their line manager </w:t>
      </w:r>
      <w:r w:rsidRPr="008A74AE">
        <w:rPr>
          <w:rFonts w:ascii="Quicksand" w:hAnsi="Quicksand"/>
        </w:rPr>
        <w:t>personally, but if they are unable to</w:t>
      </w:r>
      <w:r w:rsidR="00717944">
        <w:rPr>
          <w:rFonts w:ascii="Quicksand" w:hAnsi="Quicksand"/>
        </w:rPr>
        <w:t xml:space="preserve"> do so,</w:t>
      </w:r>
      <w:r w:rsidRPr="008A74AE">
        <w:rPr>
          <w:rFonts w:ascii="Quicksand" w:hAnsi="Quicksand"/>
        </w:rPr>
        <w:t xml:space="preserve"> due to incapacity, the</w:t>
      </w:r>
      <w:r w:rsidR="0072282F" w:rsidRPr="008A74AE">
        <w:rPr>
          <w:rFonts w:ascii="Quicksand" w:hAnsi="Quicksand"/>
        </w:rPr>
        <w:t xml:space="preserve"> employee must</w:t>
      </w:r>
      <w:r w:rsidRPr="008A74AE">
        <w:rPr>
          <w:rFonts w:ascii="Quicksand" w:hAnsi="Quicksand"/>
        </w:rPr>
        <w:t xml:space="preserve"> </w:t>
      </w:r>
      <w:r w:rsidR="00EC2A8C" w:rsidRPr="008A74AE">
        <w:rPr>
          <w:rFonts w:ascii="Quicksand" w:hAnsi="Quicksand"/>
        </w:rPr>
        <w:t>arrange</w:t>
      </w:r>
      <w:r w:rsidRPr="008A74AE">
        <w:rPr>
          <w:rFonts w:ascii="Quicksand" w:hAnsi="Quicksand"/>
        </w:rPr>
        <w:t xml:space="preserve"> </w:t>
      </w:r>
      <w:r w:rsidR="0072282F" w:rsidRPr="008A74AE">
        <w:rPr>
          <w:rFonts w:ascii="Quicksand" w:hAnsi="Quicksand"/>
        </w:rPr>
        <w:t xml:space="preserve">for </w:t>
      </w:r>
      <w:r w:rsidRPr="008A74AE">
        <w:rPr>
          <w:rFonts w:ascii="Quicksand" w:hAnsi="Quicksand"/>
        </w:rPr>
        <w:t xml:space="preserve">someone to call on their behalf. </w:t>
      </w:r>
      <w:r w:rsidR="00623B21" w:rsidRPr="008A74AE">
        <w:rPr>
          <w:rFonts w:ascii="Quicksand" w:hAnsi="Quicksand"/>
        </w:rPr>
        <w:t xml:space="preserve">They </w:t>
      </w:r>
      <w:r w:rsidR="00717944">
        <w:rPr>
          <w:rFonts w:ascii="Quicksand" w:hAnsi="Quicksand"/>
        </w:rPr>
        <w:t>must be willing to</w:t>
      </w:r>
      <w:r w:rsidR="00623B21" w:rsidRPr="008A74AE">
        <w:rPr>
          <w:rFonts w:ascii="Quicksand" w:hAnsi="Quicksand"/>
        </w:rPr>
        <w:t xml:space="preserve"> provide </w:t>
      </w:r>
      <w:r w:rsidR="00717944">
        <w:rPr>
          <w:rFonts w:ascii="Quicksand" w:hAnsi="Quicksand"/>
        </w:rPr>
        <w:t xml:space="preserve">details of </w:t>
      </w:r>
      <w:r w:rsidR="00623B21" w:rsidRPr="008A74AE">
        <w:rPr>
          <w:rFonts w:ascii="Quicksand" w:hAnsi="Quicksand"/>
        </w:rPr>
        <w:t>who they are</w:t>
      </w:r>
      <w:r w:rsidR="00717944">
        <w:rPr>
          <w:rFonts w:ascii="Quicksand" w:hAnsi="Quicksand"/>
        </w:rPr>
        <w:t>, their relationship to the employee,</w:t>
      </w:r>
      <w:r w:rsidR="00623B21" w:rsidRPr="008A74AE">
        <w:rPr>
          <w:rFonts w:ascii="Quicksand" w:hAnsi="Quicksand"/>
        </w:rPr>
        <w:t xml:space="preserve"> and </w:t>
      </w:r>
      <w:r w:rsidR="00717944">
        <w:rPr>
          <w:rFonts w:ascii="Quicksand" w:hAnsi="Quicksand"/>
        </w:rPr>
        <w:t xml:space="preserve">their </w:t>
      </w:r>
      <w:r w:rsidR="00623B21" w:rsidRPr="008A74AE">
        <w:rPr>
          <w:rFonts w:ascii="Quicksand" w:hAnsi="Quicksand"/>
        </w:rPr>
        <w:t xml:space="preserve">contact </w:t>
      </w:r>
      <w:proofErr w:type="gramStart"/>
      <w:r w:rsidR="00623B21" w:rsidRPr="008A74AE">
        <w:rPr>
          <w:rFonts w:ascii="Quicksand" w:hAnsi="Quicksand"/>
        </w:rPr>
        <w:t>information</w:t>
      </w:r>
      <w:proofErr w:type="gramEnd"/>
    </w:p>
    <w:p w14:paraId="7E574E75" w14:textId="5A47D231" w:rsidR="008458C3" w:rsidRPr="008A74AE" w:rsidRDefault="00C40EE1">
      <w:pPr>
        <w:pStyle w:val="NoSpacing"/>
        <w:numPr>
          <w:ilvl w:val="0"/>
          <w:numId w:val="7"/>
        </w:numPr>
        <w:rPr>
          <w:rFonts w:ascii="Quicksand" w:hAnsi="Quicksand"/>
          <w:color w:val="000000" w:themeColor="text1"/>
          <w:sz w:val="24"/>
          <w:szCs w:val="24"/>
        </w:rPr>
      </w:pPr>
      <w:r w:rsidRPr="008A74AE">
        <w:rPr>
          <w:rFonts w:ascii="Quicksand" w:hAnsi="Quicksand"/>
          <w:color w:val="000000" w:themeColor="text1"/>
          <w:sz w:val="24"/>
          <w:szCs w:val="24"/>
        </w:rPr>
        <w:t xml:space="preserve">The </w:t>
      </w:r>
      <w:r w:rsidR="00717944">
        <w:rPr>
          <w:rFonts w:ascii="Quicksand" w:hAnsi="Quicksand"/>
          <w:color w:val="000000" w:themeColor="text1"/>
          <w:sz w:val="24"/>
          <w:szCs w:val="24"/>
        </w:rPr>
        <w:t>employe</w:t>
      </w:r>
      <w:r w:rsidR="008D0DDC">
        <w:rPr>
          <w:rFonts w:ascii="Quicksand" w:hAnsi="Quicksand"/>
          <w:color w:val="000000" w:themeColor="text1"/>
          <w:sz w:val="24"/>
          <w:szCs w:val="24"/>
        </w:rPr>
        <w:t>e</w:t>
      </w:r>
      <w:r w:rsidR="00717944">
        <w:rPr>
          <w:rFonts w:ascii="Quicksand" w:hAnsi="Quicksand"/>
          <w:color w:val="000000" w:themeColor="text1"/>
          <w:sz w:val="24"/>
          <w:szCs w:val="24"/>
        </w:rPr>
        <w:t xml:space="preserve"> should state the </w:t>
      </w:r>
      <w:r w:rsidRPr="008A74AE">
        <w:rPr>
          <w:rFonts w:ascii="Quicksand" w:hAnsi="Quicksand"/>
          <w:color w:val="000000" w:themeColor="text1"/>
          <w:sz w:val="24"/>
          <w:szCs w:val="24"/>
        </w:rPr>
        <w:t xml:space="preserve">nature of </w:t>
      </w:r>
      <w:r w:rsidR="00717944">
        <w:rPr>
          <w:rFonts w:ascii="Quicksand" w:hAnsi="Quicksand"/>
          <w:color w:val="000000" w:themeColor="text1"/>
          <w:sz w:val="24"/>
          <w:szCs w:val="24"/>
        </w:rPr>
        <w:t xml:space="preserve">their </w:t>
      </w:r>
      <w:r w:rsidRPr="008A74AE">
        <w:rPr>
          <w:rFonts w:ascii="Quicksand" w:hAnsi="Quicksand"/>
          <w:color w:val="000000" w:themeColor="text1"/>
          <w:sz w:val="24"/>
          <w:szCs w:val="24"/>
        </w:rPr>
        <w:t xml:space="preserve">illness or </w:t>
      </w:r>
      <w:proofErr w:type="gramStart"/>
      <w:r w:rsidRPr="008A74AE">
        <w:rPr>
          <w:rFonts w:ascii="Quicksand" w:hAnsi="Quicksand"/>
          <w:color w:val="000000" w:themeColor="text1"/>
          <w:sz w:val="24"/>
          <w:szCs w:val="24"/>
        </w:rPr>
        <w:t>injury</w:t>
      </w:r>
      <w:proofErr w:type="gramEnd"/>
    </w:p>
    <w:p w14:paraId="7C9825E4" w14:textId="5DC3C024" w:rsidR="008458C3" w:rsidRPr="008A74AE" w:rsidRDefault="00C40EE1">
      <w:pPr>
        <w:pStyle w:val="NoSpacing"/>
        <w:numPr>
          <w:ilvl w:val="0"/>
          <w:numId w:val="7"/>
        </w:numPr>
        <w:rPr>
          <w:rFonts w:ascii="Quicksand" w:hAnsi="Quicksand"/>
          <w:color w:val="000000" w:themeColor="text1"/>
          <w:sz w:val="24"/>
          <w:szCs w:val="24"/>
        </w:rPr>
      </w:pPr>
      <w:r w:rsidRPr="008A74AE">
        <w:rPr>
          <w:rFonts w:ascii="Quicksand" w:hAnsi="Quicksand"/>
          <w:color w:val="000000" w:themeColor="text1"/>
          <w:sz w:val="24"/>
          <w:szCs w:val="24"/>
        </w:rPr>
        <w:t xml:space="preserve">The </w:t>
      </w:r>
      <w:r w:rsidR="00717944">
        <w:rPr>
          <w:rFonts w:ascii="Quicksand" w:hAnsi="Quicksand"/>
          <w:color w:val="000000" w:themeColor="text1"/>
          <w:sz w:val="24"/>
          <w:szCs w:val="24"/>
        </w:rPr>
        <w:t xml:space="preserve">employee should state the </w:t>
      </w:r>
      <w:r w:rsidRPr="008A74AE">
        <w:rPr>
          <w:rFonts w:ascii="Quicksand" w:hAnsi="Quicksand"/>
          <w:color w:val="000000" w:themeColor="text1"/>
          <w:sz w:val="24"/>
          <w:szCs w:val="24"/>
        </w:rPr>
        <w:t xml:space="preserve">expected length of absence from </w:t>
      </w:r>
      <w:proofErr w:type="gramStart"/>
      <w:r w:rsidRPr="008A74AE">
        <w:rPr>
          <w:rFonts w:ascii="Quicksand" w:hAnsi="Quicksand"/>
          <w:color w:val="000000" w:themeColor="text1"/>
          <w:sz w:val="24"/>
          <w:szCs w:val="24"/>
        </w:rPr>
        <w:t>work</w:t>
      </w:r>
      <w:proofErr w:type="gramEnd"/>
    </w:p>
    <w:p w14:paraId="5E21CE80" w14:textId="77777777" w:rsidR="00733D09" w:rsidRPr="00733D09" w:rsidRDefault="00733D09" w:rsidP="008A74AE">
      <w:pPr>
        <w:spacing w:line="240" w:lineRule="auto"/>
        <w:rPr>
          <w:rFonts w:ascii="Quicksand" w:hAnsi="Quicksand"/>
          <w:b/>
          <w:bCs/>
          <w:color w:val="000000" w:themeColor="text1"/>
          <w:sz w:val="2"/>
          <w:szCs w:val="2"/>
        </w:rPr>
      </w:pPr>
      <w:bookmarkStart w:id="54" w:name="_Toc58957310"/>
      <w:bookmarkStart w:id="55" w:name="_Toc99023164"/>
    </w:p>
    <w:p w14:paraId="685B67CE" w14:textId="1ABFAD36" w:rsidR="0048729D" w:rsidRPr="00733D09" w:rsidRDefault="00C40EE1" w:rsidP="008A74AE">
      <w:pPr>
        <w:spacing w:line="240" w:lineRule="auto"/>
        <w:rPr>
          <w:rFonts w:ascii="Quicksand" w:hAnsi="Quicksand"/>
          <w:b/>
          <w:bCs/>
          <w:color w:val="000000" w:themeColor="text1"/>
          <w:szCs w:val="24"/>
        </w:rPr>
      </w:pPr>
      <w:r w:rsidRPr="00733D09">
        <w:rPr>
          <w:rFonts w:ascii="Quicksand" w:hAnsi="Quicksand"/>
          <w:b/>
          <w:bCs/>
          <w:color w:val="000000" w:themeColor="text1"/>
          <w:szCs w:val="24"/>
        </w:rPr>
        <w:t xml:space="preserve">Evidence of </w:t>
      </w:r>
      <w:r w:rsidR="00733D09">
        <w:rPr>
          <w:rFonts w:ascii="Quicksand" w:hAnsi="Quicksand"/>
          <w:b/>
          <w:bCs/>
          <w:color w:val="000000" w:themeColor="text1"/>
          <w:szCs w:val="24"/>
        </w:rPr>
        <w:t>I</w:t>
      </w:r>
      <w:r w:rsidRPr="00733D09">
        <w:rPr>
          <w:rFonts w:ascii="Quicksand" w:hAnsi="Quicksand"/>
          <w:b/>
          <w:bCs/>
          <w:color w:val="000000" w:themeColor="text1"/>
          <w:szCs w:val="24"/>
        </w:rPr>
        <w:t>ncapacity</w:t>
      </w:r>
      <w:bookmarkEnd w:id="54"/>
      <w:bookmarkEnd w:id="55"/>
    </w:p>
    <w:p w14:paraId="6FA8D496" w14:textId="5950BF33" w:rsidR="00C40EE1" w:rsidRPr="008A74AE" w:rsidRDefault="006E3788" w:rsidP="008A74AE">
      <w:pPr>
        <w:spacing w:line="240" w:lineRule="auto"/>
        <w:rPr>
          <w:rFonts w:ascii="Quicksand" w:hAnsi="Quicksand"/>
          <w:b/>
          <w:bCs/>
          <w:color w:val="000000" w:themeColor="text1"/>
          <w:sz w:val="28"/>
          <w:szCs w:val="28"/>
        </w:rPr>
      </w:pPr>
      <w:r>
        <w:rPr>
          <w:rFonts w:ascii="Quicksand" w:hAnsi="Quicksand"/>
        </w:rPr>
        <w:t>When a period of</w:t>
      </w:r>
      <w:r w:rsidR="00C40EE1" w:rsidRPr="008A74AE">
        <w:rPr>
          <w:rFonts w:ascii="Quicksand" w:hAnsi="Quicksand"/>
        </w:rPr>
        <w:t xml:space="preserve"> sickness</w:t>
      </w:r>
      <w:r>
        <w:rPr>
          <w:rFonts w:ascii="Quicksand" w:hAnsi="Quicksand"/>
        </w:rPr>
        <w:t xml:space="preserve"> </w:t>
      </w:r>
      <w:r w:rsidR="00C40EE1" w:rsidRPr="008A74AE">
        <w:rPr>
          <w:rFonts w:ascii="Quicksand" w:hAnsi="Quicksand"/>
        </w:rPr>
        <w:t xml:space="preserve">absence </w:t>
      </w:r>
      <w:r>
        <w:rPr>
          <w:rFonts w:ascii="Quicksand" w:hAnsi="Quicksand"/>
        </w:rPr>
        <w:t>is less than 7</w:t>
      </w:r>
      <w:r w:rsidR="00C40EE1" w:rsidRPr="008A74AE">
        <w:rPr>
          <w:rFonts w:ascii="Quicksand" w:hAnsi="Quicksand"/>
        </w:rPr>
        <w:t xml:space="preserve"> days, the employee </w:t>
      </w:r>
      <w:r w:rsidR="00733D09">
        <w:rPr>
          <w:rFonts w:ascii="Quicksand" w:hAnsi="Quicksand"/>
        </w:rPr>
        <w:t>should</w:t>
      </w:r>
      <w:r w:rsidR="00C40EE1" w:rsidRPr="008A74AE">
        <w:rPr>
          <w:rFonts w:ascii="Quicksand" w:hAnsi="Quicksand"/>
        </w:rPr>
        <w:t xml:space="preserve"> complete a self-certification form</w:t>
      </w:r>
      <w:r w:rsidR="00733D09">
        <w:rPr>
          <w:rFonts w:ascii="Quicksand" w:hAnsi="Quicksand"/>
        </w:rPr>
        <w:t xml:space="preserve">; this can be done with your line manager during your back to work interview and is necessary as evidence for sick pay. </w:t>
      </w:r>
    </w:p>
    <w:p w14:paraId="3AF06931" w14:textId="69D34814" w:rsidR="00C40EE1" w:rsidRPr="008A74AE" w:rsidRDefault="00C40EE1" w:rsidP="008A74AE">
      <w:pPr>
        <w:spacing w:line="240" w:lineRule="auto"/>
        <w:rPr>
          <w:rFonts w:ascii="Quicksand" w:hAnsi="Quicksand"/>
        </w:rPr>
      </w:pPr>
      <w:r w:rsidRPr="008A74AE">
        <w:rPr>
          <w:rFonts w:ascii="Quicksand" w:hAnsi="Quicksand"/>
        </w:rPr>
        <w:t>For absence of more than seven days the employee must obtain a certificate from their doctor (</w:t>
      </w:r>
      <w:r w:rsidR="00733D09">
        <w:rPr>
          <w:rFonts w:ascii="Quicksand" w:hAnsi="Quicksand"/>
        </w:rPr>
        <w:t>a Fit Note</w:t>
      </w:r>
      <w:r w:rsidRPr="008A74AE">
        <w:rPr>
          <w:rFonts w:ascii="Quicksand" w:hAnsi="Quicksand"/>
        </w:rPr>
        <w:t xml:space="preserve">) stating that they are not fit for work and the reason(s) why. </w:t>
      </w:r>
      <w:r w:rsidRPr="00327EC5">
        <w:rPr>
          <w:rFonts w:ascii="Quicksand" w:hAnsi="Quicksand"/>
        </w:rPr>
        <w:t xml:space="preserve">This should be </w:t>
      </w:r>
      <w:r w:rsidR="00327EC5" w:rsidRPr="00327EC5">
        <w:rPr>
          <w:rFonts w:ascii="Quicksand" w:hAnsi="Quicksand"/>
        </w:rPr>
        <w:t>passed</w:t>
      </w:r>
      <w:r w:rsidRPr="00327EC5">
        <w:rPr>
          <w:rFonts w:ascii="Quicksand" w:hAnsi="Quicksand"/>
        </w:rPr>
        <w:t xml:space="preserve"> to </w:t>
      </w:r>
      <w:r w:rsidR="00327EC5" w:rsidRPr="00327EC5">
        <w:rPr>
          <w:rFonts w:ascii="Quicksand" w:hAnsi="Quicksand"/>
        </w:rPr>
        <w:t xml:space="preserve">your </w:t>
      </w:r>
      <w:r w:rsidR="00C47FF1">
        <w:rPr>
          <w:rFonts w:ascii="Quicksand" w:hAnsi="Quicksand"/>
        </w:rPr>
        <w:t>line manager</w:t>
      </w:r>
      <w:r w:rsidR="00327EC5" w:rsidRPr="00327EC5">
        <w:rPr>
          <w:rFonts w:ascii="Quicksand" w:hAnsi="Quicksand"/>
        </w:rPr>
        <w:t xml:space="preserve"> (or the </w:t>
      </w:r>
      <w:r w:rsidR="001310A3">
        <w:rPr>
          <w:rFonts w:ascii="Quicksand" w:hAnsi="Quicksand"/>
        </w:rPr>
        <w:t>s</w:t>
      </w:r>
      <w:r w:rsidR="00327EC5" w:rsidRPr="00327EC5">
        <w:rPr>
          <w:rFonts w:ascii="Quicksand" w:hAnsi="Quicksand"/>
        </w:rPr>
        <w:t xml:space="preserve">enior Manager of your department) </w:t>
      </w:r>
      <w:r w:rsidRPr="00327EC5">
        <w:rPr>
          <w:rFonts w:ascii="Quicksand" w:hAnsi="Quicksand"/>
        </w:rPr>
        <w:t>as soon as possible (</w:t>
      </w:r>
      <w:r w:rsidR="00327EC5" w:rsidRPr="00327EC5">
        <w:rPr>
          <w:rFonts w:ascii="Quicksand" w:hAnsi="Quicksand"/>
        </w:rPr>
        <w:t xml:space="preserve">via email, post or in person). </w:t>
      </w:r>
      <w:r w:rsidR="00733D09">
        <w:rPr>
          <w:rFonts w:ascii="Quicksand" w:hAnsi="Quicksand"/>
        </w:rPr>
        <w:t xml:space="preserve">The senior manager of your department will then ensure this is passed to the business support team and secured confidentially in your personnel file. </w:t>
      </w:r>
    </w:p>
    <w:p w14:paraId="34004974" w14:textId="48016C04" w:rsidR="00C40EE1" w:rsidRPr="008A74AE" w:rsidRDefault="00C40EE1" w:rsidP="008A74AE">
      <w:pPr>
        <w:spacing w:line="240" w:lineRule="auto"/>
        <w:rPr>
          <w:rFonts w:ascii="Quicksand" w:hAnsi="Quicksand"/>
        </w:rPr>
      </w:pPr>
      <w:r w:rsidRPr="008A74AE">
        <w:rPr>
          <w:rFonts w:ascii="Quicksand" w:hAnsi="Quicksand"/>
        </w:rPr>
        <w:t xml:space="preserve">If the doctor provides a certificate stating that the employee "may be fit for work", the employee should inform their </w:t>
      </w:r>
      <w:r w:rsidR="00D74FE9" w:rsidRPr="008A74AE">
        <w:rPr>
          <w:rFonts w:ascii="Quicksand" w:hAnsi="Quicksand"/>
        </w:rPr>
        <w:t>l</w:t>
      </w:r>
      <w:r w:rsidRPr="008A74AE">
        <w:rPr>
          <w:rFonts w:ascii="Quicksand" w:hAnsi="Quicksand"/>
        </w:rPr>
        <w:t xml:space="preserve">ine </w:t>
      </w:r>
      <w:r w:rsidR="00D74FE9" w:rsidRPr="008A74AE">
        <w:rPr>
          <w:rFonts w:ascii="Quicksand" w:hAnsi="Quicksand"/>
        </w:rPr>
        <w:t>m</w:t>
      </w:r>
      <w:r w:rsidRPr="008A74AE">
        <w:rPr>
          <w:rFonts w:ascii="Quicksand" w:hAnsi="Quicksand"/>
        </w:rPr>
        <w:t xml:space="preserve">anager. They will discuss with the employee any additional measures that may be needed to facilitate their return to work, taking account of the doctor's advice. This may include a phased return to work and/or amended duties. </w:t>
      </w:r>
    </w:p>
    <w:p w14:paraId="7202DAE1" w14:textId="5CC141BF" w:rsidR="00C40EE1" w:rsidRPr="008A74AE" w:rsidRDefault="00327EC5" w:rsidP="008A74AE">
      <w:pPr>
        <w:spacing w:line="240" w:lineRule="auto"/>
        <w:rPr>
          <w:rFonts w:ascii="Quicksand" w:hAnsi="Quicksand"/>
        </w:rPr>
      </w:pPr>
      <w:r>
        <w:rPr>
          <w:rFonts w:ascii="Quicksand" w:hAnsi="Quicksand"/>
        </w:rPr>
        <w:t xml:space="preserve">Where sufficient amendments cannot be </w:t>
      </w:r>
      <w:r w:rsidR="00733D09">
        <w:rPr>
          <w:rFonts w:ascii="Quicksand" w:hAnsi="Quicksand"/>
        </w:rPr>
        <w:t xml:space="preserve">(practically/reasonably) </w:t>
      </w:r>
      <w:r>
        <w:rPr>
          <w:rFonts w:ascii="Quicksand" w:hAnsi="Quicksand"/>
        </w:rPr>
        <w:t>made to the employee’s duties</w:t>
      </w:r>
      <w:r w:rsidR="00C40EE1" w:rsidRPr="008A74AE">
        <w:rPr>
          <w:rFonts w:ascii="Quicksand" w:hAnsi="Quicksand"/>
        </w:rPr>
        <w:t xml:space="preserve"> </w:t>
      </w:r>
      <w:r>
        <w:rPr>
          <w:rFonts w:ascii="Quicksand" w:hAnsi="Quicksand"/>
        </w:rPr>
        <w:t xml:space="preserve">they may need to remain on </w:t>
      </w:r>
      <w:r w:rsidR="00C40EE1" w:rsidRPr="008A74AE">
        <w:rPr>
          <w:rFonts w:ascii="Quicksand" w:hAnsi="Quicksand"/>
        </w:rPr>
        <w:t>sick leave</w:t>
      </w:r>
      <w:r w:rsidR="00733D09">
        <w:rPr>
          <w:rFonts w:ascii="Quicksand" w:hAnsi="Quicksand"/>
        </w:rPr>
        <w:t>;</w:t>
      </w:r>
      <w:r w:rsidR="00C40EE1" w:rsidRPr="008A74AE">
        <w:rPr>
          <w:rFonts w:ascii="Quicksand" w:hAnsi="Quicksand"/>
        </w:rPr>
        <w:t xml:space="preserve"> </w:t>
      </w:r>
      <w:r>
        <w:rPr>
          <w:rFonts w:ascii="Quicksand" w:hAnsi="Quicksand"/>
        </w:rPr>
        <w:t xml:space="preserve">in some </w:t>
      </w:r>
      <w:r w:rsidR="00733D09">
        <w:rPr>
          <w:rFonts w:ascii="Quicksand" w:hAnsi="Quicksand"/>
        </w:rPr>
        <w:t xml:space="preserve">exceptional </w:t>
      </w:r>
      <w:r>
        <w:rPr>
          <w:rFonts w:ascii="Quicksand" w:hAnsi="Quicksand"/>
        </w:rPr>
        <w:t xml:space="preserve">circumstances an enhanced period of </w:t>
      </w:r>
      <w:r w:rsidR="00733D09">
        <w:rPr>
          <w:rFonts w:ascii="Quicksand" w:hAnsi="Quicksand"/>
        </w:rPr>
        <w:t>CSP</w:t>
      </w:r>
      <w:r>
        <w:rPr>
          <w:rFonts w:ascii="Quicksand" w:hAnsi="Quicksand"/>
        </w:rPr>
        <w:t xml:space="preserve"> may be a</w:t>
      </w:r>
      <w:r w:rsidR="006E5669">
        <w:rPr>
          <w:rFonts w:ascii="Quicksand" w:hAnsi="Quicksand"/>
        </w:rPr>
        <w:t>greed,</w:t>
      </w:r>
      <w:r>
        <w:rPr>
          <w:rFonts w:ascii="Quicksand" w:hAnsi="Quicksand"/>
        </w:rPr>
        <w:t xml:space="preserve"> at the discretion of the CEO</w:t>
      </w:r>
      <w:r w:rsidR="00733D09">
        <w:rPr>
          <w:rFonts w:ascii="Quicksand" w:hAnsi="Quicksand"/>
        </w:rPr>
        <w:t>.</w:t>
      </w:r>
    </w:p>
    <w:p w14:paraId="2F62F5A6" w14:textId="32E2CF45" w:rsidR="00C40EE1" w:rsidRPr="007D23D2" w:rsidRDefault="00C40EE1" w:rsidP="008A74AE">
      <w:pPr>
        <w:spacing w:line="240" w:lineRule="auto"/>
        <w:rPr>
          <w:rFonts w:ascii="Quicksand" w:hAnsi="Quicksand"/>
          <w:b/>
          <w:bCs/>
          <w:iCs/>
          <w:color w:val="000000" w:themeColor="text1"/>
          <w:szCs w:val="24"/>
        </w:rPr>
      </w:pPr>
      <w:bookmarkStart w:id="56" w:name="_Toc58957311"/>
      <w:bookmarkStart w:id="57" w:name="_Toc99023165"/>
      <w:r w:rsidRPr="007D23D2">
        <w:rPr>
          <w:rFonts w:ascii="Quicksand" w:hAnsi="Quicksand"/>
          <w:b/>
          <w:bCs/>
          <w:iCs/>
          <w:color w:val="000000" w:themeColor="text1"/>
          <w:szCs w:val="24"/>
        </w:rPr>
        <w:t xml:space="preserve">Keeping in </w:t>
      </w:r>
      <w:r w:rsidR="009E3E88" w:rsidRPr="007D23D2">
        <w:rPr>
          <w:rFonts w:ascii="Quicksand" w:hAnsi="Quicksand"/>
          <w:b/>
          <w:bCs/>
          <w:iCs/>
          <w:color w:val="000000" w:themeColor="text1"/>
          <w:szCs w:val="24"/>
        </w:rPr>
        <w:t>T</w:t>
      </w:r>
      <w:r w:rsidRPr="007D23D2">
        <w:rPr>
          <w:rFonts w:ascii="Quicksand" w:hAnsi="Quicksand"/>
          <w:b/>
          <w:bCs/>
          <w:iCs/>
          <w:color w:val="000000" w:themeColor="text1"/>
          <w:szCs w:val="24"/>
        </w:rPr>
        <w:t>ouch</w:t>
      </w:r>
      <w:bookmarkEnd w:id="56"/>
      <w:bookmarkEnd w:id="57"/>
    </w:p>
    <w:p w14:paraId="29CE0C5B" w14:textId="42E9A9F8" w:rsidR="00C40EE1" w:rsidRPr="008A74AE" w:rsidRDefault="006E5669" w:rsidP="008A74AE">
      <w:pPr>
        <w:spacing w:line="240" w:lineRule="auto"/>
        <w:rPr>
          <w:rFonts w:ascii="Quicksand" w:hAnsi="Quicksand"/>
        </w:rPr>
      </w:pPr>
      <w:r>
        <w:rPr>
          <w:rFonts w:ascii="Quicksand" w:hAnsi="Quicksand"/>
        </w:rPr>
        <w:t>An</w:t>
      </w:r>
      <w:r w:rsidR="00C40EE1" w:rsidRPr="008A74AE">
        <w:rPr>
          <w:rFonts w:ascii="Quicksand" w:hAnsi="Quicksand"/>
        </w:rPr>
        <w:t xml:space="preserve"> employee should expect to be contacted by their </w:t>
      </w:r>
      <w:r w:rsidR="00FB15F1" w:rsidRPr="008A74AE">
        <w:rPr>
          <w:rFonts w:ascii="Quicksand" w:hAnsi="Quicksand"/>
        </w:rPr>
        <w:t>l</w:t>
      </w:r>
      <w:r w:rsidR="00C40EE1" w:rsidRPr="008A74AE">
        <w:rPr>
          <w:rFonts w:ascii="Quicksand" w:hAnsi="Quicksand"/>
        </w:rPr>
        <w:t xml:space="preserve">ine </w:t>
      </w:r>
      <w:r w:rsidR="00FB15F1" w:rsidRPr="008A74AE">
        <w:rPr>
          <w:rFonts w:ascii="Quicksand" w:hAnsi="Quicksand"/>
        </w:rPr>
        <w:t>m</w:t>
      </w:r>
      <w:r w:rsidR="00C40EE1" w:rsidRPr="008A74AE">
        <w:rPr>
          <w:rFonts w:ascii="Quicksand" w:hAnsi="Quicksand"/>
        </w:rPr>
        <w:t>anager</w:t>
      </w:r>
      <w:r>
        <w:rPr>
          <w:rFonts w:ascii="Quicksand" w:hAnsi="Quicksand"/>
        </w:rPr>
        <w:t xml:space="preserve"> </w:t>
      </w:r>
      <w:r w:rsidR="00920727">
        <w:rPr>
          <w:rFonts w:ascii="Quicksand" w:hAnsi="Quicksand"/>
        </w:rPr>
        <w:t xml:space="preserve">(or a suitable appointed person) </w:t>
      </w:r>
      <w:r>
        <w:rPr>
          <w:rFonts w:ascii="Quicksand" w:hAnsi="Quicksand"/>
        </w:rPr>
        <w:t xml:space="preserve">during their sick leave. Keeping in touch, allows the </w:t>
      </w:r>
      <w:r w:rsidR="00920727">
        <w:rPr>
          <w:rFonts w:ascii="Quicksand" w:hAnsi="Quicksand"/>
        </w:rPr>
        <w:t>employer</w:t>
      </w:r>
      <w:r>
        <w:rPr>
          <w:rFonts w:ascii="Quicksand" w:hAnsi="Quicksand"/>
        </w:rPr>
        <w:t xml:space="preserve"> to enquire</w:t>
      </w:r>
      <w:r w:rsidR="00C40EE1" w:rsidRPr="008A74AE">
        <w:rPr>
          <w:rFonts w:ascii="Quicksand" w:hAnsi="Quicksand"/>
        </w:rPr>
        <w:t xml:space="preserve"> about </w:t>
      </w:r>
      <w:r>
        <w:rPr>
          <w:rFonts w:ascii="Quicksand" w:hAnsi="Quicksand"/>
        </w:rPr>
        <w:t>an</w:t>
      </w:r>
      <w:r w:rsidR="00C40EE1" w:rsidRPr="008A74AE">
        <w:rPr>
          <w:rFonts w:ascii="Quicksand" w:hAnsi="Quicksand"/>
        </w:rPr>
        <w:t xml:space="preserve"> employee’s health, </w:t>
      </w:r>
      <w:r>
        <w:rPr>
          <w:rFonts w:ascii="Quicksand" w:hAnsi="Quicksand"/>
        </w:rPr>
        <w:t>establish whether they</w:t>
      </w:r>
      <w:r w:rsidR="00C40EE1" w:rsidRPr="008A74AE">
        <w:rPr>
          <w:rFonts w:ascii="Quicksand" w:hAnsi="Quicksand"/>
        </w:rPr>
        <w:t xml:space="preserve"> require any support</w:t>
      </w:r>
      <w:r>
        <w:rPr>
          <w:rFonts w:ascii="Quicksand" w:hAnsi="Quicksand"/>
        </w:rPr>
        <w:t>,</w:t>
      </w:r>
      <w:r w:rsidR="00C40EE1" w:rsidRPr="008A74AE">
        <w:rPr>
          <w:rFonts w:ascii="Quicksand" w:hAnsi="Quicksand"/>
        </w:rPr>
        <w:t xml:space="preserve"> and</w:t>
      </w:r>
      <w:r>
        <w:rPr>
          <w:rFonts w:ascii="Quicksand" w:hAnsi="Quicksand"/>
        </w:rPr>
        <w:t xml:space="preserve">/or discuss an </w:t>
      </w:r>
      <w:r w:rsidR="00C40EE1" w:rsidRPr="008A74AE">
        <w:rPr>
          <w:rFonts w:ascii="Quicksand" w:hAnsi="Quicksand"/>
        </w:rPr>
        <w:t>expected return to work date. For more information about keeping in touch during sickness visit</w:t>
      </w:r>
      <w:r w:rsidR="00F5796C" w:rsidRPr="008A74AE">
        <w:rPr>
          <w:rFonts w:ascii="Quicksand" w:hAnsi="Quicksand"/>
        </w:rPr>
        <w:t xml:space="preserve"> the ACAS </w:t>
      </w:r>
      <w:r w:rsidR="00D1556D" w:rsidRPr="008A74AE">
        <w:rPr>
          <w:rFonts w:ascii="Quicksand" w:hAnsi="Quicksand"/>
        </w:rPr>
        <w:t>website</w:t>
      </w:r>
      <w:r w:rsidR="00920727">
        <w:rPr>
          <w:rFonts w:ascii="Quicksand" w:hAnsi="Quicksand"/>
        </w:rPr>
        <w:t xml:space="preserve">: </w:t>
      </w:r>
      <w:hyperlink r:id="rId25" w:history="1">
        <w:r w:rsidR="00920727" w:rsidRPr="00A24C54">
          <w:rPr>
            <w:rStyle w:val="Hyperlink"/>
            <w:rFonts w:ascii="Quicksand" w:hAnsi="Quicksand"/>
          </w:rPr>
          <w:t>www.acas.org.uk/keeping-in-touch-during-absence</w:t>
        </w:r>
      </w:hyperlink>
      <w:r w:rsidR="00920727">
        <w:rPr>
          <w:rFonts w:ascii="Quicksand" w:hAnsi="Quicksand"/>
        </w:rPr>
        <w:t xml:space="preserve"> </w:t>
      </w:r>
    </w:p>
    <w:p w14:paraId="72448600" w14:textId="77777777" w:rsidR="00C40EE1" w:rsidRPr="001F09C8" w:rsidRDefault="00C40EE1" w:rsidP="008A74AE">
      <w:pPr>
        <w:spacing w:line="240" w:lineRule="auto"/>
        <w:rPr>
          <w:rFonts w:ascii="Quicksand" w:hAnsi="Quicksand"/>
          <w:b/>
          <w:bCs/>
          <w:color w:val="000000" w:themeColor="text1"/>
          <w:szCs w:val="56"/>
        </w:rPr>
      </w:pPr>
      <w:bookmarkStart w:id="58" w:name="_Toc58957314"/>
      <w:bookmarkStart w:id="59" w:name="_Toc99023168"/>
      <w:r w:rsidRPr="001F09C8">
        <w:rPr>
          <w:rFonts w:ascii="Quicksand" w:hAnsi="Quicksand"/>
          <w:b/>
          <w:bCs/>
          <w:color w:val="000000" w:themeColor="text1"/>
          <w:szCs w:val="56"/>
        </w:rPr>
        <w:t>Return to Work Interviews</w:t>
      </w:r>
      <w:bookmarkEnd w:id="58"/>
      <w:bookmarkEnd w:id="59"/>
    </w:p>
    <w:p w14:paraId="29528878" w14:textId="77777777" w:rsidR="004D6CD3" w:rsidRDefault="00C40EE1" w:rsidP="003F6EBD">
      <w:pPr>
        <w:spacing w:line="240" w:lineRule="auto"/>
        <w:rPr>
          <w:rFonts w:ascii="Quicksand" w:hAnsi="Quicksand"/>
        </w:rPr>
      </w:pPr>
      <w:r w:rsidRPr="008A74AE">
        <w:rPr>
          <w:rFonts w:ascii="Quicksand" w:hAnsi="Quicksand"/>
        </w:rPr>
        <w:t xml:space="preserve">When an employee </w:t>
      </w:r>
      <w:r w:rsidR="00A44FAB" w:rsidRPr="008A74AE">
        <w:rPr>
          <w:rFonts w:ascii="Quicksand" w:hAnsi="Quicksand"/>
        </w:rPr>
        <w:t xml:space="preserve">returns to work after </w:t>
      </w:r>
      <w:r w:rsidR="002B41A9" w:rsidRPr="008A74AE">
        <w:rPr>
          <w:rFonts w:ascii="Quicksand" w:hAnsi="Quicksand"/>
        </w:rPr>
        <w:t>s</w:t>
      </w:r>
      <w:r w:rsidRPr="008A74AE">
        <w:rPr>
          <w:rFonts w:ascii="Quicksand" w:hAnsi="Quicksand"/>
        </w:rPr>
        <w:t>ickness</w:t>
      </w:r>
      <w:r w:rsidR="002B41A9" w:rsidRPr="008A74AE">
        <w:rPr>
          <w:rFonts w:ascii="Quicksand" w:hAnsi="Quicksand"/>
        </w:rPr>
        <w:t>/injury</w:t>
      </w:r>
      <w:r w:rsidR="002C51B3" w:rsidRPr="008A74AE">
        <w:rPr>
          <w:rFonts w:ascii="Quicksand" w:hAnsi="Quicksand"/>
        </w:rPr>
        <w:t>,</w:t>
      </w:r>
      <w:r w:rsidRPr="008A74AE">
        <w:rPr>
          <w:rFonts w:ascii="Quicksand" w:hAnsi="Quicksand"/>
        </w:rPr>
        <w:t xml:space="preserve"> an informal return to work </w:t>
      </w:r>
      <w:r w:rsidR="004D6CD3">
        <w:rPr>
          <w:rFonts w:ascii="Quicksand" w:hAnsi="Quicksand"/>
        </w:rPr>
        <w:t>discussion</w:t>
      </w:r>
      <w:r w:rsidRPr="008A74AE">
        <w:rPr>
          <w:rFonts w:ascii="Quicksand" w:hAnsi="Quicksand"/>
        </w:rPr>
        <w:t xml:space="preserve"> </w:t>
      </w:r>
      <w:r w:rsidR="002B41A9" w:rsidRPr="008A74AE">
        <w:rPr>
          <w:rFonts w:ascii="Quicksand" w:hAnsi="Quicksand"/>
        </w:rPr>
        <w:t>will take place with their l</w:t>
      </w:r>
      <w:r w:rsidRPr="008A74AE">
        <w:rPr>
          <w:rFonts w:ascii="Quicksand" w:hAnsi="Quicksand"/>
        </w:rPr>
        <w:t xml:space="preserve">ine </w:t>
      </w:r>
      <w:r w:rsidR="002B41A9" w:rsidRPr="008A74AE">
        <w:rPr>
          <w:rFonts w:ascii="Quicksand" w:hAnsi="Quicksand"/>
        </w:rPr>
        <w:t>m</w:t>
      </w:r>
      <w:r w:rsidRPr="008A74AE">
        <w:rPr>
          <w:rFonts w:ascii="Quicksand" w:hAnsi="Quicksand"/>
        </w:rPr>
        <w:t xml:space="preserve">anager, regardless of length of absence. </w:t>
      </w:r>
    </w:p>
    <w:p w14:paraId="0BEFE671" w14:textId="6A285BB1" w:rsidR="003F6EBD" w:rsidRDefault="003F6EBD" w:rsidP="003F6EBD">
      <w:pPr>
        <w:spacing w:line="240" w:lineRule="auto"/>
        <w:rPr>
          <w:rFonts w:ascii="Quicksand" w:hAnsi="Quicksand"/>
        </w:rPr>
      </w:pPr>
      <w:r>
        <w:rPr>
          <w:rFonts w:ascii="Quicksand" w:hAnsi="Quicksand"/>
        </w:rPr>
        <w:t>Where the period of absence is less than 7 days (inclusive of weekends) they will need to confirm the reasons for their absence in writing</w:t>
      </w:r>
      <w:r w:rsidR="007857D6">
        <w:rPr>
          <w:rFonts w:ascii="Quicksand" w:hAnsi="Quicksand"/>
        </w:rPr>
        <w:t xml:space="preserve">; </w:t>
      </w:r>
      <w:r>
        <w:rPr>
          <w:rFonts w:ascii="Quicksand" w:hAnsi="Quicksand"/>
        </w:rPr>
        <w:t xml:space="preserve">this is called ‘self-certification’. </w:t>
      </w:r>
    </w:p>
    <w:p w14:paraId="708D71AC" w14:textId="16A6A861" w:rsidR="003F6EBD" w:rsidRPr="008A74AE" w:rsidRDefault="003F6EBD" w:rsidP="003F6EBD">
      <w:pPr>
        <w:spacing w:line="240" w:lineRule="auto"/>
        <w:rPr>
          <w:rFonts w:ascii="Quicksand" w:hAnsi="Quicksand"/>
        </w:rPr>
      </w:pPr>
      <w:r>
        <w:rPr>
          <w:rFonts w:ascii="Quicksand" w:hAnsi="Quicksand"/>
        </w:rPr>
        <w:t xml:space="preserve">Any period of sick leave longer than 7 days (inclusive of weekends) </w:t>
      </w:r>
      <w:r w:rsidR="007857D6">
        <w:rPr>
          <w:rFonts w:ascii="Quicksand" w:hAnsi="Quicksand"/>
        </w:rPr>
        <w:t xml:space="preserve">requires the employee to provide their </w:t>
      </w:r>
      <w:r w:rsidR="00C47FF1">
        <w:rPr>
          <w:rFonts w:ascii="Quicksand" w:hAnsi="Quicksand"/>
        </w:rPr>
        <w:t>line manager</w:t>
      </w:r>
      <w:r w:rsidR="007857D6">
        <w:rPr>
          <w:rFonts w:ascii="Quicksand" w:hAnsi="Quicksand"/>
        </w:rPr>
        <w:t xml:space="preserve"> with a </w:t>
      </w:r>
      <w:r w:rsidR="004D6CD3" w:rsidRPr="004D6CD3">
        <w:rPr>
          <w:rFonts w:ascii="Quicksand" w:hAnsi="Quicksand"/>
          <w:i/>
          <w:iCs/>
        </w:rPr>
        <w:t>‘</w:t>
      </w:r>
      <w:r w:rsidR="007857D6" w:rsidRPr="004D6CD3">
        <w:rPr>
          <w:rFonts w:ascii="Quicksand" w:hAnsi="Quicksand"/>
          <w:i/>
          <w:iCs/>
        </w:rPr>
        <w:t>Fit Note’</w:t>
      </w:r>
      <w:r w:rsidR="007857D6">
        <w:rPr>
          <w:rFonts w:ascii="Quicksand" w:hAnsi="Quicksand"/>
        </w:rPr>
        <w:t xml:space="preserve">. </w:t>
      </w:r>
      <w:r w:rsidR="007857D6" w:rsidRPr="007857D6">
        <w:rPr>
          <w:rFonts w:ascii="Quicksand" w:hAnsi="Quicksand"/>
        </w:rPr>
        <w:t xml:space="preserve">From July 2022 the Department for Work and Pensions has updated the law </w:t>
      </w:r>
      <w:r w:rsidR="004D6CD3">
        <w:rPr>
          <w:rFonts w:ascii="Quicksand" w:hAnsi="Quicksand"/>
        </w:rPr>
        <w:t xml:space="preserve">in relation to </w:t>
      </w:r>
      <w:r w:rsidR="004D6CD3" w:rsidRPr="004D6CD3">
        <w:rPr>
          <w:rFonts w:ascii="Quicksand" w:hAnsi="Quicksand"/>
          <w:i/>
          <w:iCs/>
        </w:rPr>
        <w:t>F</w:t>
      </w:r>
      <w:r w:rsidR="007857D6" w:rsidRPr="004D6CD3">
        <w:rPr>
          <w:rFonts w:ascii="Quicksand" w:hAnsi="Quicksand"/>
          <w:i/>
          <w:iCs/>
        </w:rPr>
        <w:t xml:space="preserve">it </w:t>
      </w:r>
      <w:r w:rsidR="004D6CD3" w:rsidRPr="004D6CD3">
        <w:rPr>
          <w:rFonts w:ascii="Quicksand" w:hAnsi="Quicksand"/>
          <w:i/>
          <w:iCs/>
        </w:rPr>
        <w:t>N</w:t>
      </w:r>
      <w:r w:rsidR="007857D6" w:rsidRPr="004D6CD3">
        <w:rPr>
          <w:rFonts w:ascii="Quicksand" w:hAnsi="Quicksand"/>
          <w:i/>
          <w:iCs/>
        </w:rPr>
        <w:t>ote</w:t>
      </w:r>
      <w:r w:rsidR="004D6CD3" w:rsidRPr="004D6CD3">
        <w:rPr>
          <w:rFonts w:ascii="Quicksand" w:hAnsi="Quicksand"/>
          <w:i/>
          <w:iCs/>
        </w:rPr>
        <w:t>s</w:t>
      </w:r>
      <w:r w:rsidR="00996FFB">
        <w:rPr>
          <w:rFonts w:ascii="Quicksand" w:hAnsi="Quicksand"/>
        </w:rPr>
        <w:t>; they</w:t>
      </w:r>
      <w:r w:rsidR="007857D6" w:rsidRPr="007857D6">
        <w:rPr>
          <w:rFonts w:ascii="Quicksand" w:hAnsi="Quicksand"/>
        </w:rPr>
        <w:t xml:space="preserve"> can now be issued by nurses, occupational therapists, </w:t>
      </w:r>
      <w:r w:rsidR="00C60F12" w:rsidRPr="007857D6">
        <w:rPr>
          <w:rFonts w:ascii="Quicksand" w:hAnsi="Quicksand"/>
        </w:rPr>
        <w:t>pharmacists,</w:t>
      </w:r>
      <w:r w:rsidR="007857D6" w:rsidRPr="007857D6">
        <w:rPr>
          <w:rFonts w:ascii="Quicksand" w:hAnsi="Quicksand"/>
        </w:rPr>
        <w:t xml:space="preserve"> and physiotherapists in addition to doctors. </w:t>
      </w:r>
    </w:p>
    <w:p w14:paraId="06C88CC8" w14:textId="7033D87B" w:rsidR="00C40EE1" w:rsidRPr="00F3111E" w:rsidRDefault="00C40EE1" w:rsidP="008A74AE">
      <w:pPr>
        <w:spacing w:line="240" w:lineRule="auto"/>
        <w:rPr>
          <w:rFonts w:ascii="Quicksand" w:hAnsi="Quicksand"/>
          <w:b/>
          <w:bCs/>
          <w:color w:val="000000" w:themeColor="text1"/>
          <w:szCs w:val="24"/>
        </w:rPr>
      </w:pPr>
      <w:bookmarkStart w:id="60" w:name="_Toc58957320"/>
      <w:bookmarkStart w:id="61" w:name="_Toc99023174"/>
      <w:r w:rsidRPr="00F3111E">
        <w:rPr>
          <w:rFonts w:ascii="Quicksand" w:hAnsi="Quicksand"/>
          <w:b/>
          <w:bCs/>
          <w:iCs/>
          <w:color w:val="000000" w:themeColor="text1"/>
          <w:szCs w:val="24"/>
        </w:rPr>
        <w:t>Medical Appointments</w:t>
      </w:r>
      <w:bookmarkEnd w:id="60"/>
      <w:bookmarkEnd w:id="61"/>
    </w:p>
    <w:p w14:paraId="7226A455" w14:textId="08C626CE" w:rsidR="00C40EE1" w:rsidRPr="008A74AE" w:rsidRDefault="00C40EE1" w:rsidP="008A74AE">
      <w:pPr>
        <w:tabs>
          <w:tab w:val="left" w:pos="4580"/>
        </w:tabs>
        <w:spacing w:line="240" w:lineRule="auto"/>
        <w:rPr>
          <w:rFonts w:ascii="Quicksand" w:hAnsi="Quicksand" w:cs="Arial"/>
          <w:szCs w:val="24"/>
        </w:rPr>
      </w:pPr>
      <w:r w:rsidRPr="008A74AE">
        <w:rPr>
          <w:rFonts w:ascii="Quicksand" w:hAnsi="Quicksand" w:cs="Arial"/>
          <w:szCs w:val="24"/>
        </w:rPr>
        <w:t xml:space="preserve">We request all medical and dental appointments be made outside of working hours </w:t>
      </w:r>
      <w:r w:rsidR="00F3111E">
        <w:rPr>
          <w:rFonts w:ascii="Quicksand" w:hAnsi="Quicksand" w:cs="Arial"/>
          <w:szCs w:val="24"/>
        </w:rPr>
        <w:t>where practically</w:t>
      </w:r>
      <w:r w:rsidRPr="008A74AE">
        <w:rPr>
          <w:rFonts w:ascii="Quicksand" w:hAnsi="Quicksand" w:cs="Arial"/>
          <w:szCs w:val="24"/>
        </w:rPr>
        <w:t xml:space="preserve"> possible. If your medical appointment </w:t>
      </w:r>
      <w:r w:rsidR="00F3111E">
        <w:rPr>
          <w:rFonts w:ascii="Quicksand" w:hAnsi="Quicksand" w:cs="Arial"/>
          <w:szCs w:val="24"/>
        </w:rPr>
        <w:t>needs to be</w:t>
      </w:r>
      <w:r w:rsidRPr="008A74AE">
        <w:rPr>
          <w:rFonts w:ascii="Quicksand" w:hAnsi="Quicksand" w:cs="Arial"/>
          <w:szCs w:val="24"/>
        </w:rPr>
        <w:t xml:space="preserve"> within working hours, we request such appointments be made for either the beginning or end of the day</w:t>
      </w:r>
      <w:r w:rsidR="00F3111E">
        <w:rPr>
          <w:rFonts w:ascii="Quicksand" w:hAnsi="Quicksand" w:cs="Arial"/>
          <w:szCs w:val="24"/>
        </w:rPr>
        <w:t xml:space="preserve">, </w:t>
      </w:r>
      <w:r w:rsidR="0006125E">
        <w:rPr>
          <w:rFonts w:ascii="Quicksand" w:hAnsi="Quicksand" w:cs="Arial"/>
          <w:szCs w:val="24"/>
        </w:rPr>
        <w:t xml:space="preserve">to </w:t>
      </w:r>
      <w:r w:rsidRPr="008A74AE">
        <w:rPr>
          <w:rFonts w:ascii="Quicksand" w:hAnsi="Quicksand" w:cs="Arial"/>
          <w:szCs w:val="24"/>
        </w:rPr>
        <w:t xml:space="preserve">avoid as much disruption as possible. </w:t>
      </w:r>
      <w:r w:rsidR="00F3111E">
        <w:rPr>
          <w:rFonts w:ascii="Quicksand" w:hAnsi="Quicksand" w:cs="Arial"/>
          <w:szCs w:val="24"/>
        </w:rPr>
        <w:t>Any</w:t>
      </w:r>
      <w:r w:rsidRPr="008A74AE">
        <w:rPr>
          <w:rFonts w:ascii="Quicksand" w:hAnsi="Quicksand" w:cs="Arial"/>
          <w:szCs w:val="24"/>
        </w:rPr>
        <w:t xml:space="preserve"> time off for medical appointments</w:t>
      </w:r>
      <w:r w:rsidR="00F3111E">
        <w:rPr>
          <w:rFonts w:ascii="Quicksand" w:hAnsi="Quicksand" w:cs="Arial"/>
          <w:szCs w:val="24"/>
        </w:rPr>
        <w:t xml:space="preserve"> must be arranged with your line manager in advance.</w:t>
      </w:r>
      <w:r w:rsidR="00C1447A">
        <w:rPr>
          <w:rFonts w:ascii="Quicksand" w:hAnsi="Quicksand" w:cs="Arial"/>
          <w:szCs w:val="24"/>
        </w:rPr>
        <w:t xml:space="preserve"> </w:t>
      </w:r>
      <w:r w:rsidRPr="008A74AE">
        <w:rPr>
          <w:rFonts w:ascii="Quicksand" w:hAnsi="Quicksand" w:cs="Arial"/>
          <w:szCs w:val="24"/>
        </w:rPr>
        <w:t xml:space="preserve">Time taken to attend appointments </w:t>
      </w:r>
      <w:r w:rsidR="00C1447A">
        <w:rPr>
          <w:rFonts w:ascii="Quicksand" w:hAnsi="Quicksand" w:cs="Arial"/>
          <w:szCs w:val="24"/>
        </w:rPr>
        <w:t>can be</w:t>
      </w:r>
      <w:r w:rsidRPr="008A74AE">
        <w:rPr>
          <w:rFonts w:ascii="Quicksand" w:hAnsi="Quicksand" w:cs="Arial"/>
          <w:szCs w:val="24"/>
        </w:rPr>
        <w:t xml:space="preserve"> TOIL</w:t>
      </w:r>
      <w:r w:rsidR="00C1447A">
        <w:rPr>
          <w:rFonts w:ascii="Quicksand" w:hAnsi="Quicksand" w:cs="Arial"/>
          <w:szCs w:val="24"/>
        </w:rPr>
        <w:t xml:space="preserve">, </w:t>
      </w:r>
      <w:r w:rsidR="00F3111E">
        <w:rPr>
          <w:rFonts w:ascii="Quicksand" w:hAnsi="Quicksand" w:cs="Arial"/>
          <w:szCs w:val="24"/>
        </w:rPr>
        <w:t>in the first instance</w:t>
      </w:r>
      <w:r w:rsidR="00C1447A">
        <w:rPr>
          <w:rFonts w:ascii="Quicksand" w:hAnsi="Quicksand" w:cs="Arial"/>
          <w:szCs w:val="24"/>
        </w:rPr>
        <w:t xml:space="preserve">, but </w:t>
      </w:r>
      <w:r w:rsidR="00630610">
        <w:rPr>
          <w:rFonts w:ascii="Quicksand" w:hAnsi="Quicksand" w:cs="Arial"/>
          <w:szCs w:val="24"/>
        </w:rPr>
        <w:t>employees</w:t>
      </w:r>
      <w:r w:rsidRPr="008A74AE">
        <w:rPr>
          <w:rFonts w:ascii="Quicksand" w:hAnsi="Quicksand" w:cs="Arial"/>
          <w:szCs w:val="24"/>
        </w:rPr>
        <w:t xml:space="preserve"> may also choose to use annual leave hours to cover the absence.</w:t>
      </w:r>
    </w:p>
    <w:p w14:paraId="5EAD6BEF" w14:textId="6CB7EE62" w:rsidR="00C40EE1" w:rsidRPr="00C1447A" w:rsidRDefault="00C40EE1" w:rsidP="008A74AE">
      <w:pPr>
        <w:tabs>
          <w:tab w:val="left" w:pos="4580"/>
        </w:tabs>
        <w:spacing w:line="240" w:lineRule="auto"/>
        <w:rPr>
          <w:rFonts w:ascii="Quicksand" w:hAnsi="Quicksand" w:cs="Arial"/>
          <w:b/>
          <w:color w:val="000000" w:themeColor="text1"/>
          <w:szCs w:val="24"/>
        </w:rPr>
      </w:pPr>
      <w:bookmarkStart w:id="62" w:name="_Toc58957321"/>
      <w:bookmarkStart w:id="63" w:name="_Toc99023175"/>
      <w:bookmarkEnd w:id="46"/>
      <w:r w:rsidRPr="00C1447A">
        <w:rPr>
          <w:rFonts w:ascii="Quicksand" w:hAnsi="Quicksand" w:cs="Arial"/>
          <w:b/>
          <w:color w:val="000000" w:themeColor="text1"/>
          <w:szCs w:val="24"/>
        </w:rPr>
        <w:t>Three Stage Sickness Procedure</w:t>
      </w:r>
      <w:bookmarkEnd w:id="62"/>
      <w:bookmarkEnd w:id="63"/>
      <w:r w:rsidRPr="00C1447A">
        <w:rPr>
          <w:rFonts w:ascii="Quicksand" w:hAnsi="Quicksand" w:cs="Arial"/>
          <w:b/>
          <w:color w:val="000000" w:themeColor="text1"/>
          <w:szCs w:val="24"/>
        </w:rPr>
        <w:t xml:space="preserve"> </w:t>
      </w:r>
    </w:p>
    <w:p w14:paraId="2AFB2A49" w14:textId="0748F3DA" w:rsidR="00C41771" w:rsidRPr="00C41771" w:rsidRDefault="00C40EE1">
      <w:pPr>
        <w:pStyle w:val="ListParagraph"/>
        <w:numPr>
          <w:ilvl w:val="0"/>
          <w:numId w:val="8"/>
        </w:numPr>
        <w:tabs>
          <w:tab w:val="left" w:pos="4580"/>
        </w:tabs>
        <w:spacing w:line="240" w:lineRule="auto"/>
        <w:rPr>
          <w:rFonts w:ascii="Quicksand" w:hAnsi="Quicksand"/>
        </w:rPr>
      </w:pPr>
      <w:r w:rsidRPr="008A74AE">
        <w:rPr>
          <w:rFonts w:ascii="Quicksand" w:hAnsi="Quicksand"/>
          <w:bCs/>
        </w:rPr>
        <w:t xml:space="preserve">A </w:t>
      </w:r>
      <w:r w:rsidR="00E462FD">
        <w:rPr>
          <w:rFonts w:ascii="Quicksand" w:hAnsi="Quicksand"/>
          <w:bCs/>
        </w:rPr>
        <w:t>s</w:t>
      </w:r>
      <w:r w:rsidRPr="008A74AE">
        <w:rPr>
          <w:rFonts w:ascii="Quicksand" w:hAnsi="Quicksand"/>
          <w:bCs/>
        </w:rPr>
        <w:t xml:space="preserve">tage 1 </w:t>
      </w:r>
      <w:r w:rsidR="00E462FD">
        <w:rPr>
          <w:rFonts w:ascii="Quicksand" w:hAnsi="Quicksand"/>
          <w:bCs/>
        </w:rPr>
        <w:t>meeting</w:t>
      </w:r>
      <w:r w:rsidRPr="008A74AE">
        <w:rPr>
          <w:rFonts w:ascii="Quicksand" w:hAnsi="Quicksand"/>
          <w:bCs/>
        </w:rPr>
        <w:t xml:space="preserve"> will take place if/when 50% of an employee’s CSP has been depleted (equivalent to 2 working weeks over a rolling 12</w:t>
      </w:r>
      <w:r w:rsidR="00C41771">
        <w:rPr>
          <w:rFonts w:ascii="Quicksand" w:hAnsi="Quicksand"/>
          <w:bCs/>
        </w:rPr>
        <w:t>-</w:t>
      </w:r>
      <w:r w:rsidRPr="008A74AE">
        <w:rPr>
          <w:rFonts w:ascii="Quicksand" w:hAnsi="Quicksand"/>
          <w:bCs/>
        </w:rPr>
        <w:t>month period)</w:t>
      </w:r>
    </w:p>
    <w:p w14:paraId="7C22C6D7" w14:textId="0BB4BE1C" w:rsidR="00390453" w:rsidRPr="008A74AE" w:rsidRDefault="00C40EE1">
      <w:pPr>
        <w:pStyle w:val="ListParagraph"/>
        <w:numPr>
          <w:ilvl w:val="0"/>
          <w:numId w:val="8"/>
        </w:numPr>
        <w:tabs>
          <w:tab w:val="left" w:pos="4580"/>
        </w:tabs>
        <w:spacing w:line="240" w:lineRule="auto"/>
        <w:rPr>
          <w:rFonts w:ascii="Quicksand" w:hAnsi="Quicksand"/>
        </w:rPr>
      </w:pPr>
      <w:r w:rsidRPr="008A74AE">
        <w:rPr>
          <w:rFonts w:ascii="Quicksand" w:hAnsi="Quicksand"/>
          <w:bCs/>
        </w:rPr>
        <w:t xml:space="preserve">A </w:t>
      </w:r>
      <w:r w:rsidR="00E462FD">
        <w:rPr>
          <w:rFonts w:ascii="Quicksand" w:hAnsi="Quicksand"/>
          <w:bCs/>
        </w:rPr>
        <w:t>s</w:t>
      </w:r>
      <w:r w:rsidRPr="008A74AE">
        <w:rPr>
          <w:rFonts w:ascii="Quicksand" w:hAnsi="Quicksand"/>
          <w:bCs/>
        </w:rPr>
        <w:t>tage 2</w:t>
      </w:r>
      <w:r w:rsidR="00E462FD">
        <w:rPr>
          <w:rFonts w:ascii="Quicksand" w:hAnsi="Quicksand"/>
          <w:bCs/>
        </w:rPr>
        <w:t xml:space="preserve"> meeting</w:t>
      </w:r>
      <w:r w:rsidRPr="008A74AE">
        <w:rPr>
          <w:rFonts w:ascii="Quicksand" w:hAnsi="Quicksand"/>
          <w:bCs/>
        </w:rPr>
        <w:t xml:space="preserve"> will take place if/when 100% of an employee’s CSP has been depleted (equivalent to </w:t>
      </w:r>
      <w:r w:rsidR="00E462FD">
        <w:rPr>
          <w:rFonts w:ascii="Quicksand" w:hAnsi="Quicksand"/>
          <w:bCs/>
        </w:rPr>
        <w:t xml:space="preserve">4 working weeks </w:t>
      </w:r>
      <w:r w:rsidRPr="008A74AE">
        <w:rPr>
          <w:rFonts w:ascii="Quicksand" w:hAnsi="Quicksand"/>
          <w:bCs/>
        </w:rPr>
        <w:t>over a rolling 12</w:t>
      </w:r>
      <w:r w:rsidR="00E462FD">
        <w:rPr>
          <w:rFonts w:ascii="Quicksand" w:hAnsi="Quicksand"/>
          <w:bCs/>
        </w:rPr>
        <w:t>-</w:t>
      </w:r>
      <w:r w:rsidRPr="008A74AE">
        <w:rPr>
          <w:rFonts w:ascii="Quicksand" w:hAnsi="Quicksand"/>
          <w:bCs/>
        </w:rPr>
        <w:t>month period)</w:t>
      </w:r>
    </w:p>
    <w:p w14:paraId="1C564ACE" w14:textId="6827D67D" w:rsidR="00AD08F9" w:rsidRPr="001139E4" w:rsidRDefault="00C40EE1">
      <w:pPr>
        <w:pStyle w:val="ListParagraph"/>
        <w:numPr>
          <w:ilvl w:val="0"/>
          <w:numId w:val="8"/>
        </w:numPr>
        <w:tabs>
          <w:tab w:val="left" w:pos="4580"/>
        </w:tabs>
        <w:spacing w:line="240" w:lineRule="auto"/>
        <w:rPr>
          <w:rFonts w:ascii="Quicksand" w:hAnsi="Quicksand"/>
          <w:bCs/>
        </w:rPr>
      </w:pPr>
      <w:r w:rsidRPr="001139E4">
        <w:rPr>
          <w:rFonts w:ascii="Quicksand" w:hAnsi="Quicksand"/>
          <w:bCs/>
        </w:rPr>
        <w:t xml:space="preserve">A </w:t>
      </w:r>
      <w:r w:rsidR="00E462FD">
        <w:rPr>
          <w:rFonts w:ascii="Quicksand" w:hAnsi="Quicksand"/>
          <w:bCs/>
        </w:rPr>
        <w:t>s</w:t>
      </w:r>
      <w:r w:rsidRPr="001139E4">
        <w:rPr>
          <w:rFonts w:ascii="Quicksand" w:hAnsi="Quicksand"/>
          <w:bCs/>
        </w:rPr>
        <w:t xml:space="preserve">tage 3 </w:t>
      </w:r>
      <w:r w:rsidR="00E462FD">
        <w:rPr>
          <w:rFonts w:ascii="Quicksand" w:hAnsi="Quicksand"/>
          <w:bCs/>
        </w:rPr>
        <w:t>meeting</w:t>
      </w:r>
      <w:r w:rsidRPr="001139E4">
        <w:rPr>
          <w:rFonts w:ascii="Quicksand" w:hAnsi="Quicksand"/>
          <w:bCs/>
        </w:rPr>
        <w:t xml:space="preserve"> will take place if there are any further incidences of absence thereafter (over a rolling </w:t>
      </w:r>
      <w:r w:rsidR="00AD08F9" w:rsidRPr="001139E4">
        <w:rPr>
          <w:rFonts w:ascii="Quicksand" w:hAnsi="Quicksand"/>
          <w:bCs/>
        </w:rPr>
        <w:t>12-month</w:t>
      </w:r>
      <w:r w:rsidRPr="001139E4">
        <w:rPr>
          <w:rFonts w:ascii="Quicksand" w:hAnsi="Quicksand"/>
          <w:bCs/>
        </w:rPr>
        <w:t xml:space="preserve"> period) </w:t>
      </w:r>
    </w:p>
    <w:p w14:paraId="6AE89950" w14:textId="201E10FF" w:rsidR="00C40EE1" w:rsidRPr="008A74AE" w:rsidRDefault="00C40EE1" w:rsidP="008A74AE">
      <w:pPr>
        <w:spacing w:line="240" w:lineRule="auto"/>
        <w:rPr>
          <w:rFonts w:ascii="Quicksand" w:hAnsi="Quicksand" w:cs="Arial"/>
          <w:b/>
          <w:color w:val="00863D"/>
          <w:szCs w:val="24"/>
        </w:rPr>
      </w:pPr>
      <w:r w:rsidRPr="008A74AE">
        <w:rPr>
          <w:rFonts w:ascii="Quicksand" w:hAnsi="Quicksand" w:cs="Arial"/>
          <w:bCs/>
          <w:szCs w:val="24"/>
        </w:rPr>
        <w:t xml:space="preserve">The Three Stage </w:t>
      </w:r>
      <w:r w:rsidR="00292119">
        <w:rPr>
          <w:rFonts w:ascii="Quicksand" w:hAnsi="Quicksand" w:cs="Arial"/>
          <w:bCs/>
          <w:szCs w:val="24"/>
        </w:rPr>
        <w:t xml:space="preserve">Sickness </w:t>
      </w:r>
      <w:r w:rsidRPr="008A74AE">
        <w:rPr>
          <w:rFonts w:ascii="Quicksand" w:hAnsi="Quicksand" w:cs="Arial"/>
          <w:bCs/>
          <w:szCs w:val="24"/>
        </w:rPr>
        <w:t>meetings are, in the first instance, a mechanism by which Nansa will seek to ensure employees have adequate support to facilitate their duties, as detailed in their role description, while managing good health and well-being. It could be that reasonable adjustments can be made, at work, so that the employee is able to</w:t>
      </w:r>
      <w:r w:rsidRPr="008A74AE">
        <w:rPr>
          <w:rFonts w:ascii="Quicksand" w:hAnsi="Quicksand" w:cs="Arial"/>
          <w:b/>
          <w:szCs w:val="24"/>
        </w:rPr>
        <w:t xml:space="preserve"> </w:t>
      </w:r>
      <w:r w:rsidRPr="008A74AE">
        <w:rPr>
          <w:rFonts w:ascii="Quicksand" w:hAnsi="Quicksand" w:cs="Arial"/>
          <w:bCs/>
          <w:szCs w:val="24"/>
        </w:rPr>
        <w:t>manage their well-being more effectively and reduce further incidences of absence from work.</w:t>
      </w:r>
    </w:p>
    <w:p w14:paraId="1A53BBBA" w14:textId="77777777" w:rsidR="00C1447A" w:rsidRDefault="00C40EE1" w:rsidP="00C1447A">
      <w:pPr>
        <w:spacing w:line="240" w:lineRule="auto"/>
        <w:rPr>
          <w:rFonts w:ascii="Quicksand" w:hAnsi="Quicksand" w:cs="Arial"/>
          <w:bCs/>
          <w:szCs w:val="24"/>
        </w:rPr>
      </w:pPr>
      <w:r w:rsidRPr="008A74AE">
        <w:rPr>
          <w:rFonts w:ascii="Quicksand" w:hAnsi="Quicksand" w:cs="Arial"/>
          <w:szCs w:val="24"/>
        </w:rPr>
        <w:t xml:space="preserve">Nansa will give the employee two days' written notice of the date, </w:t>
      </w:r>
      <w:r w:rsidR="00531736" w:rsidRPr="008A74AE">
        <w:rPr>
          <w:rFonts w:ascii="Quicksand" w:hAnsi="Quicksand" w:cs="Arial"/>
          <w:szCs w:val="24"/>
        </w:rPr>
        <w:t>time,</w:t>
      </w:r>
      <w:r w:rsidRPr="008A74AE">
        <w:rPr>
          <w:rFonts w:ascii="Quicksand" w:hAnsi="Quicksand" w:cs="Arial"/>
          <w:szCs w:val="24"/>
        </w:rPr>
        <w:t xml:space="preserve"> and place of a </w:t>
      </w:r>
      <w:r w:rsidR="00C1447A">
        <w:rPr>
          <w:rFonts w:ascii="Quicksand" w:hAnsi="Quicksand" w:cs="Arial"/>
          <w:szCs w:val="24"/>
        </w:rPr>
        <w:t>Three Stage S</w:t>
      </w:r>
      <w:r w:rsidRPr="008A74AE">
        <w:rPr>
          <w:rFonts w:ascii="Quicksand" w:hAnsi="Quicksand" w:cs="Arial"/>
          <w:szCs w:val="24"/>
        </w:rPr>
        <w:t xml:space="preserve">ickness meeting. </w:t>
      </w:r>
      <w:r w:rsidR="00C1447A">
        <w:rPr>
          <w:rFonts w:ascii="Quicksand" w:hAnsi="Quicksand" w:cs="Arial"/>
          <w:bCs/>
          <w:szCs w:val="24"/>
        </w:rPr>
        <w:t xml:space="preserve">The meeting will be facilitated by a senior manager, and they may be accompanied by your line manager if applicable. </w:t>
      </w:r>
      <w:r w:rsidRPr="008A74AE">
        <w:rPr>
          <w:rFonts w:ascii="Quicksand" w:hAnsi="Quicksand" w:cs="Arial"/>
          <w:bCs/>
          <w:szCs w:val="24"/>
        </w:rPr>
        <w:t xml:space="preserve">The employee may </w:t>
      </w:r>
      <w:r w:rsidR="00C1447A">
        <w:rPr>
          <w:rFonts w:ascii="Quicksand" w:hAnsi="Quicksand" w:cs="Arial"/>
          <w:bCs/>
          <w:szCs w:val="24"/>
        </w:rPr>
        <w:t xml:space="preserve">also </w:t>
      </w:r>
      <w:r w:rsidRPr="008A74AE">
        <w:rPr>
          <w:rFonts w:ascii="Quicksand" w:hAnsi="Quicksand" w:cs="Arial"/>
          <w:bCs/>
          <w:szCs w:val="24"/>
        </w:rPr>
        <w:t>bring a companion with them to the meeting</w:t>
      </w:r>
      <w:r w:rsidR="00C1447A">
        <w:rPr>
          <w:rFonts w:ascii="Quicksand" w:hAnsi="Quicksand" w:cs="Arial"/>
          <w:bCs/>
          <w:szCs w:val="24"/>
        </w:rPr>
        <w:t>; this will be</w:t>
      </w:r>
      <w:r w:rsidRPr="008A74AE">
        <w:rPr>
          <w:rFonts w:ascii="Quicksand" w:hAnsi="Quicksand" w:cs="Arial"/>
          <w:bCs/>
          <w:szCs w:val="24"/>
        </w:rPr>
        <w:t xml:space="preserve"> a</w:t>
      </w:r>
      <w:r w:rsidR="00C1447A">
        <w:rPr>
          <w:rFonts w:ascii="Quicksand" w:hAnsi="Quicksand" w:cs="Arial"/>
          <w:bCs/>
          <w:szCs w:val="24"/>
        </w:rPr>
        <w:t xml:space="preserve">n appropriate </w:t>
      </w:r>
      <w:r w:rsidRPr="008A74AE">
        <w:rPr>
          <w:rFonts w:ascii="Quicksand" w:hAnsi="Quicksand" w:cs="Arial"/>
          <w:bCs/>
          <w:szCs w:val="24"/>
        </w:rPr>
        <w:t xml:space="preserve">work colleague or union representative. </w:t>
      </w:r>
    </w:p>
    <w:p w14:paraId="684AA246" w14:textId="6B7BE0DB" w:rsidR="00FD1C64" w:rsidRPr="00FD1C64" w:rsidRDefault="00C40EE1" w:rsidP="00E639D2">
      <w:pPr>
        <w:spacing w:line="240" w:lineRule="auto"/>
        <w:rPr>
          <w:rFonts w:ascii="Quicksand" w:hAnsi="Quicksand" w:cs="Arial"/>
          <w:b/>
          <w:bCs/>
          <w:szCs w:val="24"/>
        </w:rPr>
      </w:pPr>
      <w:r w:rsidRPr="008A74AE">
        <w:rPr>
          <w:rFonts w:ascii="Quicksand" w:hAnsi="Quicksand" w:cs="Arial"/>
          <w:szCs w:val="24"/>
        </w:rPr>
        <w:t xml:space="preserve"> </w:t>
      </w:r>
      <w:bookmarkStart w:id="64" w:name="_Toc99023182"/>
      <w:r w:rsidR="00C03092">
        <w:rPr>
          <w:rFonts w:ascii="Quicksand" w:hAnsi="Quicksand" w:cs="Arial"/>
          <w:b/>
          <w:bCs/>
          <w:sz w:val="32"/>
          <w:szCs w:val="32"/>
        </w:rPr>
        <w:t xml:space="preserve">Section 1D </w:t>
      </w:r>
      <w:r w:rsidR="000377EF">
        <w:rPr>
          <w:rFonts w:ascii="Quicksand" w:hAnsi="Quicksand" w:cs="Arial"/>
          <w:b/>
          <w:bCs/>
          <w:sz w:val="32"/>
          <w:szCs w:val="32"/>
        </w:rPr>
        <w:t>–</w:t>
      </w:r>
      <w:r w:rsidR="00C03092">
        <w:rPr>
          <w:rFonts w:ascii="Quicksand" w:hAnsi="Quicksand" w:cs="Arial"/>
          <w:b/>
          <w:bCs/>
          <w:sz w:val="32"/>
          <w:szCs w:val="32"/>
        </w:rPr>
        <w:t xml:space="preserve"> </w:t>
      </w:r>
      <w:r w:rsidR="000377EF">
        <w:rPr>
          <w:rFonts w:ascii="Quicksand" w:hAnsi="Quicksand" w:cs="Arial"/>
          <w:b/>
          <w:bCs/>
          <w:sz w:val="32"/>
          <w:szCs w:val="32"/>
        </w:rPr>
        <w:t>Annual Leave</w:t>
      </w:r>
    </w:p>
    <w:p w14:paraId="532B0A4C" w14:textId="77777777" w:rsidR="00560369" w:rsidRPr="008F7570" w:rsidRDefault="00560369" w:rsidP="00560369">
      <w:pPr>
        <w:tabs>
          <w:tab w:val="left" w:pos="4580"/>
        </w:tabs>
        <w:spacing w:before="120" w:after="120" w:line="240" w:lineRule="auto"/>
        <w:rPr>
          <w:rFonts w:ascii="Quicksand" w:hAnsi="Quicksand"/>
          <w:bCs/>
          <w:i/>
          <w:iCs/>
        </w:rPr>
      </w:pPr>
      <w:r w:rsidRPr="008F7570">
        <w:rPr>
          <w:rFonts w:ascii="Quicksand" w:hAnsi="Quicksand"/>
          <w:bCs/>
          <w:i/>
          <w:iCs/>
        </w:rPr>
        <w:t>This section of the Handbook forms part of your employment contract.</w:t>
      </w:r>
    </w:p>
    <w:p w14:paraId="7E2B0350" w14:textId="3536F7BA" w:rsidR="00560369" w:rsidRDefault="00560369" w:rsidP="00FD1C64">
      <w:pPr>
        <w:spacing w:line="240" w:lineRule="auto"/>
        <w:rPr>
          <w:rFonts w:ascii="Quicksand" w:hAnsi="Quicksand" w:cs="Arial"/>
          <w:b/>
          <w:bCs/>
          <w:sz w:val="28"/>
          <w:szCs w:val="28"/>
        </w:rPr>
      </w:pPr>
    </w:p>
    <w:p w14:paraId="12404FD8" w14:textId="6A532933" w:rsidR="00FD1C64" w:rsidRPr="008733F8" w:rsidRDefault="000377EF" w:rsidP="00FD1C64">
      <w:pPr>
        <w:spacing w:line="240" w:lineRule="auto"/>
        <w:rPr>
          <w:rFonts w:ascii="Quicksand" w:hAnsi="Quicksand" w:cs="Arial"/>
          <w:b/>
          <w:bCs/>
          <w:szCs w:val="24"/>
        </w:rPr>
      </w:pPr>
      <w:r w:rsidRPr="008733F8">
        <w:rPr>
          <w:rFonts w:ascii="Quicksand" w:hAnsi="Quicksand" w:cs="Arial"/>
          <w:b/>
          <w:bCs/>
          <w:szCs w:val="24"/>
        </w:rPr>
        <w:t xml:space="preserve">Holiday </w:t>
      </w:r>
      <w:r w:rsidR="00FD1C64" w:rsidRPr="008733F8">
        <w:rPr>
          <w:rFonts w:ascii="Quicksand" w:hAnsi="Quicksand" w:cs="Arial"/>
          <w:b/>
          <w:bCs/>
          <w:szCs w:val="24"/>
        </w:rPr>
        <w:t>Entitlement</w:t>
      </w:r>
    </w:p>
    <w:p w14:paraId="6537B369" w14:textId="32B08DDA" w:rsidR="00FD1C64" w:rsidRPr="003D7B7A" w:rsidRDefault="00FD1C64" w:rsidP="00FD1C64">
      <w:pPr>
        <w:spacing w:line="240" w:lineRule="auto"/>
        <w:rPr>
          <w:rFonts w:ascii="Quicksand" w:hAnsi="Quicksand" w:cs="Arial"/>
          <w:szCs w:val="24"/>
        </w:rPr>
      </w:pPr>
      <w:r w:rsidRPr="00FD1C64">
        <w:rPr>
          <w:rFonts w:ascii="Quicksand" w:hAnsi="Quicksand" w:cs="Arial"/>
          <w:szCs w:val="24"/>
        </w:rPr>
        <w:t xml:space="preserve">The holiday year, at Nansa, begins on 1st April and ends on 31st March the next calendar year. Employees will receive a </w:t>
      </w:r>
      <w:r w:rsidRPr="00DB710E">
        <w:rPr>
          <w:rFonts w:ascii="Quicksand" w:hAnsi="Quicksand" w:cs="Arial"/>
          <w:b/>
          <w:bCs/>
          <w:szCs w:val="24"/>
        </w:rPr>
        <w:t>minimum</w:t>
      </w:r>
      <w:r w:rsidRPr="00FD1C64">
        <w:rPr>
          <w:rFonts w:ascii="Quicksand" w:hAnsi="Quicksand" w:cs="Arial"/>
          <w:szCs w:val="24"/>
        </w:rPr>
        <w:t xml:space="preserve"> paid holiday entitlement of 5.6 working</w:t>
      </w:r>
      <w:r w:rsidR="003D7B7A">
        <w:rPr>
          <w:rFonts w:ascii="Quicksand" w:hAnsi="Quicksand" w:cs="Arial"/>
          <w:szCs w:val="24"/>
        </w:rPr>
        <w:t>-</w:t>
      </w:r>
      <w:r w:rsidRPr="00FD1C64">
        <w:rPr>
          <w:rFonts w:ascii="Quicksand" w:hAnsi="Quicksand" w:cs="Arial"/>
          <w:szCs w:val="24"/>
        </w:rPr>
        <w:t>weeks each year. For a full</w:t>
      </w:r>
      <w:r w:rsidR="003D7B7A">
        <w:rPr>
          <w:rFonts w:ascii="Quicksand" w:hAnsi="Quicksand" w:cs="Arial"/>
          <w:szCs w:val="24"/>
        </w:rPr>
        <w:t>-</w:t>
      </w:r>
      <w:r w:rsidRPr="00FD1C64">
        <w:rPr>
          <w:rFonts w:ascii="Quicksand" w:hAnsi="Quicksand" w:cs="Arial"/>
          <w:szCs w:val="24"/>
        </w:rPr>
        <w:t>time employee</w:t>
      </w:r>
      <w:r w:rsidR="00D80F2B">
        <w:rPr>
          <w:rFonts w:ascii="Quicksand" w:hAnsi="Quicksand" w:cs="Arial"/>
          <w:szCs w:val="24"/>
        </w:rPr>
        <w:t xml:space="preserve"> </w:t>
      </w:r>
      <w:r w:rsidRPr="00FD1C64">
        <w:rPr>
          <w:rFonts w:ascii="Quicksand" w:hAnsi="Quicksand" w:cs="Arial"/>
          <w:szCs w:val="24"/>
        </w:rPr>
        <w:t xml:space="preserve">(working 35hrs per week) </w:t>
      </w:r>
      <w:r w:rsidR="00D80F2B">
        <w:rPr>
          <w:rFonts w:ascii="Quicksand" w:hAnsi="Quicksand" w:cs="Arial"/>
          <w:szCs w:val="24"/>
        </w:rPr>
        <w:t>this</w:t>
      </w:r>
      <w:r w:rsidRPr="00FD1C64">
        <w:rPr>
          <w:rFonts w:ascii="Quicksand" w:hAnsi="Quicksand" w:cs="Arial"/>
          <w:szCs w:val="24"/>
        </w:rPr>
        <w:t xml:space="preserve"> is made up of 24 general </w:t>
      </w:r>
      <w:r w:rsidR="003D7B7A">
        <w:rPr>
          <w:rFonts w:ascii="Quicksand" w:hAnsi="Quicksand" w:cs="Arial"/>
          <w:szCs w:val="24"/>
        </w:rPr>
        <w:t xml:space="preserve">holiday </w:t>
      </w:r>
      <w:r w:rsidRPr="00FD1C64">
        <w:rPr>
          <w:rFonts w:ascii="Quicksand" w:hAnsi="Quicksand" w:cs="Arial"/>
          <w:szCs w:val="24"/>
        </w:rPr>
        <w:t>days (or 168hrs) plus any observed Bank Holidays (</w:t>
      </w:r>
      <w:r w:rsidR="004554E7">
        <w:rPr>
          <w:rFonts w:ascii="Quicksand" w:hAnsi="Quicksand" w:cs="Arial"/>
          <w:szCs w:val="24"/>
        </w:rPr>
        <w:t>there are usually 8</w:t>
      </w:r>
      <w:r w:rsidRPr="00FD1C64">
        <w:rPr>
          <w:rFonts w:ascii="Quicksand" w:hAnsi="Quicksand" w:cs="Arial"/>
          <w:szCs w:val="24"/>
        </w:rPr>
        <w:t>)</w:t>
      </w:r>
      <w:r w:rsidR="00993F1C">
        <w:rPr>
          <w:rFonts w:ascii="Quicksand" w:hAnsi="Quicksand" w:cs="Arial"/>
          <w:szCs w:val="24"/>
        </w:rPr>
        <w:t>.</w:t>
      </w:r>
    </w:p>
    <w:p w14:paraId="6A4EF070" w14:textId="3E2522DB" w:rsidR="00FD1C64" w:rsidRPr="00FD1C64" w:rsidRDefault="00FD1C64" w:rsidP="00FD1C64">
      <w:pPr>
        <w:spacing w:line="240" w:lineRule="auto"/>
        <w:rPr>
          <w:rFonts w:ascii="Quicksand" w:hAnsi="Quicksand" w:cs="Arial"/>
          <w:szCs w:val="24"/>
        </w:rPr>
      </w:pPr>
      <w:r w:rsidRPr="00FD1C64">
        <w:rPr>
          <w:rFonts w:ascii="Quicksand" w:hAnsi="Quicksand" w:cs="Arial"/>
          <w:szCs w:val="24"/>
        </w:rPr>
        <w:t xml:space="preserve">The Bank Holidays that are recognised/included in the entitlement are based on what is known prior to the commencing holiday calendar (1st April each year). If additional public holidays are announced during the holiday calendar, then a </w:t>
      </w:r>
      <w:r w:rsidR="00832AF0">
        <w:rPr>
          <w:rFonts w:ascii="Quicksand" w:hAnsi="Quicksand" w:cs="Arial"/>
          <w:szCs w:val="24"/>
        </w:rPr>
        <w:t>company</w:t>
      </w:r>
      <w:r w:rsidRPr="00FD1C64">
        <w:rPr>
          <w:rFonts w:ascii="Quicksand" w:hAnsi="Quicksand" w:cs="Arial"/>
          <w:szCs w:val="24"/>
        </w:rPr>
        <w:t>-wide closure day will be observed, which is not included in your entitlement and has no impact on your allowance for that holiday year.</w:t>
      </w:r>
    </w:p>
    <w:p w14:paraId="716AECAC" w14:textId="0FAA0326" w:rsidR="00FD1C64" w:rsidRPr="00FD1C64" w:rsidRDefault="00FD1C64" w:rsidP="00FD1C64">
      <w:pPr>
        <w:spacing w:line="240" w:lineRule="auto"/>
        <w:rPr>
          <w:rFonts w:ascii="Quicksand" w:hAnsi="Quicksand" w:cs="Arial"/>
          <w:szCs w:val="24"/>
        </w:rPr>
      </w:pPr>
      <w:r w:rsidRPr="00FD1C64">
        <w:rPr>
          <w:rFonts w:ascii="Quicksand" w:hAnsi="Quicksand" w:cs="Arial"/>
          <w:szCs w:val="24"/>
        </w:rPr>
        <w:t>On occasions there may be instances where an employee is required to work a Bank Holiday</w:t>
      </w:r>
      <w:r w:rsidR="00EF7252">
        <w:rPr>
          <w:rFonts w:ascii="Quicksand" w:hAnsi="Quicksand" w:cs="Arial"/>
          <w:szCs w:val="24"/>
        </w:rPr>
        <w:t xml:space="preserve"> or Company </w:t>
      </w:r>
      <w:r w:rsidR="00240B07">
        <w:rPr>
          <w:rFonts w:ascii="Quicksand" w:hAnsi="Quicksand" w:cs="Arial"/>
          <w:szCs w:val="24"/>
        </w:rPr>
        <w:t>Closure Day</w:t>
      </w:r>
      <w:r w:rsidRPr="00FD1C64">
        <w:rPr>
          <w:rFonts w:ascii="Quicksand" w:hAnsi="Quicksand" w:cs="Arial"/>
          <w:szCs w:val="24"/>
        </w:rPr>
        <w:t xml:space="preserve"> (such as when supporting an event). On these occasions the Bank Holiday </w:t>
      </w:r>
      <w:r w:rsidR="00240B07">
        <w:rPr>
          <w:rFonts w:ascii="Quicksand" w:hAnsi="Quicksand" w:cs="Arial"/>
          <w:szCs w:val="24"/>
        </w:rPr>
        <w:t xml:space="preserve">or Company Closure Day </w:t>
      </w:r>
      <w:r w:rsidRPr="00FD1C64">
        <w:rPr>
          <w:rFonts w:ascii="Quicksand" w:hAnsi="Quicksand" w:cs="Arial"/>
          <w:szCs w:val="24"/>
        </w:rPr>
        <w:t xml:space="preserve">will still be recorded as ‘taken’ </w:t>
      </w:r>
      <w:r w:rsidR="003D7B7A">
        <w:rPr>
          <w:rFonts w:ascii="Quicksand" w:hAnsi="Quicksand" w:cs="Arial"/>
          <w:szCs w:val="24"/>
        </w:rPr>
        <w:t>on Nansa’s leave booking platform (</w:t>
      </w:r>
      <w:proofErr w:type="spellStart"/>
      <w:r w:rsidR="003D7B7A">
        <w:rPr>
          <w:rFonts w:ascii="Quicksand" w:hAnsi="Quicksand" w:cs="Arial"/>
          <w:szCs w:val="24"/>
        </w:rPr>
        <w:t>WhosOff</w:t>
      </w:r>
      <w:proofErr w:type="spellEnd"/>
      <w:r w:rsidR="003D7B7A">
        <w:rPr>
          <w:rFonts w:ascii="Quicksand" w:hAnsi="Quicksand" w:cs="Arial"/>
          <w:szCs w:val="24"/>
        </w:rPr>
        <w:t>)</w:t>
      </w:r>
      <w:r w:rsidR="003363E0">
        <w:rPr>
          <w:rFonts w:ascii="Quicksand" w:hAnsi="Quicksand" w:cs="Arial"/>
          <w:szCs w:val="24"/>
        </w:rPr>
        <w:t>,</w:t>
      </w:r>
      <w:r w:rsidRPr="00FD1C64">
        <w:rPr>
          <w:rFonts w:ascii="Quicksand" w:hAnsi="Quicksand" w:cs="Arial"/>
          <w:szCs w:val="24"/>
        </w:rPr>
        <w:t xml:space="preserve"> but employees are able to complete a timesheet and are </w:t>
      </w:r>
      <w:r w:rsidR="00F52A59">
        <w:rPr>
          <w:rFonts w:ascii="Quicksand" w:hAnsi="Quicksand" w:cs="Arial"/>
          <w:szCs w:val="24"/>
        </w:rPr>
        <w:t xml:space="preserve">rewarded </w:t>
      </w:r>
      <w:r w:rsidR="00167C79">
        <w:rPr>
          <w:rFonts w:ascii="Quicksand" w:hAnsi="Quicksand" w:cs="Arial"/>
          <w:szCs w:val="24"/>
        </w:rPr>
        <w:t>with pay equal to</w:t>
      </w:r>
      <w:r w:rsidRPr="00FD1C64">
        <w:rPr>
          <w:rFonts w:ascii="Quicksand" w:hAnsi="Quicksand" w:cs="Arial"/>
          <w:szCs w:val="24"/>
        </w:rPr>
        <w:t xml:space="preserve"> </w:t>
      </w:r>
      <w:r w:rsidR="00167C79">
        <w:rPr>
          <w:rFonts w:ascii="Quicksand" w:hAnsi="Quicksand" w:cs="Arial"/>
          <w:szCs w:val="24"/>
        </w:rPr>
        <w:t>90mins for every hour</w:t>
      </w:r>
      <w:r w:rsidRPr="00FD1C64">
        <w:rPr>
          <w:rFonts w:ascii="Quicksand" w:hAnsi="Quicksand" w:cs="Arial"/>
          <w:szCs w:val="24"/>
        </w:rPr>
        <w:t xml:space="preserve"> worked that day. </w:t>
      </w:r>
      <w:r w:rsidR="002932E9">
        <w:rPr>
          <w:rFonts w:ascii="Quicksand" w:hAnsi="Quicksand" w:cs="Arial"/>
          <w:szCs w:val="24"/>
        </w:rPr>
        <w:t>For example, this would apply</w:t>
      </w:r>
      <w:r w:rsidR="00167C79">
        <w:rPr>
          <w:rFonts w:ascii="Quicksand" w:hAnsi="Quicksand" w:cs="Arial"/>
          <w:szCs w:val="24"/>
        </w:rPr>
        <w:t xml:space="preserve"> to staff working any of the company closure days over the Christmas period. </w:t>
      </w:r>
    </w:p>
    <w:p w14:paraId="4BD8DFC9" w14:textId="7B4BACB3" w:rsidR="00FD1C64" w:rsidRDefault="00FD1C64" w:rsidP="00FD1C64">
      <w:pPr>
        <w:spacing w:line="240" w:lineRule="auto"/>
        <w:rPr>
          <w:rFonts w:ascii="Quicksand" w:hAnsi="Quicksand" w:cs="Arial"/>
          <w:szCs w:val="24"/>
        </w:rPr>
      </w:pPr>
      <w:r w:rsidRPr="00FD1C64">
        <w:rPr>
          <w:rFonts w:ascii="Quicksand" w:hAnsi="Quicksand" w:cs="Arial"/>
          <w:szCs w:val="24"/>
        </w:rPr>
        <w:t>This year (1st April 202</w:t>
      </w:r>
      <w:r w:rsidR="006671BB">
        <w:rPr>
          <w:rFonts w:ascii="Quicksand" w:hAnsi="Quicksand" w:cs="Arial"/>
          <w:szCs w:val="24"/>
        </w:rPr>
        <w:t>4</w:t>
      </w:r>
      <w:r w:rsidRPr="00FD1C64">
        <w:rPr>
          <w:rFonts w:ascii="Quicksand" w:hAnsi="Quicksand" w:cs="Arial"/>
          <w:szCs w:val="24"/>
        </w:rPr>
        <w:t xml:space="preserve"> to 31st March 202</w:t>
      </w:r>
      <w:r w:rsidR="006671BB">
        <w:rPr>
          <w:rFonts w:ascii="Quicksand" w:hAnsi="Quicksand" w:cs="Arial"/>
          <w:szCs w:val="24"/>
        </w:rPr>
        <w:t>5</w:t>
      </w:r>
      <w:r w:rsidRPr="00FD1C64">
        <w:rPr>
          <w:rFonts w:ascii="Quicksand" w:hAnsi="Quicksand" w:cs="Arial"/>
          <w:szCs w:val="24"/>
        </w:rPr>
        <w:t xml:space="preserve">) there are </w:t>
      </w:r>
      <w:r w:rsidR="004554E7">
        <w:rPr>
          <w:rFonts w:ascii="Quicksand" w:hAnsi="Quicksand" w:cs="Arial"/>
          <w:szCs w:val="24"/>
        </w:rPr>
        <w:t xml:space="preserve">only </w:t>
      </w:r>
      <w:r w:rsidR="006671BB">
        <w:rPr>
          <w:rFonts w:ascii="Quicksand" w:hAnsi="Quicksand" w:cs="Arial"/>
          <w:szCs w:val="24"/>
        </w:rPr>
        <w:t>7</w:t>
      </w:r>
      <w:r w:rsidRPr="00FD1C64">
        <w:rPr>
          <w:rFonts w:ascii="Quicksand" w:hAnsi="Quicksand" w:cs="Arial"/>
          <w:szCs w:val="24"/>
        </w:rPr>
        <w:t xml:space="preserve"> Bank Holidays planned for the holiday year</w:t>
      </w:r>
      <w:r w:rsidR="00367AA9">
        <w:rPr>
          <w:rFonts w:ascii="Quicksand" w:hAnsi="Quicksand" w:cs="Arial"/>
          <w:szCs w:val="24"/>
        </w:rPr>
        <w:t xml:space="preserve">. </w:t>
      </w:r>
      <w:r w:rsidRPr="00FD1C64">
        <w:rPr>
          <w:rFonts w:ascii="Quicksand" w:hAnsi="Quicksand" w:cs="Arial"/>
          <w:szCs w:val="24"/>
        </w:rPr>
        <w:t>Therefore, during the 202</w:t>
      </w:r>
      <w:r w:rsidR="00367AA9">
        <w:rPr>
          <w:rFonts w:ascii="Quicksand" w:hAnsi="Quicksand" w:cs="Arial"/>
          <w:szCs w:val="24"/>
        </w:rPr>
        <w:t>4</w:t>
      </w:r>
      <w:r w:rsidRPr="00FD1C64">
        <w:rPr>
          <w:rFonts w:ascii="Quicksand" w:hAnsi="Quicksand" w:cs="Arial"/>
          <w:szCs w:val="24"/>
        </w:rPr>
        <w:t>/2</w:t>
      </w:r>
      <w:r w:rsidR="00367AA9">
        <w:rPr>
          <w:rFonts w:ascii="Quicksand" w:hAnsi="Quicksand" w:cs="Arial"/>
          <w:szCs w:val="24"/>
        </w:rPr>
        <w:t>5</w:t>
      </w:r>
      <w:r w:rsidRPr="00FD1C64">
        <w:rPr>
          <w:rFonts w:ascii="Quicksand" w:hAnsi="Quicksand" w:cs="Arial"/>
          <w:szCs w:val="24"/>
        </w:rPr>
        <w:t xml:space="preserve"> holiday calendar, a full-time employee (at Nansa) will receive an annual leave entitlement of 6.</w:t>
      </w:r>
      <w:r w:rsidR="00A534BB">
        <w:rPr>
          <w:rFonts w:ascii="Quicksand" w:hAnsi="Quicksand" w:cs="Arial"/>
          <w:szCs w:val="24"/>
        </w:rPr>
        <w:t>2</w:t>
      </w:r>
      <w:r w:rsidRPr="00FD1C64">
        <w:rPr>
          <w:rFonts w:ascii="Quicksand" w:hAnsi="Quicksand" w:cs="Arial"/>
          <w:szCs w:val="24"/>
        </w:rPr>
        <w:t xml:space="preserve"> working weeks, which is 3</w:t>
      </w:r>
      <w:r w:rsidR="00367AA9">
        <w:rPr>
          <w:rFonts w:ascii="Quicksand" w:hAnsi="Quicksand" w:cs="Arial"/>
          <w:szCs w:val="24"/>
        </w:rPr>
        <w:t>1</w:t>
      </w:r>
      <w:r w:rsidRPr="00FD1C64">
        <w:rPr>
          <w:rFonts w:ascii="Quicksand" w:hAnsi="Quicksand" w:cs="Arial"/>
          <w:szCs w:val="24"/>
        </w:rPr>
        <w:t xml:space="preserve"> working days (or </w:t>
      </w:r>
      <w:r w:rsidR="004554E7">
        <w:rPr>
          <w:rFonts w:ascii="Quicksand" w:hAnsi="Quicksand" w:cs="Arial"/>
          <w:szCs w:val="24"/>
        </w:rPr>
        <w:t>217</w:t>
      </w:r>
      <w:r w:rsidRPr="00FD1C64">
        <w:rPr>
          <w:rFonts w:ascii="Quicksand" w:hAnsi="Quicksand" w:cs="Arial"/>
          <w:szCs w:val="24"/>
        </w:rPr>
        <w:t>hrs). For those working part-time, this would be less, in hours, but it represents the same entitlement pro rata</w:t>
      </w:r>
      <w:r w:rsidR="00730B89">
        <w:rPr>
          <w:rFonts w:ascii="Quicksand" w:hAnsi="Quicksand" w:cs="Arial"/>
          <w:szCs w:val="24"/>
        </w:rPr>
        <w:t>. For those working term-time only, the annual leave entitlement (for 202</w:t>
      </w:r>
      <w:r w:rsidR="00842399">
        <w:rPr>
          <w:rFonts w:ascii="Quicksand" w:hAnsi="Quicksand" w:cs="Arial"/>
          <w:szCs w:val="24"/>
        </w:rPr>
        <w:t>4</w:t>
      </w:r>
      <w:r w:rsidR="00730B89">
        <w:rPr>
          <w:rFonts w:ascii="Quicksand" w:hAnsi="Quicksand" w:cs="Arial"/>
          <w:szCs w:val="24"/>
        </w:rPr>
        <w:t>/2</w:t>
      </w:r>
      <w:r w:rsidR="00393AD6">
        <w:rPr>
          <w:rFonts w:ascii="Quicksand" w:hAnsi="Quicksand" w:cs="Arial"/>
          <w:szCs w:val="24"/>
        </w:rPr>
        <w:t>5</w:t>
      </w:r>
      <w:r w:rsidR="00730B89">
        <w:rPr>
          <w:rFonts w:ascii="Quicksand" w:hAnsi="Quicksand" w:cs="Arial"/>
          <w:szCs w:val="24"/>
        </w:rPr>
        <w:t xml:space="preserve">) is </w:t>
      </w:r>
      <w:r w:rsidR="005E562F">
        <w:rPr>
          <w:rFonts w:ascii="Quicksand" w:hAnsi="Quicksand" w:cs="Arial"/>
          <w:szCs w:val="24"/>
        </w:rPr>
        <w:t>e</w:t>
      </w:r>
      <w:r w:rsidR="00730B89">
        <w:rPr>
          <w:rFonts w:ascii="Quicksand" w:hAnsi="Quicksand" w:cs="Arial"/>
          <w:szCs w:val="24"/>
        </w:rPr>
        <w:t xml:space="preserve">qual to </w:t>
      </w:r>
      <w:r w:rsidR="00444C29">
        <w:rPr>
          <w:rFonts w:ascii="Quicksand" w:hAnsi="Quicksand" w:cs="Arial"/>
          <w:szCs w:val="24"/>
        </w:rPr>
        <w:t>5.9</w:t>
      </w:r>
      <w:r w:rsidR="00730B89">
        <w:rPr>
          <w:rFonts w:ascii="Quicksand" w:hAnsi="Quicksand" w:cs="Arial"/>
          <w:szCs w:val="24"/>
        </w:rPr>
        <w:t xml:space="preserve"> working weeks (before additional long-service award </w:t>
      </w:r>
      <w:r w:rsidR="00444C29">
        <w:rPr>
          <w:rFonts w:ascii="Quicksand" w:hAnsi="Quicksand" w:cs="Arial"/>
          <w:szCs w:val="24"/>
        </w:rPr>
        <w:t>is</w:t>
      </w:r>
      <w:r w:rsidR="00730B89">
        <w:rPr>
          <w:rFonts w:ascii="Quicksand" w:hAnsi="Quicksand" w:cs="Arial"/>
          <w:szCs w:val="24"/>
        </w:rPr>
        <w:t xml:space="preserve"> applied). </w:t>
      </w:r>
    </w:p>
    <w:p w14:paraId="5820B558" w14:textId="52F7F6BA" w:rsidR="00FD1C64" w:rsidRPr="00FD1C64" w:rsidRDefault="00FD1C64" w:rsidP="00FD1C64">
      <w:pPr>
        <w:spacing w:line="240" w:lineRule="auto"/>
        <w:rPr>
          <w:rFonts w:ascii="Quicksand" w:hAnsi="Quicksand" w:cs="Arial"/>
          <w:b/>
          <w:bCs/>
          <w:szCs w:val="24"/>
        </w:rPr>
      </w:pPr>
      <w:r w:rsidRPr="00FD1C64">
        <w:rPr>
          <w:rFonts w:ascii="Quicksand" w:hAnsi="Quicksand" w:cs="Arial"/>
          <w:b/>
          <w:bCs/>
          <w:szCs w:val="24"/>
        </w:rPr>
        <w:t>Additional Leave Entitlement</w:t>
      </w:r>
    </w:p>
    <w:p w14:paraId="22041D4B" w14:textId="50AA55C9" w:rsidR="009F6D67" w:rsidRDefault="00FD1C64" w:rsidP="00FD1C64">
      <w:pPr>
        <w:spacing w:line="240" w:lineRule="auto"/>
        <w:rPr>
          <w:rFonts w:ascii="Quicksand" w:hAnsi="Quicksand" w:cs="Arial"/>
          <w:szCs w:val="24"/>
        </w:rPr>
      </w:pPr>
      <w:r w:rsidRPr="00FD1C64">
        <w:rPr>
          <w:rFonts w:ascii="Quicksand" w:hAnsi="Quicksand" w:cs="Arial"/>
          <w:szCs w:val="24"/>
        </w:rPr>
        <w:t>A</w:t>
      </w:r>
      <w:r w:rsidR="009F6D67">
        <w:rPr>
          <w:rFonts w:ascii="Quicksand" w:hAnsi="Quicksand" w:cs="Arial"/>
          <w:szCs w:val="24"/>
        </w:rPr>
        <w:t xml:space="preserve"> full-time employee’s leave entitlement is </w:t>
      </w:r>
      <w:r w:rsidRPr="00FD1C64">
        <w:rPr>
          <w:rFonts w:ascii="Quicksand" w:hAnsi="Quicksand" w:cs="Arial"/>
          <w:szCs w:val="24"/>
        </w:rPr>
        <w:t>increased by 7hrs</w:t>
      </w:r>
      <w:r w:rsidR="009F6D67">
        <w:rPr>
          <w:rFonts w:ascii="Quicksand" w:hAnsi="Quicksand" w:cs="Arial"/>
          <w:szCs w:val="24"/>
        </w:rPr>
        <w:t>,</w:t>
      </w:r>
      <w:r w:rsidRPr="00FD1C64">
        <w:rPr>
          <w:rFonts w:ascii="Quicksand" w:hAnsi="Quicksand" w:cs="Arial"/>
          <w:szCs w:val="24"/>
        </w:rPr>
        <w:t xml:space="preserve"> per </w:t>
      </w:r>
      <w:r w:rsidR="009F6D67" w:rsidRPr="00FD1C64">
        <w:rPr>
          <w:rFonts w:ascii="Quicksand" w:hAnsi="Quicksand" w:cs="Arial"/>
          <w:szCs w:val="24"/>
        </w:rPr>
        <w:t>full</w:t>
      </w:r>
      <w:r w:rsidR="009F6D67">
        <w:rPr>
          <w:rFonts w:ascii="Quicksand" w:hAnsi="Quicksand" w:cs="Arial"/>
          <w:szCs w:val="24"/>
        </w:rPr>
        <w:t xml:space="preserve"> year</w:t>
      </w:r>
      <w:r w:rsidRPr="00FD1C64">
        <w:rPr>
          <w:rFonts w:ascii="Quicksand" w:hAnsi="Quicksand" w:cs="Arial"/>
          <w:szCs w:val="24"/>
        </w:rPr>
        <w:t xml:space="preserve"> </w:t>
      </w:r>
      <w:proofErr w:type="gramStart"/>
      <w:r w:rsidRPr="00FD1C64">
        <w:rPr>
          <w:rFonts w:ascii="Quicksand" w:hAnsi="Quicksand" w:cs="Arial"/>
          <w:szCs w:val="24"/>
        </w:rPr>
        <w:t>worked,</w:t>
      </w:r>
      <w:proofErr w:type="gramEnd"/>
      <w:r w:rsidRPr="00FD1C64">
        <w:rPr>
          <w:rFonts w:ascii="Quicksand" w:hAnsi="Quicksand" w:cs="Arial"/>
          <w:szCs w:val="24"/>
        </w:rPr>
        <w:t xml:space="preserve"> at the </w:t>
      </w:r>
      <w:r w:rsidR="009F6D67">
        <w:rPr>
          <w:rFonts w:ascii="Quicksand" w:hAnsi="Quicksand" w:cs="Arial"/>
          <w:szCs w:val="24"/>
        </w:rPr>
        <w:t>start</w:t>
      </w:r>
      <w:r w:rsidRPr="00FD1C64">
        <w:rPr>
          <w:rFonts w:ascii="Quicksand" w:hAnsi="Quicksand" w:cs="Arial"/>
          <w:szCs w:val="24"/>
        </w:rPr>
        <w:t xml:space="preserve"> of the holiday </w:t>
      </w:r>
      <w:r w:rsidR="009F6D67">
        <w:rPr>
          <w:rFonts w:ascii="Quicksand" w:hAnsi="Quicksand" w:cs="Arial"/>
          <w:szCs w:val="24"/>
        </w:rPr>
        <w:t>calendar</w:t>
      </w:r>
      <w:r w:rsidRPr="00FD1C64">
        <w:rPr>
          <w:rFonts w:ascii="Quicksand" w:hAnsi="Quicksand" w:cs="Arial"/>
          <w:szCs w:val="24"/>
        </w:rPr>
        <w:t xml:space="preserve">. This additional leave entitlement is an award that equates to 20% of an employees’ working week, and is </w:t>
      </w:r>
      <w:r w:rsidR="009F6D67">
        <w:rPr>
          <w:rFonts w:ascii="Quicksand" w:hAnsi="Quicksand" w:cs="Arial"/>
          <w:szCs w:val="24"/>
        </w:rPr>
        <w:t>awarded annually</w:t>
      </w:r>
      <w:r w:rsidRPr="00FD1C64">
        <w:rPr>
          <w:rFonts w:ascii="Quicksand" w:hAnsi="Quicksand" w:cs="Arial"/>
          <w:szCs w:val="24"/>
        </w:rPr>
        <w:t xml:space="preserve">, up to 5 </w:t>
      </w:r>
      <w:r w:rsidR="009F6D67">
        <w:rPr>
          <w:rFonts w:ascii="Quicksand" w:hAnsi="Quicksand" w:cs="Arial"/>
          <w:szCs w:val="24"/>
        </w:rPr>
        <w:t xml:space="preserve">times. </w:t>
      </w:r>
    </w:p>
    <w:p w14:paraId="7E657132" w14:textId="77777777" w:rsidR="00167C79" w:rsidRDefault="009F6D67" w:rsidP="009F6D67">
      <w:pPr>
        <w:spacing w:line="240" w:lineRule="auto"/>
        <w:rPr>
          <w:rFonts w:ascii="Quicksand" w:hAnsi="Quicksand" w:cs="Arial"/>
          <w:szCs w:val="24"/>
        </w:rPr>
      </w:pPr>
      <w:r>
        <w:rPr>
          <w:rFonts w:ascii="Quicksand" w:hAnsi="Quicksand" w:cs="Arial"/>
          <w:szCs w:val="24"/>
        </w:rPr>
        <w:t>To be clear: the</w:t>
      </w:r>
      <w:r w:rsidR="00FD1C64" w:rsidRPr="00FD1C64">
        <w:rPr>
          <w:rFonts w:ascii="Quicksand" w:hAnsi="Quicksand" w:cs="Arial"/>
          <w:szCs w:val="24"/>
        </w:rPr>
        <w:t xml:space="preserve"> annual service award is only applied at the start of the holiday year (1st April</w:t>
      </w:r>
      <w:r>
        <w:rPr>
          <w:rFonts w:ascii="Quicksand" w:hAnsi="Quicksand" w:cs="Arial"/>
          <w:szCs w:val="24"/>
        </w:rPr>
        <w:t>); i</w:t>
      </w:r>
      <w:r w:rsidR="00FD1C64" w:rsidRPr="00FD1C64">
        <w:rPr>
          <w:rFonts w:ascii="Quicksand" w:hAnsi="Quicksand" w:cs="Arial"/>
          <w:szCs w:val="24"/>
        </w:rPr>
        <w:t>t is only awarded to employees with a service length equal to (or over) one full calendar year</w:t>
      </w:r>
      <w:r>
        <w:rPr>
          <w:rFonts w:ascii="Quicksand" w:hAnsi="Quicksand" w:cs="Arial"/>
          <w:szCs w:val="24"/>
        </w:rPr>
        <w:t>;</w:t>
      </w:r>
      <w:r w:rsidR="00FD1C64" w:rsidRPr="00FD1C64">
        <w:rPr>
          <w:rFonts w:ascii="Quicksand" w:hAnsi="Quicksand" w:cs="Arial"/>
          <w:szCs w:val="24"/>
        </w:rPr>
        <w:t xml:space="preserve"> up to a maximum of 5 times. This means, whether you are full-time, or part-time, the annual service award offers a maximum of one ‘additional’ working week as leave entitlement (after a full 5 years of service); the service award does not apply to bank </w:t>
      </w:r>
      <w:r w:rsidR="00630610">
        <w:rPr>
          <w:rFonts w:ascii="Quicksand" w:hAnsi="Quicksand" w:cs="Arial"/>
          <w:szCs w:val="24"/>
        </w:rPr>
        <w:t>employees</w:t>
      </w:r>
      <w:r w:rsidR="00FD1C64" w:rsidRPr="00FD1C64">
        <w:rPr>
          <w:rFonts w:ascii="Quicksand" w:hAnsi="Quicksand" w:cs="Arial"/>
          <w:szCs w:val="24"/>
        </w:rPr>
        <w:t xml:space="preserve"> and is applied to </w:t>
      </w:r>
      <w:r>
        <w:rPr>
          <w:rFonts w:ascii="Quicksand" w:hAnsi="Quicksand" w:cs="Arial"/>
          <w:szCs w:val="24"/>
        </w:rPr>
        <w:t xml:space="preserve">part-time and </w:t>
      </w:r>
      <w:r w:rsidR="00FD1C64" w:rsidRPr="00FD1C64">
        <w:rPr>
          <w:rFonts w:ascii="Quicksand" w:hAnsi="Quicksand" w:cs="Arial"/>
          <w:szCs w:val="24"/>
        </w:rPr>
        <w:t xml:space="preserve">term-time only </w:t>
      </w:r>
      <w:r w:rsidR="00630610">
        <w:rPr>
          <w:rFonts w:ascii="Quicksand" w:hAnsi="Quicksand" w:cs="Arial"/>
          <w:szCs w:val="24"/>
        </w:rPr>
        <w:t>employees</w:t>
      </w:r>
      <w:r w:rsidR="00FD1C64" w:rsidRPr="00FD1C64">
        <w:rPr>
          <w:rFonts w:ascii="Quicksand" w:hAnsi="Quicksand" w:cs="Arial"/>
          <w:szCs w:val="24"/>
        </w:rPr>
        <w:t xml:space="preserve"> on a pro rata basis. </w:t>
      </w:r>
    </w:p>
    <w:p w14:paraId="1A3AEA25" w14:textId="11D047F6" w:rsidR="009F6D67" w:rsidRPr="004B7AC5" w:rsidRDefault="009F6D67" w:rsidP="009F6D67">
      <w:pPr>
        <w:spacing w:line="240" w:lineRule="auto"/>
        <w:rPr>
          <w:rFonts w:ascii="Quicksand" w:hAnsi="Quicksand" w:cs="Arial"/>
          <w:b/>
          <w:bCs/>
          <w:szCs w:val="24"/>
        </w:rPr>
      </w:pPr>
      <w:r w:rsidRPr="004B7AC5">
        <w:rPr>
          <w:rFonts w:ascii="Quicksand" w:hAnsi="Quicksand" w:cs="Arial"/>
          <w:b/>
          <w:bCs/>
          <w:szCs w:val="24"/>
        </w:rPr>
        <w:t>Bank Employees</w:t>
      </w:r>
    </w:p>
    <w:p w14:paraId="61355F43" w14:textId="1F51AA1D" w:rsidR="009F6D67" w:rsidRDefault="009F6D67" w:rsidP="009F6D67">
      <w:pPr>
        <w:spacing w:line="240" w:lineRule="auto"/>
        <w:rPr>
          <w:rFonts w:ascii="Quicksand" w:hAnsi="Quicksand" w:cs="Arial"/>
          <w:szCs w:val="24"/>
        </w:rPr>
      </w:pPr>
      <w:r w:rsidRPr="00FD1C64">
        <w:rPr>
          <w:rFonts w:ascii="Quicksand" w:hAnsi="Quicksand" w:cs="Arial"/>
          <w:szCs w:val="24"/>
        </w:rPr>
        <w:t xml:space="preserve">All bank </w:t>
      </w:r>
      <w:r w:rsidR="00630610">
        <w:rPr>
          <w:rFonts w:ascii="Quicksand" w:hAnsi="Quicksand" w:cs="Arial"/>
          <w:szCs w:val="24"/>
        </w:rPr>
        <w:t>employees</w:t>
      </w:r>
      <w:r w:rsidRPr="00FD1C64">
        <w:rPr>
          <w:rFonts w:ascii="Quicksand" w:hAnsi="Quicksand" w:cs="Arial"/>
          <w:szCs w:val="24"/>
        </w:rPr>
        <w:t xml:space="preserve"> will receive holiday pay within their salary calculations; based on £0.12p per hour worked. There is no requirement for bank </w:t>
      </w:r>
      <w:r w:rsidR="00630610">
        <w:rPr>
          <w:rFonts w:ascii="Quicksand" w:hAnsi="Quicksand" w:cs="Arial"/>
          <w:szCs w:val="24"/>
        </w:rPr>
        <w:t>employees</w:t>
      </w:r>
      <w:r w:rsidRPr="00FD1C64">
        <w:rPr>
          <w:rFonts w:ascii="Quicksand" w:hAnsi="Quicksand" w:cs="Arial"/>
          <w:szCs w:val="24"/>
        </w:rPr>
        <w:t xml:space="preserve"> to book/request periods of leave, but we ask that any unavailability is communicated to us in advance where practically possible. </w:t>
      </w:r>
    </w:p>
    <w:p w14:paraId="7B193257" w14:textId="77777777" w:rsidR="009077B2" w:rsidRDefault="009077B2" w:rsidP="005D2666">
      <w:pPr>
        <w:spacing w:line="240" w:lineRule="auto"/>
        <w:rPr>
          <w:rFonts w:ascii="Quicksand" w:hAnsi="Quicksand" w:cs="Arial"/>
          <w:b/>
          <w:bCs/>
          <w:szCs w:val="24"/>
        </w:rPr>
      </w:pPr>
    </w:p>
    <w:p w14:paraId="1F14062A" w14:textId="5C2B1032" w:rsidR="005D2666" w:rsidRPr="00FD1C64" w:rsidRDefault="005D2666" w:rsidP="005D2666">
      <w:pPr>
        <w:spacing w:line="240" w:lineRule="auto"/>
        <w:rPr>
          <w:rFonts w:ascii="Quicksand" w:hAnsi="Quicksand" w:cs="Arial"/>
          <w:b/>
          <w:bCs/>
          <w:szCs w:val="24"/>
        </w:rPr>
      </w:pPr>
      <w:r>
        <w:rPr>
          <w:rFonts w:ascii="Quicksand" w:hAnsi="Quicksand" w:cs="Arial"/>
          <w:b/>
          <w:bCs/>
          <w:szCs w:val="24"/>
        </w:rPr>
        <w:t>Term-Time Only Employees</w:t>
      </w:r>
    </w:p>
    <w:p w14:paraId="43D5A0B1" w14:textId="38FA326A" w:rsidR="005E562F" w:rsidRPr="005E562F" w:rsidRDefault="00FD1C64" w:rsidP="00FD1C64">
      <w:pPr>
        <w:spacing w:line="240" w:lineRule="auto"/>
        <w:rPr>
          <w:rFonts w:ascii="Quicksand" w:hAnsi="Quicksand" w:cs="Arial"/>
          <w:i/>
          <w:iCs/>
          <w:color w:val="FF0000"/>
          <w:szCs w:val="24"/>
        </w:rPr>
      </w:pPr>
      <w:r w:rsidRPr="00FD1C64">
        <w:rPr>
          <w:rFonts w:ascii="Quicksand" w:hAnsi="Quicksand" w:cs="Arial"/>
          <w:szCs w:val="24"/>
        </w:rPr>
        <w:t xml:space="preserve">All </w:t>
      </w:r>
      <w:r w:rsidR="00630610">
        <w:rPr>
          <w:rFonts w:ascii="Quicksand" w:hAnsi="Quicksand" w:cs="Arial"/>
          <w:szCs w:val="24"/>
        </w:rPr>
        <w:t>employees</w:t>
      </w:r>
      <w:r w:rsidRPr="00FD1C64">
        <w:rPr>
          <w:rFonts w:ascii="Quicksand" w:hAnsi="Quicksand" w:cs="Arial"/>
          <w:szCs w:val="24"/>
        </w:rPr>
        <w:t xml:space="preserve"> working on term-time only contracts, have 12 weeks pre-determined closure (school holidays), but this is not annual leave. Annual Leave entitlement for term-time only employees is calculated</w:t>
      </w:r>
      <w:r w:rsidR="00730B89">
        <w:rPr>
          <w:rFonts w:ascii="Quicksand" w:hAnsi="Quicksand" w:cs="Arial"/>
          <w:szCs w:val="24"/>
        </w:rPr>
        <w:t xml:space="preserve"> based on 40 working weeks (pro rata),</w:t>
      </w:r>
      <w:r w:rsidRPr="00FD1C64">
        <w:rPr>
          <w:rFonts w:ascii="Quicksand" w:hAnsi="Quicksand" w:cs="Arial"/>
          <w:szCs w:val="24"/>
        </w:rPr>
        <w:t xml:space="preserve"> and </w:t>
      </w:r>
      <w:r w:rsidR="00730B89">
        <w:rPr>
          <w:rFonts w:ascii="Quicksand" w:hAnsi="Quicksand" w:cs="Arial"/>
          <w:szCs w:val="24"/>
        </w:rPr>
        <w:t>the total entitlement is</w:t>
      </w:r>
      <w:r w:rsidRPr="00FD1C64">
        <w:rPr>
          <w:rFonts w:ascii="Quicksand" w:hAnsi="Quicksand" w:cs="Arial"/>
          <w:szCs w:val="24"/>
        </w:rPr>
        <w:t xml:space="preserve"> then distributed across 12 monthly payments and paid within the employee’s salary. Any leave required within term-time, will be considered by the employee’s line manager on a case-by-case basis; if approved, the leave (under these circumstances) would be unpaid. In summary, term-time</w:t>
      </w:r>
      <w:r w:rsidR="00730B89">
        <w:rPr>
          <w:rFonts w:ascii="Quicksand" w:hAnsi="Quicksand" w:cs="Arial"/>
          <w:szCs w:val="24"/>
        </w:rPr>
        <w:t xml:space="preserve"> only</w:t>
      </w:r>
      <w:r w:rsidRPr="00FD1C64">
        <w:rPr>
          <w:rFonts w:ascii="Quicksand" w:hAnsi="Quicksand" w:cs="Arial"/>
          <w:szCs w:val="24"/>
        </w:rPr>
        <w:t xml:space="preserve"> </w:t>
      </w:r>
      <w:r w:rsidR="009F6D67">
        <w:rPr>
          <w:rFonts w:ascii="Quicksand" w:hAnsi="Quicksand" w:cs="Arial"/>
          <w:szCs w:val="24"/>
        </w:rPr>
        <w:t xml:space="preserve">employees </w:t>
      </w:r>
      <w:r w:rsidR="00730B89">
        <w:rPr>
          <w:rFonts w:ascii="Quicksand" w:hAnsi="Quicksand" w:cs="Arial"/>
          <w:szCs w:val="24"/>
        </w:rPr>
        <w:t>(in 202</w:t>
      </w:r>
      <w:r w:rsidR="004F6C5B">
        <w:rPr>
          <w:rFonts w:ascii="Quicksand" w:hAnsi="Quicksand" w:cs="Arial"/>
          <w:szCs w:val="24"/>
        </w:rPr>
        <w:t>4</w:t>
      </w:r>
      <w:r w:rsidR="00730B89">
        <w:rPr>
          <w:rFonts w:ascii="Quicksand" w:hAnsi="Quicksand" w:cs="Arial"/>
          <w:szCs w:val="24"/>
        </w:rPr>
        <w:t>/2</w:t>
      </w:r>
      <w:r w:rsidR="004F6C5B">
        <w:rPr>
          <w:rFonts w:ascii="Quicksand" w:hAnsi="Quicksand" w:cs="Arial"/>
          <w:szCs w:val="24"/>
        </w:rPr>
        <w:t>5</w:t>
      </w:r>
      <w:r w:rsidR="00730B89">
        <w:rPr>
          <w:rFonts w:ascii="Quicksand" w:hAnsi="Quicksand" w:cs="Arial"/>
          <w:szCs w:val="24"/>
        </w:rPr>
        <w:t xml:space="preserve">) </w:t>
      </w:r>
      <w:r w:rsidR="009F6D67">
        <w:rPr>
          <w:rFonts w:ascii="Quicksand" w:hAnsi="Quicksand" w:cs="Arial"/>
          <w:szCs w:val="24"/>
        </w:rPr>
        <w:t xml:space="preserve">will receive holiday pay </w:t>
      </w:r>
      <w:r w:rsidRPr="00FD1C64">
        <w:rPr>
          <w:rFonts w:ascii="Quicksand" w:hAnsi="Quicksand" w:cs="Arial"/>
          <w:szCs w:val="24"/>
        </w:rPr>
        <w:t xml:space="preserve">based on </w:t>
      </w:r>
      <w:r w:rsidR="004F6C5B">
        <w:rPr>
          <w:rFonts w:ascii="Quicksand" w:hAnsi="Quicksand" w:cs="Arial"/>
          <w:szCs w:val="24"/>
        </w:rPr>
        <w:t>5.9</w:t>
      </w:r>
      <w:r w:rsidR="00730B89">
        <w:rPr>
          <w:rFonts w:ascii="Quicksand" w:hAnsi="Quicksand" w:cs="Arial"/>
          <w:szCs w:val="24"/>
        </w:rPr>
        <w:t xml:space="preserve"> </w:t>
      </w:r>
      <w:r w:rsidRPr="00FD1C64">
        <w:rPr>
          <w:rFonts w:ascii="Quicksand" w:hAnsi="Quicksand" w:cs="Arial"/>
          <w:szCs w:val="24"/>
        </w:rPr>
        <w:t xml:space="preserve">working weeks </w:t>
      </w:r>
      <w:r w:rsidR="00730B89">
        <w:rPr>
          <w:rFonts w:ascii="Quicksand" w:hAnsi="Quicksand" w:cs="Arial"/>
          <w:szCs w:val="24"/>
        </w:rPr>
        <w:t xml:space="preserve">(inclusive of bank holidays) </w:t>
      </w:r>
      <w:r w:rsidRPr="00FD1C64">
        <w:rPr>
          <w:rFonts w:ascii="Quicksand" w:hAnsi="Quicksand" w:cs="Arial"/>
          <w:szCs w:val="24"/>
        </w:rPr>
        <w:t xml:space="preserve">plus </w:t>
      </w:r>
      <w:r w:rsidR="00730B89">
        <w:rPr>
          <w:rFonts w:ascii="Quicksand" w:hAnsi="Quicksand" w:cs="Arial"/>
          <w:szCs w:val="24"/>
        </w:rPr>
        <w:t>a</w:t>
      </w:r>
      <w:r w:rsidR="008D719F">
        <w:rPr>
          <w:rFonts w:ascii="Quicksand" w:hAnsi="Quicksand" w:cs="Arial"/>
          <w:szCs w:val="24"/>
        </w:rPr>
        <w:t>ny</w:t>
      </w:r>
      <w:r w:rsidRPr="00FD1C64">
        <w:rPr>
          <w:rFonts w:ascii="Quicksand" w:hAnsi="Quicksand" w:cs="Arial"/>
          <w:szCs w:val="24"/>
        </w:rPr>
        <w:t xml:space="preserve"> </w:t>
      </w:r>
      <w:r w:rsidR="009F6D67">
        <w:rPr>
          <w:rFonts w:ascii="Quicksand" w:hAnsi="Quicksand" w:cs="Arial"/>
          <w:szCs w:val="24"/>
        </w:rPr>
        <w:t xml:space="preserve">annual </w:t>
      </w:r>
      <w:r w:rsidRPr="00FD1C64">
        <w:rPr>
          <w:rFonts w:ascii="Quicksand" w:hAnsi="Quicksand" w:cs="Arial"/>
          <w:szCs w:val="24"/>
        </w:rPr>
        <w:t>service award for up to 5 years</w:t>
      </w:r>
      <w:r w:rsidR="008D719F">
        <w:rPr>
          <w:rFonts w:ascii="Quicksand" w:hAnsi="Quicksand" w:cs="Arial"/>
          <w:szCs w:val="24"/>
        </w:rPr>
        <w:t>;</w:t>
      </w:r>
      <w:r w:rsidRPr="00FD1C64">
        <w:rPr>
          <w:rFonts w:ascii="Quicksand" w:hAnsi="Quicksand" w:cs="Arial"/>
          <w:szCs w:val="24"/>
        </w:rPr>
        <w:t xml:space="preserve"> </w:t>
      </w:r>
      <w:r w:rsidR="008D719F">
        <w:rPr>
          <w:rFonts w:ascii="Quicksand" w:hAnsi="Quicksand" w:cs="Arial"/>
          <w:szCs w:val="24"/>
        </w:rPr>
        <w:t xml:space="preserve">bank holiday entitlement and the annual service award are </w:t>
      </w:r>
      <w:r w:rsidR="00C714D8">
        <w:rPr>
          <w:rFonts w:ascii="Quicksand" w:hAnsi="Quicksand" w:cs="Arial"/>
          <w:szCs w:val="24"/>
        </w:rPr>
        <w:t xml:space="preserve">calculated </w:t>
      </w:r>
      <w:r w:rsidRPr="00FD1C64">
        <w:rPr>
          <w:rFonts w:ascii="Quicksand" w:hAnsi="Quicksand" w:cs="Arial"/>
          <w:szCs w:val="24"/>
        </w:rPr>
        <w:t xml:space="preserve">on a pro rata basis.  </w:t>
      </w:r>
    </w:p>
    <w:p w14:paraId="1F841AED" w14:textId="379139C7" w:rsidR="00FD1C64" w:rsidRPr="004B7AC5" w:rsidRDefault="00C714D8" w:rsidP="00FD1C64">
      <w:pPr>
        <w:spacing w:line="240" w:lineRule="auto"/>
        <w:rPr>
          <w:rFonts w:ascii="Quicksand" w:hAnsi="Quicksand" w:cs="Arial"/>
          <w:b/>
          <w:bCs/>
          <w:szCs w:val="24"/>
        </w:rPr>
      </w:pPr>
      <w:r>
        <w:rPr>
          <w:rFonts w:ascii="Quicksand" w:hAnsi="Quicksand" w:cs="Arial"/>
          <w:b/>
          <w:bCs/>
          <w:szCs w:val="24"/>
        </w:rPr>
        <w:t xml:space="preserve">Company </w:t>
      </w:r>
      <w:r w:rsidR="00FD1C64" w:rsidRPr="004B7AC5">
        <w:rPr>
          <w:rFonts w:ascii="Quicksand" w:hAnsi="Quicksand" w:cs="Arial"/>
          <w:b/>
          <w:bCs/>
          <w:szCs w:val="24"/>
        </w:rPr>
        <w:t xml:space="preserve">Closure </w:t>
      </w:r>
      <w:r>
        <w:rPr>
          <w:rFonts w:ascii="Quicksand" w:hAnsi="Quicksand" w:cs="Arial"/>
          <w:b/>
          <w:bCs/>
          <w:szCs w:val="24"/>
        </w:rPr>
        <w:t>D</w:t>
      </w:r>
      <w:r w:rsidR="00FD1C64" w:rsidRPr="004B7AC5">
        <w:rPr>
          <w:rFonts w:ascii="Quicksand" w:hAnsi="Quicksand" w:cs="Arial"/>
          <w:b/>
          <w:bCs/>
          <w:szCs w:val="24"/>
        </w:rPr>
        <w:t>ays</w:t>
      </w:r>
    </w:p>
    <w:p w14:paraId="2A09B770" w14:textId="77777777" w:rsidR="00FD1C64" w:rsidRPr="00FD1C64" w:rsidRDefault="00FD1C64" w:rsidP="00FD1C64">
      <w:pPr>
        <w:spacing w:line="240" w:lineRule="auto"/>
        <w:rPr>
          <w:rFonts w:ascii="Quicksand" w:hAnsi="Quicksand" w:cs="Arial"/>
          <w:szCs w:val="24"/>
        </w:rPr>
      </w:pPr>
      <w:r w:rsidRPr="00FD1C64">
        <w:rPr>
          <w:rFonts w:ascii="Quicksand" w:hAnsi="Quicksand" w:cs="Arial"/>
          <w:szCs w:val="24"/>
        </w:rPr>
        <w:t xml:space="preserve">At the beginning of the holiday year, all Bank Holidays and compulsory closure days will be automatically pre-booked on to </w:t>
      </w:r>
      <w:proofErr w:type="spellStart"/>
      <w:r w:rsidRPr="00FD1C64">
        <w:rPr>
          <w:rFonts w:ascii="Quicksand" w:hAnsi="Quicksand" w:cs="Arial"/>
          <w:szCs w:val="24"/>
        </w:rPr>
        <w:t>WhosOff</w:t>
      </w:r>
      <w:proofErr w:type="spellEnd"/>
      <w:r w:rsidRPr="00FD1C64">
        <w:rPr>
          <w:rFonts w:ascii="Quicksand" w:hAnsi="Quicksand" w:cs="Arial"/>
          <w:szCs w:val="24"/>
        </w:rPr>
        <w:t xml:space="preserve">. The hours that remain are what the employee can then use to request holiday elsewhere during the year. </w:t>
      </w:r>
    </w:p>
    <w:p w14:paraId="0E2BBE11" w14:textId="40135C5E" w:rsidR="00FD1C64" w:rsidRPr="00FD1C64" w:rsidRDefault="00FD1C64" w:rsidP="00FD1C64">
      <w:pPr>
        <w:spacing w:line="240" w:lineRule="auto"/>
        <w:rPr>
          <w:rFonts w:ascii="Quicksand" w:hAnsi="Quicksand" w:cs="Arial"/>
          <w:szCs w:val="24"/>
        </w:rPr>
      </w:pPr>
      <w:r w:rsidRPr="00FD1C64">
        <w:rPr>
          <w:rFonts w:ascii="Quicksand" w:hAnsi="Quicksand" w:cs="Arial"/>
          <w:szCs w:val="24"/>
        </w:rPr>
        <w:t xml:space="preserve">The Christmas break, at Nansa, begins on Christmas Eve: with the final working day on, or before the </w:t>
      </w:r>
      <w:proofErr w:type="gramStart"/>
      <w:r w:rsidRPr="00FD1C64">
        <w:rPr>
          <w:rFonts w:ascii="Quicksand" w:hAnsi="Quicksand" w:cs="Arial"/>
          <w:szCs w:val="24"/>
        </w:rPr>
        <w:t>23rd</w:t>
      </w:r>
      <w:proofErr w:type="gramEnd"/>
      <w:r w:rsidRPr="00FD1C64">
        <w:rPr>
          <w:rFonts w:ascii="Quicksand" w:hAnsi="Quicksand" w:cs="Arial"/>
          <w:szCs w:val="24"/>
        </w:rPr>
        <w:t xml:space="preserve"> December. Employees then return to work on the first business day of the following calendar year (the first working day after the New Year’s Day bank holiday has been observed).</w:t>
      </w:r>
      <w:r w:rsidR="00C714D8">
        <w:rPr>
          <w:rFonts w:ascii="Quicksand" w:hAnsi="Quicksand" w:cs="Arial"/>
          <w:szCs w:val="24"/>
        </w:rPr>
        <w:t xml:space="preserve"> </w:t>
      </w:r>
      <w:r w:rsidRPr="00FD1C64">
        <w:rPr>
          <w:rFonts w:ascii="Quicksand" w:hAnsi="Quicksand" w:cs="Arial"/>
          <w:szCs w:val="24"/>
        </w:rPr>
        <w:t xml:space="preserve">For term-time only employees, the Christmas break will differ as it is determined by Norfolk </w:t>
      </w:r>
      <w:r w:rsidR="00C714D8">
        <w:rPr>
          <w:rFonts w:ascii="Quicksand" w:hAnsi="Quicksand" w:cs="Arial"/>
          <w:szCs w:val="24"/>
        </w:rPr>
        <w:t>s</w:t>
      </w:r>
      <w:r w:rsidRPr="00FD1C64">
        <w:rPr>
          <w:rFonts w:ascii="Quicksand" w:hAnsi="Quicksand" w:cs="Arial"/>
          <w:szCs w:val="24"/>
        </w:rPr>
        <w:t xml:space="preserve">chool holidays (as set by Norfolk County Council). </w:t>
      </w:r>
    </w:p>
    <w:p w14:paraId="06D1C3BB" w14:textId="7757DEAA" w:rsidR="00713B24" w:rsidRPr="00FD1C64" w:rsidRDefault="00713B24" w:rsidP="00713B24">
      <w:pPr>
        <w:spacing w:line="240" w:lineRule="auto"/>
        <w:rPr>
          <w:rFonts w:ascii="Quicksand" w:hAnsi="Quicksand" w:cs="Arial"/>
          <w:szCs w:val="24"/>
        </w:rPr>
      </w:pPr>
      <w:r w:rsidRPr="00FD1C64">
        <w:rPr>
          <w:rFonts w:ascii="Quicksand" w:hAnsi="Quicksand" w:cs="Arial"/>
          <w:szCs w:val="24"/>
        </w:rPr>
        <w:t xml:space="preserve">On occasions there may be instances where an employee is required to work a </w:t>
      </w:r>
      <w:r w:rsidR="001530B0">
        <w:rPr>
          <w:rFonts w:ascii="Quicksand" w:hAnsi="Quicksand" w:cs="Arial"/>
          <w:szCs w:val="24"/>
        </w:rPr>
        <w:t xml:space="preserve">Bank Holiday or </w:t>
      </w:r>
      <w:r>
        <w:rPr>
          <w:rFonts w:ascii="Quicksand" w:hAnsi="Quicksand" w:cs="Arial"/>
          <w:szCs w:val="24"/>
        </w:rPr>
        <w:t>Company Closure Day</w:t>
      </w:r>
      <w:r w:rsidRPr="00FD1C64">
        <w:rPr>
          <w:rFonts w:ascii="Quicksand" w:hAnsi="Quicksand" w:cs="Arial"/>
          <w:szCs w:val="24"/>
        </w:rPr>
        <w:t xml:space="preserve"> (</w:t>
      </w:r>
      <w:r w:rsidR="002829AD">
        <w:rPr>
          <w:rFonts w:ascii="Quicksand" w:hAnsi="Quicksand" w:cs="Arial"/>
          <w:szCs w:val="24"/>
        </w:rPr>
        <w:t>e.g. some</w:t>
      </w:r>
      <w:r w:rsidRPr="00FD1C64">
        <w:rPr>
          <w:rFonts w:ascii="Quicksand" w:hAnsi="Quicksand" w:cs="Arial"/>
          <w:szCs w:val="24"/>
        </w:rPr>
        <w:t xml:space="preserve"> </w:t>
      </w:r>
      <w:r w:rsidR="002829AD">
        <w:rPr>
          <w:rFonts w:ascii="Quicksand" w:hAnsi="Quicksand" w:cs="Arial"/>
          <w:szCs w:val="24"/>
        </w:rPr>
        <w:t>members of the retail team may work over the Christmas period)</w:t>
      </w:r>
      <w:r w:rsidRPr="00FD1C64">
        <w:rPr>
          <w:rFonts w:ascii="Quicksand" w:hAnsi="Quicksand" w:cs="Arial"/>
          <w:szCs w:val="24"/>
        </w:rPr>
        <w:t xml:space="preserve">. On these occasions the </w:t>
      </w:r>
      <w:r w:rsidR="002829AD">
        <w:rPr>
          <w:rFonts w:ascii="Quicksand" w:hAnsi="Quicksand" w:cs="Arial"/>
          <w:szCs w:val="24"/>
        </w:rPr>
        <w:t>closure day</w:t>
      </w:r>
      <w:r w:rsidRPr="00FD1C64">
        <w:rPr>
          <w:rFonts w:ascii="Quicksand" w:hAnsi="Quicksand" w:cs="Arial"/>
          <w:szCs w:val="24"/>
        </w:rPr>
        <w:t xml:space="preserve"> will still be recorded as ‘taken’ </w:t>
      </w:r>
      <w:r>
        <w:rPr>
          <w:rFonts w:ascii="Quicksand" w:hAnsi="Quicksand" w:cs="Arial"/>
          <w:szCs w:val="24"/>
        </w:rPr>
        <w:t>on Nansa’s leave booking platform (</w:t>
      </w:r>
      <w:proofErr w:type="spellStart"/>
      <w:r>
        <w:rPr>
          <w:rFonts w:ascii="Quicksand" w:hAnsi="Quicksand" w:cs="Arial"/>
          <w:szCs w:val="24"/>
        </w:rPr>
        <w:t>WhosOff</w:t>
      </w:r>
      <w:proofErr w:type="spellEnd"/>
      <w:r>
        <w:rPr>
          <w:rFonts w:ascii="Quicksand" w:hAnsi="Quicksand" w:cs="Arial"/>
          <w:szCs w:val="24"/>
        </w:rPr>
        <w:t>),</w:t>
      </w:r>
      <w:r w:rsidRPr="00FD1C64">
        <w:rPr>
          <w:rFonts w:ascii="Quicksand" w:hAnsi="Quicksand" w:cs="Arial"/>
          <w:szCs w:val="24"/>
        </w:rPr>
        <w:t xml:space="preserve"> but employees are able to complete a timesheet and are </w:t>
      </w:r>
      <w:r>
        <w:rPr>
          <w:rFonts w:ascii="Quicksand" w:hAnsi="Quicksand" w:cs="Arial"/>
          <w:szCs w:val="24"/>
        </w:rPr>
        <w:t>rewarded with pay equal to</w:t>
      </w:r>
      <w:r w:rsidRPr="00FD1C64">
        <w:rPr>
          <w:rFonts w:ascii="Quicksand" w:hAnsi="Quicksand" w:cs="Arial"/>
          <w:szCs w:val="24"/>
        </w:rPr>
        <w:t xml:space="preserve"> </w:t>
      </w:r>
      <w:r>
        <w:rPr>
          <w:rFonts w:ascii="Quicksand" w:hAnsi="Quicksand" w:cs="Arial"/>
          <w:szCs w:val="24"/>
        </w:rPr>
        <w:t>90mins for every hour</w:t>
      </w:r>
      <w:r w:rsidRPr="00FD1C64">
        <w:rPr>
          <w:rFonts w:ascii="Quicksand" w:hAnsi="Quicksand" w:cs="Arial"/>
          <w:szCs w:val="24"/>
        </w:rPr>
        <w:t xml:space="preserve"> worked that day. </w:t>
      </w:r>
    </w:p>
    <w:p w14:paraId="47A63FC9" w14:textId="33C96ED7" w:rsidR="00FD1C64" w:rsidRPr="004B7AC5" w:rsidRDefault="00FD1C64" w:rsidP="00FD1C64">
      <w:pPr>
        <w:spacing w:line="240" w:lineRule="auto"/>
        <w:rPr>
          <w:rFonts w:ascii="Quicksand" w:hAnsi="Quicksand" w:cs="Arial"/>
          <w:b/>
          <w:bCs/>
          <w:szCs w:val="24"/>
        </w:rPr>
      </w:pPr>
      <w:r w:rsidRPr="004B7AC5">
        <w:rPr>
          <w:rFonts w:ascii="Quicksand" w:hAnsi="Quicksand" w:cs="Arial"/>
          <w:b/>
          <w:bCs/>
          <w:szCs w:val="24"/>
        </w:rPr>
        <w:t>New Starters and Leavers</w:t>
      </w:r>
    </w:p>
    <w:p w14:paraId="5AE36A3D" w14:textId="3A959F3F" w:rsidR="00FD1C64" w:rsidRPr="00FD1C64" w:rsidRDefault="00FD1C64" w:rsidP="00FD1C64">
      <w:pPr>
        <w:spacing w:line="240" w:lineRule="auto"/>
        <w:rPr>
          <w:rFonts w:ascii="Quicksand" w:hAnsi="Quicksand" w:cs="Arial"/>
          <w:szCs w:val="24"/>
        </w:rPr>
      </w:pPr>
      <w:r w:rsidRPr="00FD1C64">
        <w:rPr>
          <w:rFonts w:ascii="Quicksand" w:hAnsi="Quicksand" w:cs="Arial"/>
          <w:szCs w:val="24"/>
        </w:rPr>
        <w:t xml:space="preserve">In the event an employee starts at (or leaves) Nansa during our holiday year, their annual leave entitlement (recorded on </w:t>
      </w:r>
      <w:proofErr w:type="spellStart"/>
      <w:r w:rsidRPr="00FD1C64">
        <w:rPr>
          <w:rFonts w:ascii="Quicksand" w:hAnsi="Quicksand" w:cs="Arial"/>
          <w:szCs w:val="24"/>
        </w:rPr>
        <w:t>WhosOff</w:t>
      </w:r>
      <w:proofErr w:type="spellEnd"/>
      <w:r w:rsidRPr="00FD1C64">
        <w:rPr>
          <w:rFonts w:ascii="Quicksand" w:hAnsi="Quicksand" w:cs="Arial"/>
          <w:szCs w:val="24"/>
        </w:rPr>
        <w:t>) will be calculated based on a partial year, rather than a full 12</w:t>
      </w:r>
      <w:r w:rsidR="00B20372">
        <w:rPr>
          <w:rFonts w:ascii="Quicksand" w:hAnsi="Quicksand" w:cs="Arial"/>
          <w:szCs w:val="24"/>
        </w:rPr>
        <w:t>-</w:t>
      </w:r>
      <w:r w:rsidRPr="00FD1C64">
        <w:rPr>
          <w:rFonts w:ascii="Quicksand" w:hAnsi="Quicksand" w:cs="Arial"/>
          <w:szCs w:val="24"/>
        </w:rPr>
        <w:t xml:space="preserve">months entitlement. </w:t>
      </w:r>
    </w:p>
    <w:p w14:paraId="0DED2D68" w14:textId="56543EAD" w:rsidR="00FD1C64" w:rsidRPr="00FD1C64" w:rsidRDefault="00FD1C64" w:rsidP="00FD1C64">
      <w:pPr>
        <w:spacing w:line="240" w:lineRule="auto"/>
        <w:rPr>
          <w:rFonts w:ascii="Quicksand" w:hAnsi="Quicksand" w:cs="Arial"/>
          <w:szCs w:val="24"/>
        </w:rPr>
      </w:pPr>
      <w:r w:rsidRPr="00FD1C64">
        <w:rPr>
          <w:rFonts w:ascii="Quicksand" w:hAnsi="Quicksand" w:cs="Arial"/>
          <w:szCs w:val="24"/>
        </w:rPr>
        <w:t xml:space="preserve">An employee’s entitlement to annual leave, is accrued as they work; it is for this reason that </w:t>
      </w:r>
      <w:r w:rsidR="00B20372">
        <w:rPr>
          <w:rFonts w:ascii="Quicksand" w:hAnsi="Quicksand" w:cs="Arial"/>
          <w:szCs w:val="24"/>
        </w:rPr>
        <w:t>l</w:t>
      </w:r>
      <w:r w:rsidRPr="00FD1C64">
        <w:rPr>
          <w:rFonts w:ascii="Quicksand" w:hAnsi="Quicksand" w:cs="Arial"/>
          <w:szCs w:val="24"/>
        </w:rPr>
        <w:t xml:space="preserve">eavers might find they have used more (or less) leave than they are entitled to at the end of their employment. </w:t>
      </w:r>
    </w:p>
    <w:p w14:paraId="4631124B" w14:textId="44349A12" w:rsidR="00FD1C64" w:rsidRPr="00FD1C64" w:rsidRDefault="00FD1C64" w:rsidP="00FD1C64">
      <w:pPr>
        <w:spacing w:line="240" w:lineRule="auto"/>
        <w:rPr>
          <w:rFonts w:ascii="Quicksand" w:hAnsi="Quicksand" w:cs="Arial"/>
          <w:szCs w:val="24"/>
        </w:rPr>
      </w:pPr>
      <w:r w:rsidRPr="00FD1C64">
        <w:rPr>
          <w:rFonts w:ascii="Quicksand" w:hAnsi="Quicksand" w:cs="Arial"/>
          <w:szCs w:val="24"/>
        </w:rPr>
        <w:t xml:space="preserve">For example, if a full-time employee had used 100% of their annual leave by the end of September (halfway through the year), and then they chose to leave, they would owe 50% of that leave back to Nansa (which would be deducted from their final pay). This scenario is unlikely, as managers would usually encourage employees to take leave at a sensible frequency throughout the full calendar year, but it helps to illustrate the benefit of spreading annual leave bookings out where practically possible. </w:t>
      </w:r>
    </w:p>
    <w:p w14:paraId="75525031" w14:textId="77777777" w:rsidR="00B20372" w:rsidRDefault="00FD1C64" w:rsidP="00FD1C64">
      <w:pPr>
        <w:spacing w:line="240" w:lineRule="auto"/>
        <w:rPr>
          <w:rFonts w:ascii="Quicksand" w:hAnsi="Quicksand" w:cs="Arial"/>
          <w:szCs w:val="24"/>
        </w:rPr>
      </w:pPr>
      <w:r w:rsidRPr="00FD1C64">
        <w:rPr>
          <w:rFonts w:ascii="Quicksand" w:hAnsi="Quicksand" w:cs="Arial"/>
          <w:szCs w:val="24"/>
        </w:rPr>
        <w:t>Sometimes, leavers may have used less than their entitlement, in this instance the employee may be asked to take some leave during their notice period (before the end of employment) and/or any remaining leave entitlement owed to them would be included in their final pay.</w:t>
      </w:r>
    </w:p>
    <w:p w14:paraId="0A5A8B82" w14:textId="2BD20E10" w:rsidR="00B20372" w:rsidRDefault="00B20372" w:rsidP="00FD1C64">
      <w:pPr>
        <w:spacing w:line="240" w:lineRule="auto"/>
        <w:rPr>
          <w:rFonts w:ascii="Quicksand" w:hAnsi="Quicksand" w:cs="Arial"/>
          <w:szCs w:val="24"/>
        </w:rPr>
      </w:pPr>
      <w:r>
        <w:rPr>
          <w:rFonts w:ascii="Quicksand" w:hAnsi="Quicksand" w:cs="Arial"/>
          <w:szCs w:val="24"/>
        </w:rPr>
        <w:t xml:space="preserve">There is no requirement for Nansa to include unused TOIL in final pay, any remaining TOIL must be taken prior to leaving; refer also to </w:t>
      </w:r>
      <w:r w:rsidRPr="00B20372">
        <w:rPr>
          <w:rFonts w:ascii="Quicksand" w:hAnsi="Quicksand" w:cs="Arial"/>
          <w:i/>
          <w:iCs/>
          <w:szCs w:val="24"/>
        </w:rPr>
        <w:t>TOIL</w:t>
      </w:r>
      <w:r>
        <w:rPr>
          <w:rFonts w:ascii="Quicksand" w:hAnsi="Quicksand" w:cs="Arial"/>
          <w:szCs w:val="24"/>
        </w:rPr>
        <w:t xml:space="preserve"> in Section 1A.</w:t>
      </w:r>
      <w:r w:rsidR="00FD1C64" w:rsidRPr="00FD1C64">
        <w:rPr>
          <w:rFonts w:ascii="Quicksand" w:hAnsi="Quicksand" w:cs="Arial"/>
          <w:szCs w:val="24"/>
        </w:rPr>
        <w:t xml:space="preserve"> </w:t>
      </w:r>
    </w:p>
    <w:p w14:paraId="4793D431" w14:textId="72335EE0" w:rsidR="00FD1C64" w:rsidRPr="004B0569" w:rsidRDefault="00FD1C64" w:rsidP="00FD1C64">
      <w:pPr>
        <w:spacing w:line="240" w:lineRule="auto"/>
        <w:rPr>
          <w:rFonts w:ascii="Quicksand" w:hAnsi="Quicksand" w:cs="Arial"/>
          <w:b/>
          <w:bCs/>
          <w:szCs w:val="24"/>
        </w:rPr>
      </w:pPr>
      <w:r w:rsidRPr="004B0569">
        <w:rPr>
          <w:rFonts w:ascii="Quicksand" w:hAnsi="Quicksand" w:cs="Arial"/>
          <w:b/>
          <w:bCs/>
          <w:szCs w:val="24"/>
        </w:rPr>
        <w:t xml:space="preserve">Carry </w:t>
      </w:r>
      <w:r w:rsidR="00B20372">
        <w:rPr>
          <w:rFonts w:ascii="Quicksand" w:hAnsi="Quicksand" w:cs="Arial"/>
          <w:b/>
          <w:bCs/>
          <w:szCs w:val="24"/>
        </w:rPr>
        <w:t>Over</w:t>
      </w:r>
      <w:r w:rsidRPr="004B0569">
        <w:rPr>
          <w:rFonts w:ascii="Quicksand" w:hAnsi="Quicksand" w:cs="Arial"/>
          <w:b/>
          <w:bCs/>
          <w:szCs w:val="24"/>
        </w:rPr>
        <w:t xml:space="preserve"> </w:t>
      </w:r>
      <w:r w:rsidR="005D2666">
        <w:rPr>
          <w:rFonts w:ascii="Quicksand" w:hAnsi="Quicksand" w:cs="Arial"/>
          <w:b/>
          <w:bCs/>
          <w:szCs w:val="24"/>
        </w:rPr>
        <w:t>L</w:t>
      </w:r>
      <w:r w:rsidRPr="004B0569">
        <w:rPr>
          <w:rFonts w:ascii="Quicksand" w:hAnsi="Quicksand" w:cs="Arial"/>
          <w:b/>
          <w:bCs/>
          <w:szCs w:val="24"/>
        </w:rPr>
        <w:t>eave</w:t>
      </w:r>
    </w:p>
    <w:p w14:paraId="73B581FB" w14:textId="2C6A9968" w:rsidR="00FD1C64" w:rsidRDefault="00FD1C64" w:rsidP="00FD1C64">
      <w:pPr>
        <w:spacing w:line="240" w:lineRule="auto"/>
        <w:rPr>
          <w:rFonts w:ascii="Quicksand" w:hAnsi="Quicksand" w:cs="Arial"/>
          <w:szCs w:val="24"/>
        </w:rPr>
      </w:pPr>
      <w:r w:rsidRPr="00FD1C64">
        <w:rPr>
          <w:rFonts w:ascii="Quicksand" w:hAnsi="Quicksand" w:cs="Arial"/>
          <w:szCs w:val="24"/>
        </w:rPr>
        <w:t xml:space="preserve">Depending on operational circumstances, the CEO will notify </w:t>
      </w:r>
      <w:r w:rsidR="00630610">
        <w:rPr>
          <w:rFonts w:ascii="Quicksand" w:hAnsi="Quicksand" w:cs="Arial"/>
          <w:szCs w:val="24"/>
        </w:rPr>
        <w:t>employees</w:t>
      </w:r>
      <w:r w:rsidRPr="00FD1C64">
        <w:rPr>
          <w:rFonts w:ascii="Quicksand" w:hAnsi="Quicksand" w:cs="Arial"/>
          <w:szCs w:val="24"/>
        </w:rPr>
        <w:t xml:space="preserve"> at the beginning of the calendar year (January) </w:t>
      </w:r>
      <w:r w:rsidR="007C001F">
        <w:rPr>
          <w:rFonts w:ascii="Quicksand" w:hAnsi="Quicksand" w:cs="Arial"/>
          <w:szCs w:val="24"/>
        </w:rPr>
        <w:t xml:space="preserve">as to </w:t>
      </w:r>
      <w:r w:rsidRPr="00FD1C64">
        <w:rPr>
          <w:rFonts w:ascii="Quicksand" w:hAnsi="Quicksand" w:cs="Arial"/>
          <w:szCs w:val="24"/>
        </w:rPr>
        <w:t xml:space="preserve">how many hours/days can be carried over into the next holiday year. The carry </w:t>
      </w:r>
      <w:r w:rsidR="007C001F">
        <w:rPr>
          <w:rFonts w:ascii="Quicksand" w:hAnsi="Quicksand" w:cs="Arial"/>
          <w:szCs w:val="24"/>
        </w:rPr>
        <w:t>over</w:t>
      </w:r>
      <w:r w:rsidRPr="00FD1C64">
        <w:rPr>
          <w:rFonts w:ascii="Quicksand" w:hAnsi="Quicksand" w:cs="Arial"/>
          <w:szCs w:val="24"/>
        </w:rPr>
        <w:t xml:space="preserve"> limit is usually </w:t>
      </w:r>
      <w:r w:rsidR="005D2666">
        <w:rPr>
          <w:rFonts w:ascii="Quicksand" w:hAnsi="Quicksand" w:cs="Arial"/>
          <w:szCs w:val="24"/>
        </w:rPr>
        <w:t xml:space="preserve">a maximum of </w:t>
      </w:r>
      <w:r w:rsidRPr="00FD1C64">
        <w:rPr>
          <w:rFonts w:ascii="Quicksand" w:hAnsi="Quicksand" w:cs="Arial"/>
          <w:szCs w:val="24"/>
        </w:rPr>
        <w:t>14hrs for full-time employees (</w:t>
      </w:r>
      <w:r w:rsidR="00C274F2">
        <w:rPr>
          <w:rFonts w:ascii="Quicksand" w:hAnsi="Quicksand" w:cs="Arial"/>
          <w:szCs w:val="24"/>
        </w:rPr>
        <w:t>40</w:t>
      </w:r>
      <w:r w:rsidRPr="00FD1C64">
        <w:rPr>
          <w:rFonts w:ascii="Quicksand" w:hAnsi="Quicksand" w:cs="Arial"/>
          <w:szCs w:val="24"/>
        </w:rPr>
        <w:t xml:space="preserve">% of their working week); this limit is calculated pro rata for part-time employees; but is always rounded up to full hour/s. </w:t>
      </w:r>
    </w:p>
    <w:p w14:paraId="6FBB1AC9" w14:textId="77777777" w:rsidR="00B20372" w:rsidRPr="00C714D8" w:rsidRDefault="00B20372" w:rsidP="00B20372">
      <w:pPr>
        <w:spacing w:line="240" w:lineRule="auto"/>
        <w:rPr>
          <w:rFonts w:ascii="Quicksand" w:hAnsi="Quicksand" w:cs="Arial"/>
          <w:b/>
          <w:bCs/>
          <w:szCs w:val="24"/>
        </w:rPr>
      </w:pPr>
      <w:r w:rsidRPr="00C714D8">
        <w:rPr>
          <w:rFonts w:ascii="Quicksand" w:hAnsi="Quicksand" w:cs="Arial"/>
          <w:b/>
          <w:bCs/>
          <w:szCs w:val="24"/>
        </w:rPr>
        <w:t>Entitlement (in Days)</w:t>
      </w:r>
    </w:p>
    <w:p w14:paraId="77FF8215" w14:textId="0174E9B6" w:rsidR="00B20372" w:rsidRPr="00FD1C64" w:rsidRDefault="00B20372" w:rsidP="00B20372">
      <w:pPr>
        <w:spacing w:line="240" w:lineRule="auto"/>
        <w:rPr>
          <w:rFonts w:ascii="Quicksand" w:hAnsi="Quicksand" w:cs="Arial"/>
          <w:szCs w:val="24"/>
        </w:rPr>
      </w:pPr>
      <w:r w:rsidRPr="00FD1C64">
        <w:rPr>
          <w:rFonts w:ascii="Quicksand" w:hAnsi="Quicksand" w:cs="Arial"/>
          <w:szCs w:val="24"/>
        </w:rPr>
        <w:t xml:space="preserve">On occasions, an employee’s annual leave entitlement may need to be converted into [days] rather than [hours]. This is sometimes necessary for those who work an alternating rota (rather than a fixed working pattern). Converting the entitlement from [hours] to [days] allows the employee to book a day off and have their entitlement calculated, correctly, on </w:t>
      </w:r>
      <w:proofErr w:type="spellStart"/>
      <w:r w:rsidRPr="00FD1C64">
        <w:rPr>
          <w:rFonts w:ascii="Quicksand" w:hAnsi="Quicksand" w:cs="Arial"/>
          <w:szCs w:val="24"/>
        </w:rPr>
        <w:t>WhosOff</w:t>
      </w:r>
      <w:proofErr w:type="spellEnd"/>
      <w:r w:rsidRPr="00FD1C64">
        <w:rPr>
          <w:rFonts w:ascii="Quicksand" w:hAnsi="Quicksand" w:cs="Arial"/>
          <w:szCs w:val="24"/>
        </w:rPr>
        <w:t xml:space="preserve">. An employee will be notified if their leave needs to be recorded in [days] and can be reassured that their entitlement will offer the same amount of holiday as it would in [hours]. </w:t>
      </w:r>
    </w:p>
    <w:p w14:paraId="15486509" w14:textId="2D179329" w:rsidR="00FD1C64" w:rsidRPr="004B0569" w:rsidRDefault="00FD1C64" w:rsidP="00FD1C64">
      <w:pPr>
        <w:spacing w:line="240" w:lineRule="auto"/>
        <w:rPr>
          <w:rFonts w:ascii="Quicksand" w:hAnsi="Quicksand" w:cs="Arial"/>
          <w:b/>
          <w:bCs/>
          <w:szCs w:val="24"/>
        </w:rPr>
      </w:pPr>
      <w:r w:rsidRPr="004B0569">
        <w:rPr>
          <w:rFonts w:ascii="Quicksand" w:hAnsi="Quicksand" w:cs="Arial"/>
          <w:b/>
          <w:bCs/>
          <w:szCs w:val="24"/>
        </w:rPr>
        <w:t>Holiday Booking Procedure</w:t>
      </w:r>
    </w:p>
    <w:p w14:paraId="1558BEA6" w14:textId="71054117" w:rsidR="00FD1C64" w:rsidRPr="00FD1C64" w:rsidRDefault="00FD1C64" w:rsidP="00FD1C64">
      <w:pPr>
        <w:spacing w:line="240" w:lineRule="auto"/>
        <w:rPr>
          <w:rFonts w:ascii="Quicksand" w:hAnsi="Quicksand" w:cs="Arial"/>
          <w:szCs w:val="24"/>
        </w:rPr>
      </w:pPr>
      <w:r w:rsidRPr="00FD1C64">
        <w:rPr>
          <w:rFonts w:ascii="Quicksand" w:hAnsi="Quicksand" w:cs="Arial"/>
          <w:szCs w:val="24"/>
        </w:rPr>
        <w:t xml:space="preserve">Nansa wants all </w:t>
      </w:r>
      <w:r w:rsidR="00630610">
        <w:rPr>
          <w:rFonts w:ascii="Quicksand" w:hAnsi="Quicksand" w:cs="Arial"/>
          <w:szCs w:val="24"/>
        </w:rPr>
        <w:t>employees</w:t>
      </w:r>
      <w:r w:rsidRPr="00FD1C64">
        <w:rPr>
          <w:rFonts w:ascii="Quicksand" w:hAnsi="Quicksand" w:cs="Arial"/>
          <w:szCs w:val="24"/>
        </w:rPr>
        <w:t xml:space="preserve"> to have access to a fair annual leave booking system; managers of each department may set specific limits on the number of employees (from one team or work area) able to take leave at the same time. This is to ensure adequate </w:t>
      </w:r>
      <w:r w:rsidR="008C08CC">
        <w:rPr>
          <w:rFonts w:ascii="Quicksand" w:hAnsi="Quicksand" w:cs="Arial"/>
          <w:szCs w:val="24"/>
        </w:rPr>
        <w:t>staffing</w:t>
      </w:r>
      <w:r w:rsidRPr="00FD1C64">
        <w:rPr>
          <w:rFonts w:ascii="Quicksand" w:hAnsi="Quicksand" w:cs="Arial"/>
          <w:szCs w:val="24"/>
        </w:rPr>
        <w:t xml:space="preserve"> levels</w:t>
      </w:r>
      <w:r w:rsidR="007532E2">
        <w:rPr>
          <w:rFonts w:ascii="Quicksand" w:hAnsi="Quicksand" w:cs="Arial"/>
          <w:szCs w:val="24"/>
        </w:rPr>
        <w:t>,</w:t>
      </w:r>
      <w:r w:rsidRPr="00FD1C64">
        <w:rPr>
          <w:rFonts w:ascii="Quicksand" w:hAnsi="Quicksand" w:cs="Arial"/>
          <w:szCs w:val="24"/>
        </w:rPr>
        <w:t xml:space="preserve"> and operational efficiency</w:t>
      </w:r>
      <w:r w:rsidR="007532E2">
        <w:rPr>
          <w:rFonts w:ascii="Quicksand" w:hAnsi="Quicksand" w:cs="Arial"/>
          <w:szCs w:val="24"/>
        </w:rPr>
        <w:t>,</w:t>
      </w:r>
      <w:r w:rsidRPr="00FD1C64">
        <w:rPr>
          <w:rFonts w:ascii="Quicksand" w:hAnsi="Quicksand" w:cs="Arial"/>
          <w:szCs w:val="24"/>
        </w:rPr>
        <w:t xml:space="preserve"> are maintained through</w:t>
      </w:r>
      <w:r w:rsidR="007532E2">
        <w:rPr>
          <w:rFonts w:ascii="Quicksand" w:hAnsi="Quicksand" w:cs="Arial"/>
          <w:szCs w:val="24"/>
        </w:rPr>
        <w:t>out</w:t>
      </w:r>
      <w:r w:rsidRPr="00FD1C64">
        <w:rPr>
          <w:rFonts w:ascii="Quicksand" w:hAnsi="Quicksand" w:cs="Arial"/>
          <w:szCs w:val="24"/>
        </w:rPr>
        <w:t xml:space="preserve"> the year.</w:t>
      </w:r>
    </w:p>
    <w:p w14:paraId="08969883" w14:textId="77777777" w:rsidR="00FD1C64" w:rsidRPr="00FD1C64" w:rsidRDefault="00FD1C64" w:rsidP="00FD1C64">
      <w:pPr>
        <w:spacing w:line="240" w:lineRule="auto"/>
        <w:rPr>
          <w:rFonts w:ascii="Quicksand" w:hAnsi="Quicksand" w:cs="Arial"/>
          <w:szCs w:val="24"/>
        </w:rPr>
      </w:pPr>
      <w:r w:rsidRPr="00FD1C64">
        <w:rPr>
          <w:rFonts w:ascii="Quicksand" w:hAnsi="Quicksand" w:cs="Arial"/>
          <w:szCs w:val="24"/>
        </w:rPr>
        <w:t>Leave should be booked at least 2 weeks prior to taking it, where practically possible, and always before holiday accommodation or travel is paid for. Nansa will not be liable for any losses sustained by an employee because of holidays being paid for prior to the leave being requested and approved.</w:t>
      </w:r>
    </w:p>
    <w:p w14:paraId="14658188" w14:textId="7DCAC908" w:rsidR="00FD1C64" w:rsidRPr="00FD1C64" w:rsidRDefault="00FD1C64" w:rsidP="00FD1C64">
      <w:pPr>
        <w:spacing w:line="240" w:lineRule="auto"/>
        <w:rPr>
          <w:rFonts w:ascii="Quicksand" w:hAnsi="Quicksand" w:cs="Arial"/>
          <w:szCs w:val="24"/>
        </w:rPr>
      </w:pPr>
      <w:r w:rsidRPr="00FD1C64">
        <w:rPr>
          <w:rFonts w:ascii="Quicksand" w:hAnsi="Quicksand" w:cs="Arial"/>
          <w:szCs w:val="24"/>
        </w:rPr>
        <w:t xml:space="preserve">Leave should not be booked more than 6 months in advance (unless under exceptional circumstances and agreed with your line manager). This ensures that everyone, including new </w:t>
      </w:r>
      <w:r w:rsidR="00630610">
        <w:rPr>
          <w:rFonts w:ascii="Quicksand" w:hAnsi="Quicksand" w:cs="Arial"/>
          <w:szCs w:val="24"/>
        </w:rPr>
        <w:t>employees</w:t>
      </w:r>
      <w:r w:rsidRPr="00FD1C64">
        <w:rPr>
          <w:rFonts w:ascii="Quicksand" w:hAnsi="Quicksand" w:cs="Arial"/>
          <w:szCs w:val="24"/>
        </w:rPr>
        <w:t>, have equal access to dates throughout the year.</w:t>
      </w:r>
    </w:p>
    <w:p w14:paraId="1526EAC4" w14:textId="77777777" w:rsidR="00FD1C64" w:rsidRPr="00FD1C64" w:rsidRDefault="00FD1C64" w:rsidP="00FD1C64">
      <w:pPr>
        <w:spacing w:line="240" w:lineRule="auto"/>
        <w:rPr>
          <w:rFonts w:ascii="Quicksand" w:hAnsi="Quicksand" w:cs="Arial"/>
          <w:szCs w:val="24"/>
        </w:rPr>
      </w:pPr>
      <w:r w:rsidRPr="00FD1C64">
        <w:rPr>
          <w:rFonts w:ascii="Quicksand" w:hAnsi="Quicksand" w:cs="Arial"/>
          <w:szCs w:val="24"/>
        </w:rPr>
        <w:t xml:space="preserve">Holidays of more than two working weeks (based on your normal working pattern) must be discussed with your line manager before submitting the request, in writing, to the CEO. </w:t>
      </w:r>
    </w:p>
    <w:p w14:paraId="28D5B48D" w14:textId="324B05E8" w:rsidR="006D16BA" w:rsidRPr="004B7AC5" w:rsidRDefault="00FD1C64" w:rsidP="008A74AE">
      <w:pPr>
        <w:spacing w:line="240" w:lineRule="auto"/>
        <w:rPr>
          <w:rFonts w:ascii="Quicksand" w:hAnsi="Quicksand" w:cs="Arial"/>
          <w:szCs w:val="24"/>
        </w:rPr>
      </w:pPr>
      <w:r w:rsidRPr="00FD1C64">
        <w:rPr>
          <w:rFonts w:ascii="Quicksand" w:hAnsi="Quicksand" w:cs="Arial"/>
          <w:szCs w:val="24"/>
        </w:rPr>
        <w:t xml:space="preserve">Where booked holiday coincides with sickness, and providing you have followed Nansa’s sickness reporting procedure, you may be permitted to re-arrange the part of the holiday </w:t>
      </w:r>
      <w:r w:rsidR="00C23C20">
        <w:rPr>
          <w:rFonts w:ascii="Quicksand" w:hAnsi="Quicksand" w:cs="Arial"/>
          <w:szCs w:val="24"/>
        </w:rPr>
        <w:t>in</w:t>
      </w:r>
      <w:r w:rsidRPr="00FD1C64">
        <w:rPr>
          <w:rFonts w:ascii="Quicksand" w:hAnsi="Quicksand" w:cs="Arial"/>
          <w:szCs w:val="24"/>
        </w:rPr>
        <w:t xml:space="preserve"> which you were unwell, except whe</w:t>
      </w:r>
      <w:r w:rsidR="00C23C20">
        <w:rPr>
          <w:rFonts w:ascii="Quicksand" w:hAnsi="Quicksand" w:cs="Arial"/>
          <w:szCs w:val="24"/>
        </w:rPr>
        <w:t>n</w:t>
      </w:r>
      <w:r w:rsidRPr="00FD1C64">
        <w:rPr>
          <w:rFonts w:ascii="Quicksand" w:hAnsi="Quicksand" w:cs="Arial"/>
          <w:szCs w:val="24"/>
        </w:rPr>
        <w:t xml:space="preserve"> </w:t>
      </w:r>
      <w:r w:rsidR="00C23C20">
        <w:rPr>
          <w:rFonts w:ascii="Quicksand" w:hAnsi="Quicksand" w:cs="Arial"/>
          <w:szCs w:val="24"/>
        </w:rPr>
        <w:t>this</w:t>
      </w:r>
      <w:r w:rsidRPr="00FD1C64">
        <w:rPr>
          <w:rFonts w:ascii="Quicksand" w:hAnsi="Quicksand" w:cs="Arial"/>
          <w:szCs w:val="24"/>
        </w:rPr>
        <w:t xml:space="preserve"> falls on a bank holiday or a c</w:t>
      </w:r>
      <w:r w:rsidR="00C23C20">
        <w:rPr>
          <w:rFonts w:ascii="Quicksand" w:hAnsi="Quicksand" w:cs="Arial"/>
          <w:szCs w:val="24"/>
        </w:rPr>
        <w:t>ompany</w:t>
      </w:r>
      <w:r w:rsidRPr="00FD1C64">
        <w:rPr>
          <w:rFonts w:ascii="Quicksand" w:hAnsi="Quicksand" w:cs="Arial"/>
          <w:szCs w:val="24"/>
        </w:rPr>
        <w:t xml:space="preserve"> closure day. </w:t>
      </w:r>
      <w:bookmarkStart w:id="65" w:name="_Toc65165776"/>
      <w:bookmarkStart w:id="66" w:name="_Toc99023183"/>
      <w:bookmarkEnd w:id="53"/>
      <w:bookmarkEnd w:id="64"/>
    </w:p>
    <w:p w14:paraId="2C69057F" w14:textId="77777777" w:rsidR="004B0569" w:rsidRDefault="004B0569">
      <w:pPr>
        <w:rPr>
          <w:rFonts w:ascii="Quicksand" w:hAnsi="Quicksand"/>
          <w:b/>
          <w:bCs/>
          <w:sz w:val="28"/>
          <w:szCs w:val="96"/>
          <w:highlight w:val="yellow"/>
        </w:rPr>
      </w:pPr>
      <w:bookmarkStart w:id="67" w:name="_Toc65165783"/>
      <w:bookmarkStart w:id="68" w:name="_Toc99023196"/>
      <w:bookmarkEnd w:id="65"/>
      <w:bookmarkEnd w:id="66"/>
      <w:r>
        <w:rPr>
          <w:rFonts w:ascii="Quicksand" w:hAnsi="Quicksand"/>
          <w:b/>
          <w:bCs/>
          <w:sz w:val="28"/>
          <w:szCs w:val="96"/>
          <w:highlight w:val="yellow"/>
        </w:rPr>
        <w:br w:type="page"/>
      </w:r>
    </w:p>
    <w:p w14:paraId="291673FB" w14:textId="596AEE5D" w:rsidR="00E718B5" w:rsidRPr="00FD1C64" w:rsidRDefault="00E718B5" w:rsidP="00E718B5">
      <w:pPr>
        <w:pBdr>
          <w:bottom w:val="single" w:sz="4" w:space="1" w:color="auto"/>
        </w:pBdr>
        <w:spacing w:line="240" w:lineRule="auto"/>
        <w:rPr>
          <w:rFonts w:ascii="Quicksand" w:hAnsi="Quicksand" w:cs="Arial"/>
          <w:b/>
          <w:bCs/>
          <w:szCs w:val="24"/>
        </w:rPr>
      </w:pPr>
      <w:r>
        <w:rPr>
          <w:rFonts w:ascii="Quicksand" w:hAnsi="Quicksand" w:cs="Arial"/>
          <w:b/>
          <w:bCs/>
          <w:sz w:val="32"/>
          <w:szCs w:val="32"/>
        </w:rPr>
        <w:t>Section 1E – Other Leave</w:t>
      </w:r>
    </w:p>
    <w:p w14:paraId="5D6C230C" w14:textId="77777777" w:rsidR="00E718B5" w:rsidRPr="008F7570" w:rsidRDefault="00E718B5" w:rsidP="00E718B5">
      <w:pPr>
        <w:tabs>
          <w:tab w:val="left" w:pos="4580"/>
        </w:tabs>
        <w:spacing w:before="120" w:after="120" w:line="240" w:lineRule="auto"/>
        <w:rPr>
          <w:rFonts w:ascii="Quicksand" w:hAnsi="Quicksand"/>
          <w:bCs/>
          <w:i/>
          <w:iCs/>
        </w:rPr>
      </w:pPr>
      <w:r w:rsidRPr="008F7570">
        <w:rPr>
          <w:rFonts w:ascii="Quicksand" w:hAnsi="Quicksand"/>
          <w:bCs/>
          <w:i/>
          <w:iCs/>
        </w:rPr>
        <w:t>This section of the Handbook forms part of your employment contract.</w:t>
      </w:r>
    </w:p>
    <w:bookmarkEnd w:id="67"/>
    <w:bookmarkEnd w:id="68"/>
    <w:p w14:paraId="2704876D" w14:textId="77777777" w:rsidR="00E718B5" w:rsidRDefault="00E718B5" w:rsidP="008A74AE">
      <w:pPr>
        <w:spacing w:line="240" w:lineRule="auto"/>
        <w:rPr>
          <w:rFonts w:ascii="Quicksand" w:hAnsi="Quicksand"/>
        </w:rPr>
      </w:pPr>
    </w:p>
    <w:p w14:paraId="18B0A939" w14:textId="77777777" w:rsidR="00F64546" w:rsidRDefault="00F64546" w:rsidP="00F64546">
      <w:pPr>
        <w:spacing w:before="200" w:after="200" w:line="240" w:lineRule="auto"/>
        <w:rPr>
          <w:rFonts w:ascii="Quicksand" w:hAnsi="Quicksand"/>
          <w:b/>
          <w:bCs/>
        </w:rPr>
      </w:pPr>
      <w:bookmarkStart w:id="69" w:name="_Toc65165791"/>
      <w:bookmarkStart w:id="70" w:name="_Toc99023204"/>
      <w:bookmarkStart w:id="71" w:name="Compassionate_Breavement_Leave"/>
      <w:r w:rsidRPr="009437AF">
        <w:rPr>
          <w:rFonts w:ascii="Quicksand" w:hAnsi="Quicksand"/>
          <w:b/>
          <w:bCs/>
        </w:rPr>
        <w:t>Compassionate/Bereavement Leave</w:t>
      </w:r>
      <w:bookmarkEnd w:id="69"/>
      <w:bookmarkEnd w:id="70"/>
    </w:p>
    <w:p w14:paraId="4C58BCBC" w14:textId="3AB32E40" w:rsidR="00F64546" w:rsidRDefault="00F0455A" w:rsidP="00F64546">
      <w:pPr>
        <w:spacing w:before="200" w:after="200" w:line="240" w:lineRule="auto"/>
        <w:rPr>
          <w:rFonts w:ascii="Quicksand" w:hAnsi="Quicksand"/>
        </w:rPr>
      </w:pPr>
      <w:proofErr w:type="gramStart"/>
      <w:r>
        <w:rPr>
          <w:rFonts w:ascii="Quicksand" w:hAnsi="Quicksand"/>
        </w:rPr>
        <w:t>With the exception of</w:t>
      </w:r>
      <w:proofErr w:type="gramEnd"/>
      <w:r>
        <w:rPr>
          <w:rFonts w:ascii="Quicksand" w:hAnsi="Quicksand"/>
        </w:rPr>
        <w:t xml:space="preserve"> </w:t>
      </w:r>
      <w:r w:rsidRPr="00F0455A">
        <w:rPr>
          <w:rFonts w:ascii="Quicksand" w:hAnsi="Quicksand"/>
          <w:i/>
          <w:iCs/>
        </w:rPr>
        <w:t>Statutory Parental Bereavement Leave,</w:t>
      </w:r>
      <w:r>
        <w:rPr>
          <w:rFonts w:ascii="Quicksand" w:hAnsi="Quicksand"/>
        </w:rPr>
        <w:t xml:space="preserve"> t</w:t>
      </w:r>
      <w:r w:rsidR="00F64546" w:rsidRPr="009437AF">
        <w:rPr>
          <w:rFonts w:ascii="Quicksand" w:hAnsi="Quicksand"/>
        </w:rPr>
        <w:t xml:space="preserve">here isn't actually a law to </w:t>
      </w:r>
      <w:r w:rsidR="00E165E1">
        <w:rPr>
          <w:rFonts w:ascii="Quicksand" w:hAnsi="Quicksand"/>
        </w:rPr>
        <w:t>ensure</w:t>
      </w:r>
      <w:r w:rsidR="00F64546" w:rsidRPr="009437AF">
        <w:rPr>
          <w:rFonts w:ascii="Quicksand" w:hAnsi="Quicksand"/>
        </w:rPr>
        <w:t xml:space="preserve"> an employee’s right to bereavement leave. However, the Employment Rights Act 1996 gives employees the right to take time off to deal with </w:t>
      </w:r>
      <w:proofErr w:type="gramStart"/>
      <w:r w:rsidR="00F64546" w:rsidRPr="009437AF">
        <w:rPr>
          <w:rFonts w:ascii="Quicksand" w:hAnsi="Quicksand"/>
        </w:rPr>
        <w:t>an emergency situation</w:t>
      </w:r>
      <w:proofErr w:type="gramEnd"/>
      <w:r w:rsidR="00F64546" w:rsidRPr="009437AF">
        <w:rPr>
          <w:rFonts w:ascii="Quicksand" w:hAnsi="Quicksand"/>
        </w:rPr>
        <w:t>, which includes the death of a dependent. There isn’t any statutory right to be paid for bereavement leave.</w:t>
      </w:r>
    </w:p>
    <w:p w14:paraId="034D47A6" w14:textId="04824B60" w:rsidR="00F64546" w:rsidRPr="009437AF" w:rsidRDefault="00F64546" w:rsidP="00F64546">
      <w:pPr>
        <w:spacing w:before="200" w:after="200" w:line="240" w:lineRule="auto"/>
        <w:rPr>
          <w:rFonts w:ascii="Quicksand" w:hAnsi="Quicksand"/>
        </w:rPr>
      </w:pPr>
      <w:r>
        <w:rPr>
          <w:rFonts w:ascii="Quicksand" w:hAnsi="Quicksand"/>
        </w:rPr>
        <w:t>At Nansa</w:t>
      </w:r>
      <w:r w:rsidR="0004495D">
        <w:rPr>
          <w:rFonts w:ascii="Quicksand" w:hAnsi="Quicksand"/>
        </w:rPr>
        <w:t>,</w:t>
      </w:r>
      <w:r>
        <w:rPr>
          <w:rFonts w:ascii="Quicksand" w:hAnsi="Quicksand"/>
        </w:rPr>
        <w:t xml:space="preserve"> we believe it is </w:t>
      </w:r>
      <w:r w:rsidR="0004495D">
        <w:rPr>
          <w:rFonts w:ascii="Quicksand" w:hAnsi="Quicksand"/>
        </w:rPr>
        <w:t>vital</w:t>
      </w:r>
      <w:r>
        <w:rPr>
          <w:rFonts w:ascii="Quicksand" w:hAnsi="Quicksand"/>
        </w:rPr>
        <w:t xml:space="preserve"> that we support our employees during periods of bereavement or </w:t>
      </w:r>
      <w:r w:rsidR="0004495D">
        <w:rPr>
          <w:rFonts w:ascii="Quicksand" w:hAnsi="Quicksand"/>
        </w:rPr>
        <w:t xml:space="preserve">exceptional </w:t>
      </w:r>
      <w:r>
        <w:rPr>
          <w:rFonts w:ascii="Quicksand" w:hAnsi="Quicksand"/>
        </w:rPr>
        <w:t>distress; and so</w:t>
      </w:r>
      <w:r w:rsidR="0004495D">
        <w:rPr>
          <w:rFonts w:ascii="Quicksand" w:hAnsi="Quicksand"/>
        </w:rPr>
        <w:t>,</w:t>
      </w:r>
      <w:r>
        <w:rPr>
          <w:rFonts w:ascii="Quicksand" w:hAnsi="Quicksand"/>
        </w:rPr>
        <w:t xml:space="preserve"> we offer Compassionate/Bereavement Leave as follows:</w:t>
      </w:r>
    </w:p>
    <w:bookmarkEnd w:id="71"/>
    <w:p w14:paraId="7E867066" w14:textId="061CF773" w:rsidR="001B27BB" w:rsidRDefault="00F64546" w:rsidP="00F64546">
      <w:pPr>
        <w:pStyle w:val="Nansa2ndHeading"/>
        <w:spacing w:before="120" w:after="120" w:line="240" w:lineRule="auto"/>
        <w:rPr>
          <w:rFonts w:ascii="Quicksand" w:hAnsi="Quicksand"/>
          <w:b w:val="0"/>
          <w:color w:val="auto"/>
          <w:sz w:val="24"/>
          <w:u w:val="single"/>
        </w:rPr>
      </w:pPr>
      <w:r w:rsidRPr="00625886">
        <w:rPr>
          <w:rFonts w:ascii="Quicksand" w:hAnsi="Quicksand"/>
          <w:b w:val="0"/>
          <w:color w:val="auto"/>
          <w:sz w:val="24"/>
          <w:u w:val="single"/>
        </w:rPr>
        <w:t xml:space="preserve">Death of </w:t>
      </w:r>
      <w:r w:rsidR="001B27BB">
        <w:rPr>
          <w:rFonts w:ascii="Quicksand" w:hAnsi="Quicksand"/>
          <w:b w:val="0"/>
          <w:color w:val="auto"/>
          <w:sz w:val="24"/>
          <w:u w:val="single"/>
        </w:rPr>
        <w:t xml:space="preserve">a </w:t>
      </w:r>
      <w:r w:rsidRPr="00625886">
        <w:rPr>
          <w:rFonts w:ascii="Quicksand" w:hAnsi="Quicksand"/>
          <w:b w:val="0"/>
          <w:color w:val="auto"/>
          <w:sz w:val="24"/>
          <w:u w:val="single"/>
        </w:rPr>
        <w:t>Child</w:t>
      </w:r>
    </w:p>
    <w:p w14:paraId="33C09D79" w14:textId="77777777" w:rsidR="00B2078C" w:rsidRPr="00625886" w:rsidRDefault="00B2078C" w:rsidP="00B2078C">
      <w:pPr>
        <w:pStyle w:val="Nansa2ndHeading"/>
        <w:spacing w:before="120" w:after="120" w:line="240" w:lineRule="auto"/>
        <w:rPr>
          <w:rFonts w:ascii="Quicksand" w:hAnsi="Quicksand"/>
          <w:b w:val="0"/>
          <w:color w:val="auto"/>
          <w:sz w:val="24"/>
        </w:rPr>
      </w:pPr>
      <w:r w:rsidRPr="00625886">
        <w:rPr>
          <w:rFonts w:ascii="Quicksand" w:hAnsi="Quicksand"/>
          <w:b w:val="0"/>
          <w:color w:val="auto"/>
          <w:sz w:val="24"/>
        </w:rPr>
        <w:t xml:space="preserve">Employees (excluding those working within their probationary period) </w:t>
      </w:r>
      <w:proofErr w:type="gramStart"/>
      <w:r w:rsidRPr="00625886">
        <w:rPr>
          <w:rFonts w:ascii="Quicksand" w:hAnsi="Quicksand"/>
          <w:b w:val="0"/>
          <w:color w:val="auto"/>
          <w:sz w:val="24"/>
        </w:rPr>
        <w:t>are able to</w:t>
      </w:r>
      <w:proofErr w:type="gramEnd"/>
      <w:r w:rsidRPr="00625886">
        <w:rPr>
          <w:rFonts w:ascii="Quicksand" w:hAnsi="Quicksand"/>
          <w:b w:val="0"/>
          <w:color w:val="auto"/>
          <w:sz w:val="24"/>
        </w:rPr>
        <w:t xml:space="preserve"> take up to 2 weeks paid Bereavement </w:t>
      </w:r>
      <w:r>
        <w:rPr>
          <w:rFonts w:ascii="Quicksand" w:hAnsi="Quicksand"/>
          <w:b w:val="0"/>
          <w:color w:val="auto"/>
          <w:sz w:val="24"/>
        </w:rPr>
        <w:t>L</w:t>
      </w:r>
      <w:r w:rsidRPr="00625886">
        <w:rPr>
          <w:rFonts w:ascii="Quicksand" w:hAnsi="Quicksand"/>
          <w:b w:val="0"/>
          <w:color w:val="auto"/>
          <w:sz w:val="24"/>
        </w:rPr>
        <w:t xml:space="preserve">eave. This can be taken as a block or over a spread of days between the death and the funeral. Employees (including those within their probationary period) may take one paid day </w:t>
      </w:r>
      <w:proofErr w:type="gramStart"/>
      <w:r w:rsidRPr="00625886">
        <w:rPr>
          <w:rFonts w:ascii="Quicksand" w:hAnsi="Quicksand"/>
          <w:b w:val="0"/>
          <w:color w:val="auto"/>
          <w:sz w:val="24"/>
        </w:rPr>
        <w:t xml:space="preserve">off </w:t>
      </w:r>
      <w:r>
        <w:rPr>
          <w:rFonts w:ascii="Quicksand" w:hAnsi="Quicksand"/>
          <w:b w:val="0"/>
          <w:color w:val="auto"/>
          <w:sz w:val="24"/>
        </w:rPr>
        <w:t>of</w:t>
      </w:r>
      <w:proofErr w:type="gramEnd"/>
      <w:r>
        <w:rPr>
          <w:rFonts w:ascii="Quicksand" w:hAnsi="Quicksand"/>
          <w:b w:val="0"/>
          <w:color w:val="auto"/>
          <w:sz w:val="24"/>
        </w:rPr>
        <w:t xml:space="preserve"> </w:t>
      </w:r>
      <w:r w:rsidRPr="00625886">
        <w:rPr>
          <w:rFonts w:ascii="Quicksand" w:hAnsi="Quicksand"/>
          <w:b w:val="0"/>
          <w:color w:val="auto"/>
          <w:sz w:val="24"/>
        </w:rPr>
        <w:t>work in order to attend the funeral.</w:t>
      </w:r>
    </w:p>
    <w:p w14:paraId="46C26C7E" w14:textId="112564D0" w:rsidR="00F64546" w:rsidRPr="00625886" w:rsidRDefault="001B27BB" w:rsidP="00F64546">
      <w:pPr>
        <w:pStyle w:val="Nansa2ndHeading"/>
        <w:spacing w:before="120" w:after="120" w:line="240" w:lineRule="auto"/>
        <w:rPr>
          <w:rFonts w:ascii="Quicksand" w:hAnsi="Quicksand"/>
          <w:b w:val="0"/>
          <w:color w:val="auto"/>
          <w:sz w:val="24"/>
          <w:u w:val="single"/>
        </w:rPr>
      </w:pPr>
      <w:r>
        <w:rPr>
          <w:rFonts w:ascii="Quicksand" w:hAnsi="Quicksand"/>
          <w:b w:val="0"/>
          <w:color w:val="auto"/>
          <w:sz w:val="24"/>
          <w:u w:val="single"/>
        </w:rPr>
        <w:t xml:space="preserve">Death of a </w:t>
      </w:r>
      <w:r w:rsidR="00F64546" w:rsidRPr="00625886">
        <w:rPr>
          <w:rFonts w:ascii="Quicksand" w:hAnsi="Quicksand"/>
          <w:b w:val="0"/>
          <w:color w:val="auto"/>
          <w:sz w:val="24"/>
          <w:u w:val="single"/>
        </w:rPr>
        <w:t xml:space="preserve">Spouse, </w:t>
      </w:r>
      <w:proofErr w:type="gramStart"/>
      <w:r w:rsidR="00F64546" w:rsidRPr="00625886">
        <w:rPr>
          <w:rFonts w:ascii="Quicksand" w:hAnsi="Quicksand"/>
          <w:b w:val="0"/>
          <w:color w:val="auto"/>
          <w:sz w:val="24"/>
          <w:u w:val="single"/>
        </w:rPr>
        <w:t>Partner</w:t>
      </w:r>
      <w:proofErr w:type="gramEnd"/>
      <w:r w:rsidR="00F64546" w:rsidRPr="00625886">
        <w:rPr>
          <w:rFonts w:ascii="Quicksand" w:hAnsi="Quicksand"/>
          <w:b w:val="0"/>
          <w:color w:val="auto"/>
          <w:sz w:val="24"/>
          <w:u w:val="single"/>
        </w:rPr>
        <w:t xml:space="preserve"> or Parent</w:t>
      </w:r>
    </w:p>
    <w:p w14:paraId="2BC8F8AA" w14:textId="77777777" w:rsidR="00F64546" w:rsidRPr="00625886" w:rsidRDefault="00F64546" w:rsidP="00F64546">
      <w:pPr>
        <w:pStyle w:val="Nansa2ndHeading"/>
        <w:spacing w:before="120" w:after="120" w:line="240" w:lineRule="auto"/>
        <w:rPr>
          <w:rFonts w:ascii="Quicksand" w:hAnsi="Quicksand"/>
          <w:b w:val="0"/>
          <w:color w:val="auto"/>
          <w:sz w:val="24"/>
        </w:rPr>
      </w:pPr>
      <w:r w:rsidRPr="00625886">
        <w:rPr>
          <w:rFonts w:ascii="Quicksand" w:hAnsi="Quicksand"/>
          <w:b w:val="0"/>
          <w:color w:val="auto"/>
          <w:sz w:val="24"/>
        </w:rPr>
        <w:t xml:space="preserve">Employees (excluding those working within their probationary period) </w:t>
      </w:r>
      <w:proofErr w:type="gramStart"/>
      <w:r w:rsidRPr="00625886">
        <w:rPr>
          <w:rFonts w:ascii="Quicksand" w:hAnsi="Quicksand"/>
          <w:b w:val="0"/>
          <w:color w:val="auto"/>
          <w:sz w:val="24"/>
        </w:rPr>
        <w:t>are able to</w:t>
      </w:r>
      <w:proofErr w:type="gramEnd"/>
      <w:r w:rsidRPr="00625886">
        <w:rPr>
          <w:rFonts w:ascii="Quicksand" w:hAnsi="Quicksand"/>
          <w:b w:val="0"/>
          <w:color w:val="auto"/>
          <w:sz w:val="24"/>
        </w:rPr>
        <w:t xml:space="preserve"> take up to 2 weeks paid Bereavement </w:t>
      </w:r>
      <w:r>
        <w:rPr>
          <w:rFonts w:ascii="Quicksand" w:hAnsi="Quicksand"/>
          <w:b w:val="0"/>
          <w:color w:val="auto"/>
          <w:sz w:val="24"/>
        </w:rPr>
        <w:t>L</w:t>
      </w:r>
      <w:r w:rsidRPr="00625886">
        <w:rPr>
          <w:rFonts w:ascii="Quicksand" w:hAnsi="Quicksand"/>
          <w:b w:val="0"/>
          <w:color w:val="auto"/>
          <w:sz w:val="24"/>
        </w:rPr>
        <w:t xml:space="preserve">eave. This can be taken as a block or over a spread of days between the death and the funeral. Employees (including those within their probationary period) may take one paid day </w:t>
      </w:r>
      <w:proofErr w:type="gramStart"/>
      <w:r w:rsidRPr="00625886">
        <w:rPr>
          <w:rFonts w:ascii="Quicksand" w:hAnsi="Quicksand"/>
          <w:b w:val="0"/>
          <w:color w:val="auto"/>
          <w:sz w:val="24"/>
        </w:rPr>
        <w:t xml:space="preserve">off </w:t>
      </w:r>
      <w:r>
        <w:rPr>
          <w:rFonts w:ascii="Quicksand" w:hAnsi="Quicksand"/>
          <w:b w:val="0"/>
          <w:color w:val="auto"/>
          <w:sz w:val="24"/>
        </w:rPr>
        <w:t>of</w:t>
      </w:r>
      <w:proofErr w:type="gramEnd"/>
      <w:r>
        <w:rPr>
          <w:rFonts w:ascii="Quicksand" w:hAnsi="Quicksand"/>
          <w:b w:val="0"/>
          <w:color w:val="auto"/>
          <w:sz w:val="24"/>
        </w:rPr>
        <w:t xml:space="preserve"> </w:t>
      </w:r>
      <w:r w:rsidRPr="00625886">
        <w:rPr>
          <w:rFonts w:ascii="Quicksand" w:hAnsi="Quicksand"/>
          <w:b w:val="0"/>
          <w:color w:val="auto"/>
          <w:sz w:val="24"/>
        </w:rPr>
        <w:t>work in order to attend the funeral.</w:t>
      </w:r>
    </w:p>
    <w:p w14:paraId="57F868E6" w14:textId="77777777" w:rsidR="00F64546" w:rsidRPr="00625886" w:rsidRDefault="00F64546" w:rsidP="00F64546">
      <w:pPr>
        <w:pStyle w:val="Nansa2ndHeading"/>
        <w:spacing w:before="120" w:after="120" w:line="240" w:lineRule="auto"/>
        <w:rPr>
          <w:rFonts w:ascii="Quicksand" w:hAnsi="Quicksand"/>
          <w:b w:val="0"/>
          <w:color w:val="auto"/>
          <w:sz w:val="24"/>
          <w:u w:val="single"/>
        </w:rPr>
      </w:pPr>
      <w:r w:rsidRPr="00625886">
        <w:rPr>
          <w:rFonts w:ascii="Quicksand" w:hAnsi="Quicksand"/>
          <w:b w:val="0"/>
          <w:color w:val="auto"/>
          <w:sz w:val="24"/>
          <w:u w:val="single"/>
        </w:rPr>
        <w:t xml:space="preserve">Death of a Close Friend or Relative </w:t>
      </w:r>
    </w:p>
    <w:p w14:paraId="119118F1" w14:textId="6E4FC388" w:rsidR="00F64546" w:rsidRDefault="00F64546" w:rsidP="00F64546">
      <w:pPr>
        <w:pStyle w:val="Nansa2ndHeading"/>
        <w:spacing w:before="120" w:after="120" w:line="240" w:lineRule="auto"/>
        <w:rPr>
          <w:rFonts w:ascii="Quicksand" w:hAnsi="Quicksand"/>
          <w:b w:val="0"/>
          <w:color w:val="auto"/>
          <w:sz w:val="24"/>
        </w:rPr>
      </w:pPr>
      <w:r w:rsidRPr="00625886">
        <w:rPr>
          <w:rFonts w:ascii="Quicksand" w:hAnsi="Quicksand"/>
          <w:b w:val="0"/>
          <w:color w:val="auto"/>
          <w:sz w:val="24"/>
        </w:rPr>
        <w:t xml:space="preserve">In relation to </w:t>
      </w:r>
      <w:r w:rsidR="001B27BB">
        <w:rPr>
          <w:rFonts w:ascii="Quicksand" w:hAnsi="Quicksand"/>
          <w:b w:val="0"/>
          <w:color w:val="auto"/>
          <w:sz w:val="24"/>
        </w:rPr>
        <w:t xml:space="preserve">other instances of </w:t>
      </w:r>
      <w:r w:rsidRPr="00625886">
        <w:rPr>
          <w:rFonts w:ascii="Quicksand" w:hAnsi="Quicksand"/>
          <w:b w:val="0"/>
          <w:color w:val="auto"/>
          <w:sz w:val="24"/>
        </w:rPr>
        <w:t xml:space="preserve">bereavement, arrangements </w:t>
      </w:r>
      <w:r w:rsidR="001B27BB">
        <w:rPr>
          <w:rFonts w:ascii="Quicksand" w:hAnsi="Quicksand"/>
          <w:b w:val="0"/>
          <w:color w:val="auto"/>
          <w:sz w:val="24"/>
        </w:rPr>
        <w:t>will</w:t>
      </w:r>
      <w:r w:rsidRPr="00625886">
        <w:rPr>
          <w:rFonts w:ascii="Quicksand" w:hAnsi="Quicksand"/>
          <w:b w:val="0"/>
          <w:color w:val="auto"/>
          <w:sz w:val="24"/>
        </w:rPr>
        <w:t xml:space="preserve"> be considered on a case-by-case basis and </w:t>
      </w:r>
      <w:r w:rsidR="001B27BB">
        <w:rPr>
          <w:rFonts w:ascii="Quicksand" w:hAnsi="Quicksand"/>
          <w:b w:val="0"/>
          <w:color w:val="auto"/>
          <w:sz w:val="24"/>
        </w:rPr>
        <w:t>a period of paid leave</w:t>
      </w:r>
      <w:r w:rsidRPr="00625886">
        <w:rPr>
          <w:rFonts w:ascii="Quicksand" w:hAnsi="Quicksand"/>
          <w:b w:val="0"/>
          <w:color w:val="auto"/>
          <w:sz w:val="24"/>
        </w:rPr>
        <w:t xml:space="preserve"> may be agreed</w:t>
      </w:r>
      <w:r w:rsidR="001B27BB">
        <w:rPr>
          <w:rFonts w:ascii="Quicksand" w:hAnsi="Quicksand"/>
          <w:b w:val="0"/>
          <w:color w:val="auto"/>
          <w:sz w:val="24"/>
        </w:rPr>
        <w:t>,</w:t>
      </w:r>
      <w:r w:rsidRPr="00625886">
        <w:rPr>
          <w:rFonts w:ascii="Quicksand" w:hAnsi="Quicksand"/>
          <w:b w:val="0"/>
          <w:color w:val="auto"/>
          <w:sz w:val="24"/>
        </w:rPr>
        <w:t xml:space="preserve"> at the discretion of the CEO. Employees may also request annual leave, or unpaid leave during times of bereavement. </w:t>
      </w:r>
    </w:p>
    <w:p w14:paraId="0676965E" w14:textId="77777777" w:rsidR="00F64546" w:rsidRPr="00625886" w:rsidRDefault="00F64546" w:rsidP="00F64546">
      <w:pPr>
        <w:pStyle w:val="Nansa2ndHeading"/>
        <w:spacing w:before="120" w:after="120" w:line="240" w:lineRule="auto"/>
        <w:rPr>
          <w:rFonts w:ascii="Quicksand" w:hAnsi="Quicksand"/>
          <w:b w:val="0"/>
          <w:color w:val="auto"/>
          <w:sz w:val="24"/>
          <w:u w:val="single"/>
        </w:rPr>
      </w:pPr>
      <w:r w:rsidRPr="00625886">
        <w:rPr>
          <w:rFonts w:ascii="Quicksand" w:hAnsi="Quicksand"/>
          <w:b w:val="0"/>
          <w:color w:val="auto"/>
          <w:sz w:val="24"/>
          <w:u w:val="single"/>
        </w:rPr>
        <w:t>Compassionate Leave</w:t>
      </w:r>
    </w:p>
    <w:p w14:paraId="0E734C33" w14:textId="77777777" w:rsidR="00F64546" w:rsidRPr="00BB135C" w:rsidRDefault="00F64546" w:rsidP="00F64546">
      <w:pPr>
        <w:pStyle w:val="Nansa2ndHeading"/>
        <w:spacing w:before="120" w:after="120" w:line="240" w:lineRule="auto"/>
        <w:rPr>
          <w:rFonts w:ascii="Quicksand" w:hAnsi="Quicksand"/>
          <w:b w:val="0"/>
          <w:color w:val="auto"/>
          <w:sz w:val="24"/>
        </w:rPr>
      </w:pPr>
      <w:r>
        <w:rPr>
          <w:rFonts w:ascii="Quicksand" w:hAnsi="Quicksand"/>
          <w:b w:val="0"/>
          <w:color w:val="auto"/>
          <w:sz w:val="24"/>
        </w:rPr>
        <w:t xml:space="preserve">There may be other exceptional circumstances (such as the death of a pet / or crisis other than bereavement) whereby employees can take periods of leave. You will need to discuss the situation with your line manager should you feel your circumstances warrant a period of compassionate leave. Your request will be considered carefully, and an arrangement will be agreed with, and approved by the CEO. </w:t>
      </w:r>
      <w:r w:rsidRPr="00625886">
        <w:rPr>
          <w:rFonts w:ascii="Quicksand" w:hAnsi="Quicksand"/>
          <w:b w:val="0"/>
          <w:color w:val="auto"/>
          <w:sz w:val="24"/>
        </w:rPr>
        <w:t xml:space="preserve">Employees may also request annual leave, or unpaid leave during times of </w:t>
      </w:r>
      <w:r>
        <w:rPr>
          <w:rFonts w:ascii="Quicksand" w:hAnsi="Quicksand"/>
          <w:b w:val="0"/>
          <w:color w:val="auto"/>
          <w:sz w:val="24"/>
        </w:rPr>
        <w:t xml:space="preserve">exceptional difficulty and distress. </w:t>
      </w:r>
      <w:bookmarkStart w:id="72" w:name="_Toc65165793"/>
      <w:bookmarkStart w:id="73" w:name="_Toc99023206"/>
    </w:p>
    <w:p w14:paraId="783EEEE8" w14:textId="77777777" w:rsidR="00F64546" w:rsidRPr="00FB6B3A" w:rsidRDefault="00F64546" w:rsidP="002F38E6">
      <w:pPr>
        <w:pStyle w:val="Nansa2ndHeading"/>
        <w:spacing w:before="160" w:line="240" w:lineRule="auto"/>
        <w:rPr>
          <w:rFonts w:ascii="Quicksand" w:hAnsi="Quicksand"/>
          <w:b w:val="0"/>
          <w:color w:val="auto"/>
          <w:sz w:val="18"/>
          <w:szCs w:val="18"/>
        </w:rPr>
      </w:pPr>
      <w:r w:rsidRPr="00FB6B3A">
        <w:rPr>
          <w:rFonts w:ascii="Quicksand" w:hAnsi="Quicksand"/>
          <w:color w:val="auto"/>
          <w:sz w:val="24"/>
          <w:szCs w:val="18"/>
        </w:rPr>
        <w:t>Jury Duty</w:t>
      </w:r>
      <w:bookmarkEnd w:id="72"/>
      <w:bookmarkEnd w:id="73"/>
    </w:p>
    <w:p w14:paraId="216024D5" w14:textId="77777777" w:rsidR="00F64546" w:rsidRPr="00FB6B3A" w:rsidRDefault="00F64546" w:rsidP="00F64546">
      <w:pPr>
        <w:pStyle w:val="Nansa2ndHeading"/>
        <w:spacing w:before="200" w:after="200" w:line="240" w:lineRule="auto"/>
        <w:rPr>
          <w:rFonts w:ascii="Quicksand" w:hAnsi="Quicksand"/>
          <w:b w:val="0"/>
          <w:color w:val="auto"/>
          <w:sz w:val="24"/>
        </w:rPr>
      </w:pPr>
      <w:r w:rsidRPr="00FB6B3A">
        <w:rPr>
          <w:rFonts w:ascii="Quicksand" w:hAnsi="Quicksand"/>
          <w:b w:val="0"/>
          <w:color w:val="auto"/>
          <w:sz w:val="24"/>
        </w:rPr>
        <w:t>Any employee called for Jury Service should notify their line manager as soon as possible</w:t>
      </w:r>
      <w:r>
        <w:rPr>
          <w:rFonts w:ascii="Quicksand" w:hAnsi="Quicksand"/>
          <w:b w:val="0"/>
          <w:color w:val="auto"/>
          <w:sz w:val="24"/>
        </w:rPr>
        <w:t xml:space="preserve">. </w:t>
      </w:r>
      <w:r w:rsidRPr="00FB6B3A">
        <w:rPr>
          <w:rFonts w:ascii="Quicksand" w:hAnsi="Quicksand"/>
          <w:b w:val="0"/>
          <w:color w:val="auto"/>
          <w:sz w:val="24"/>
        </w:rPr>
        <w:t xml:space="preserve">Employers must allow an employee time off for jury service, although employees can ask for a delay if it will harm the </w:t>
      </w:r>
      <w:proofErr w:type="gramStart"/>
      <w:r w:rsidRPr="00FB6B3A">
        <w:rPr>
          <w:rFonts w:ascii="Quicksand" w:hAnsi="Quicksand"/>
          <w:b w:val="0"/>
          <w:color w:val="auto"/>
          <w:sz w:val="24"/>
        </w:rPr>
        <w:t>business, but</w:t>
      </w:r>
      <w:proofErr w:type="gramEnd"/>
      <w:r w:rsidRPr="00FB6B3A">
        <w:rPr>
          <w:rFonts w:ascii="Quicksand" w:hAnsi="Quicksand"/>
          <w:b w:val="0"/>
          <w:color w:val="auto"/>
          <w:sz w:val="24"/>
        </w:rPr>
        <w:t xml:space="preserve"> can only delay once in a 12-month period</w:t>
      </w:r>
      <w:r>
        <w:rPr>
          <w:rFonts w:ascii="Quicksand" w:hAnsi="Quicksand"/>
          <w:b w:val="0"/>
          <w:color w:val="auto"/>
          <w:sz w:val="24"/>
        </w:rPr>
        <w:t>.</w:t>
      </w:r>
    </w:p>
    <w:p w14:paraId="0071BE3F" w14:textId="0FBE2E11" w:rsidR="00F64546" w:rsidRDefault="00F64546" w:rsidP="00F64546">
      <w:pPr>
        <w:pStyle w:val="Nansa2ndHeading"/>
        <w:spacing w:before="200" w:after="200" w:line="240" w:lineRule="auto"/>
        <w:rPr>
          <w:rFonts w:ascii="Quicksand" w:hAnsi="Quicksand"/>
          <w:b w:val="0"/>
          <w:color w:val="auto"/>
          <w:sz w:val="24"/>
        </w:rPr>
      </w:pPr>
      <w:r w:rsidRPr="00FB6B3A">
        <w:rPr>
          <w:rFonts w:ascii="Quicksand" w:hAnsi="Quicksand"/>
          <w:b w:val="0"/>
          <w:color w:val="auto"/>
          <w:sz w:val="24"/>
        </w:rPr>
        <w:t>Jury service in most cases is an average of ten working days but may be longer or shorter depending on the case</w:t>
      </w:r>
      <w:r>
        <w:rPr>
          <w:rFonts w:ascii="Quicksand" w:hAnsi="Quicksand"/>
          <w:b w:val="0"/>
          <w:color w:val="auto"/>
          <w:sz w:val="24"/>
        </w:rPr>
        <w:t xml:space="preserve">. </w:t>
      </w:r>
      <w:r w:rsidR="00630610">
        <w:rPr>
          <w:rFonts w:ascii="Quicksand" w:hAnsi="Quicksand"/>
          <w:b w:val="0"/>
          <w:color w:val="auto"/>
          <w:sz w:val="24"/>
        </w:rPr>
        <w:t>Employees</w:t>
      </w:r>
      <w:r w:rsidRPr="00FB6B3A">
        <w:rPr>
          <w:rFonts w:ascii="Quicksand" w:hAnsi="Quicksand"/>
          <w:b w:val="0"/>
          <w:color w:val="auto"/>
          <w:sz w:val="24"/>
        </w:rPr>
        <w:t xml:space="preserve"> must declare amounts claimed from the Court as loss of earnings</w:t>
      </w:r>
      <w:r>
        <w:rPr>
          <w:rFonts w:ascii="Quicksand" w:hAnsi="Quicksand"/>
          <w:b w:val="0"/>
          <w:color w:val="auto"/>
          <w:sz w:val="24"/>
        </w:rPr>
        <w:t>; t</w:t>
      </w:r>
      <w:r w:rsidRPr="00FB6B3A">
        <w:rPr>
          <w:rFonts w:ascii="Quicksand" w:hAnsi="Quicksand"/>
          <w:b w:val="0"/>
          <w:color w:val="auto"/>
          <w:sz w:val="24"/>
        </w:rPr>
        <w:t>hese amounts will be deducted from the employee’s salary in the following month.</w:t>
      </w:r>
    </w:p>
    <w:p w14:paraId="30DFD0B5" w14:textId="269C3993" w:rsidR="00705DC9" w:rsidRPr="00705DC9" w:rsidRDefault="00705DC9" w:rsidP="008A74AE">
      <w:pPr>
        <w:spacing w:line="240" w:lineRule="auto"/>
        <w:rPr>
          <w:rFonts w:ascii="Quicksand" w:hAnsi="Quicksand"/>
          <w:b/>
          <w:bCs/>
        </w:rPr>
      </w:pPr>
      <w:r w:rsidRPr="00705DC9">
        <w:rPr>
          <w:rFonts w:ascii="Quicksand" w:hAnsi="Quicksand"/>
          <w:b/>
          <w:bCs/>
        </w:rPr>
        <w:t>Statutory Leave Entitlements</w:t>
      </w:r>
    </w:p>
    <w:p w14:paraId="246EC85D" w14:textId="15C49048" w:rsidR="00E718B5" w:rsidRDefault="00E718B5" w:rsidP="008A74AE">
      <w:pPr>
        <w:spacing w:line="240" w:lineRule="auto"/>
        <w:rPr>
          <w:rFonts w:ascii="Quicksand" w:hAnsi="Quicksand"/>
        </w:rPr>
      </w:pPr>
      <w:r w:rsidRPr="00E718B5">
        <w:rPr>
          <w:rFonts w:ascii="Quicksand" w:hAnsi="Quicksand"/>
        </w:rPr>
        <w:t>A</w:t>
      </w:r>
      <w:r>
        <w:rPr>
          <w:rFonts w:ascii="Quicksand" w:hAnsi="Quicksand"/>
        </w:rPr>
        <w:t xml:space="preserve">ll other types of leave, at Nansa, are provided on a statutory/legal basis only; Nansa do not offer any further/enhanced benefits in this area of employment. To check your statutory entitlement, re: other leave, go to: </w:t>
      </w:r>
      <w:hyperlink r:id="rId26" w:history="1">
        <w:r w:rsidRPr="00A24C54">
          <w:rPr>
            <w:rStyle w:val="Hyperlink"/>
            <w:rFonts w:ascii="Quicksand" w:hAnsi="Quicksand"/>
          </w:rPr>
          <w:t>www.gov.uk/government/collections/statutory-pay</w:t>
        </w:r>
      </w:hyperlink>
      <w:r>
        <w:rPr>
          <w:rFonts w:ascii="Quicksand" w:hAnsi="Quicksand"/>
        </w:rPr>
        <w:t xml:space="preserve"> </w:t>
      </w:r>
    </w:p>
    <w:p w14:paraId="40F788A8" w14:textId="6103579C" w:rsidR="00705DC9" w:rsidRDefault="00705DC9" w:rsidP="008A74AE">
      <w:pPr>
        <w:spacing w:line="240" w:lineRule="auto"/>
        <w:rPr>
          <w:rFonts w:ascii="Quicksand" w:hAnsi="Quicksand"/>
        </w:rPr>
      </w:pPr>
      <w:r>
        <w:rPr>
          <w:rFonts w:ascii="Quicksand" w:hAnsi="Quicksand"/>
        </w:rPr>
        <w:t xml:space="preserve">Other leave includes, but </w:t>
      </w:r>
      <w:r w:rsidR="006E7F7C">
        <w:rPr>
          <w:rFonts w:ascii="Quicksand" w:hAnsi="Quicksand"/>
        </w:rPr>
        <w:t>may</w:t>
      </w:r>
      <w:r>
        <w:rPr>
          <w:rFonts w:ascii="Quicksand" w:hAnsi="Quicksand"/>
        </w:rPr>
        <w:t xml:space="preserve"> not </w:t>
      </w:r>
      <w:r w:rsidR="006E7F7C">
        <w:rPr>
          <w:rFonts w:ascii="Quicksand" w:hAnsi="Quicksand"/>
        </w:rPr>
        <w:t xml:space="preserve">be </w:t>
      </w:r>
      <w:r>
        <w:rPr>
          <w:rFonts w:ascii="Quicksand" w:hAnsi="Quicksand"/>
        </w:rPr>
        <w:t>limited to:</w:t>
      </w:r>
    </w:p>
    <w:p w14:paraId="546FFAAC" w14:textId="77777777" w:rsidR="00705DC9" w:rsidRPr="00705DC9" w:rsidRDefault="00705DC9">
      <w:pPr>
        <w:pStyle w:val="ListParagraph"/>
        <w:numPr>
          <w:ilvl w:val="0"/>
          <w:numId w:val="21"/>
        </w:numPr>
        <w:spacing w:line="240" w:lineRule="auto"/>
        <w:rPr>
          <w:rFonts w:ascii="Quicksand" w:hAnsi="Quicksand"/>
        </w:rPr>
      </w:pPr>
      <w:r w:rsidRPr="00705DC9">
        <w:rPr>
          <w:rFonts w:ascii="Quicksand" w:hAnsi="Quicksand"/>
        </w:rPr>
        <w:t>Statutory Maternity Pay</w:t>
      </w:r>
    </w:p>
    <w:p w14:paraId="66F077CB" w14:textId="4DB2B09F" w:rsidR="00705DC9" w:rsidRDefault="00705DC9">
      <w:pPr>
        <w:pStyle w:val="ListParagraph"/>
        <w:numPr>
          <w:ilvl w:val="0"/>
          <w:numId w:val="21"/>
        </w:numPr>
        <w:spacing w:line="240" w:lineRule="auto"/>
        <w:rPr>
          <w:rFonts w:ascii="Quicksand" w:hAnsi="Quicksand"/>
        </w:rPr>
      </w:pPr>
      <w:r w:rsidRPr="00705DC9">
        <w:rPr>
          <w:rFonts w:ascii="Quicksand" w:hAnsi="Quicksand"/>
        </w:rPr>
        <w:t>Statutory Paternity Pay</w:t>
      </w:r>
    </w:p>
    <w:p w14:paraId="336EF5F5" w14:textId="79A5FA4A" w:rsidR="00705DC9" w:rsidRPr="00917EBC" w:rsidRDefault="00705DC9">
      <w:pPr>
        <w:pStyle w:val="ListParagraph"/>
        <w:numPr>
          <w:ilvl w:val="0"/>
          <w:numId w:val="21"/>
        </w:numPr>
        <w:spacing w:line="240" w:lineRule="auto"/>
        <w:rPr>
          <w:rFonts w:ascii="Quicksand" w:hAnsi="Quicksand"/>
          <w:szCs w:val="72"/>
        </w:rPr>
      </w:pPr>
      <w:r w:rsidRPr="00705DC9">
        <w:rPr>
          <w:rFonts w:ascii="Quicksand" w:hAnsi="Quicksand"/>
        </w:rPr>
        <w:t>Statutory Adoption Pay</w:t>
      </w:r>
    </w:p>
    <w:p w14:paraId="6F7FCF4F" w14:textId="0A3BCC3A" w:rsidR="00917EBC" w:rsidRDefault="00917EBC">
      <w:pPr>
        <w:pStyle w:val="ListParagraph"/>
        <w:numPr>
          <w:ilvl w:val="0"/>
          <w:numId w:val="21"/>
        </w:numPr>
        <w:spacing w:line="240" w:lineRule="auto"/>
        <w:rPr>
          <w:rFonts w:ascii="Quicksand" w:hAnsi="Quicksand"/>
        </w:rPr>
      </w:pPr>
      <w:r>
        <w:rPr>
          <w:rFonts w:ascii="Quicksand" w:hAnsi="Quicksand"/>
        </w:rPr>
        <w:t>Shared Parental Leave</w:t>
      </w:r>
    </w:p>
    <w:p w14:paraId="33167B01" w14:textId="029FA5C6" w:rsidR="00BC0C0A" w:rsidRPr="00BC0C0A" w:rsidRDefault="00BC0C0A" w:rsidP="00BC0C0A">
      <w:pPr>
        <w:spacing w:line="240" w:lineRule="auto"/>
        <w:rPr>
          <w:rFonts w:ascii="Quicksand" w:hAnsi="Quicksand"/>
        </w:rPr>
      </w:pPr>
      <w:r>
        <w:rPr>
          <w:rFonts w:ascii="Quicksand" w:hAnsi="Quicksand"/>
        </w:rPr>
        <w:t xml:space="preserve">Up to date information can be requested from </w:t>
      </w:r>
      <w:r w:rsidR="00F43D35">
        <w:rPr>
          <w:rFonts w:ascii="Quicksand" w:hAnsi="Quicksand"/>
        </w:rPr>
        <w:t>the Head of Finance and Business Support</w:t>
      </w:r>
      <w:r>
        <w:rPr>
          <w:rFonts w:ascii="Quicksand" w:hAnsi="Quicksand"/>
        </w:rPr>
        <w:t xml:space="preserve">, in relation to any of the statutory leave types; email </w:t>
      </w:r>
      <w:hyperlink r:id="rId27" w:history="1">
        <w:r w:rsidRPr="00A24C54">
          <w:rPr>
            <w:rStyle w:val="Hyperlink"/>
            <w:rFonts w:ascii="Quicksand" w:hAnsi="Quicksand"/>
          </w:rPr>
          <w:t>HR@nansa.org.uk</w:t>
        </w:r>
      </w:hyperlink>
      <w:r>
        <w:rPr>
          <w:rFonts w:ascii="Quicksand" w:hAnsi="Quicksand"/>
        </w:rPr>
        <w:t xml:space="preserve"> or call 01603 414109. </w:t>
      </w:r>
    </w:p>
    <w:p w14:paraId="27CC63AC" w14:textId="77777777" w:rsidR="00705DC9" w:rsidRPr="00705DC9" w:rsidRDefault="00705DC9" w:rsidP="00705DC9">
      <w:pPr>
        <w:spacing w:line="240" w:lineRule="auto"/>
        <w:rPr>
          <w:rFonts w:ascii="Quicksand" w:hAnsi="Quicksand"/>
          <w:b/>
          <w:bCs/>
          <w:sz w:val="2"/>
          <w:szCs w:val="14"/>
        </w:rPr>
      </w:pPr>
    </w:p>
    <w:p w14:paraId="3BE2CF81" w14:textId="0A8F95D9" w:rsidR="00705DC9" w:rsidRPr="00705DC9" w:rsidRDefault="00705DC9" w:rsidP="00705DC9">
      <w:pPr>
        <w:spacing w:line="240" w:lineRule="auto"/>
        <w:rPr>
          <w:rFonts w:ascii="Quicksand" w:hAnsi="Quicksand"/>
          <w:b/>
          <w:bCs/>
        </w:rPr>
      </w:pPr>
      <w:r>
        <w:rPr>
          <w:rFonts w:ascii="Quicksand" w:hAnsi="Quicksand"/>
          <w:b/>
          <w:bCs/>
        </w:rPr>
        <w:t xml:space="preserve">Fostering </w:t>
      </w:r>
    </w:p>
    <w:p w14:paraId="17F5E244" w14:textId="2933E05B" w:rsidR="00BD28EE" w:rsidRPr="00705DC9" w:rsidRDefault="004C2F10" w:rsidP="00BD28EE">
      <w:pPr>
        <w:pStyle w:val="Nansa3rdheading"/>
        <w:spacing w:before="120" w:after="120" w:line="240" w:lineRule="auto"/>
        <w:rPr>
          <w:rFonts w:ascii="Quicksand" w:hAnsi="Quicksand"/>
          <w:noProof/>
          <w:color w:val="auto"/>
          <w:sz w:val="24"/>
          <w:lang w:eastAsia="en-GB"/>
        </w:rPr>
      </w:pPr>
      <w:r w:rsidRPr="00705DC9">
        <w:rPr>
          <w:rFonts w:ascii="Quicksand" w:hAnsi="Quicksand"/>
          <w:color w:val="auto"/>
          <w:sz w:val="24"/>
        </w:rPr>
        <w:t xml:space="preserve">Families who foster are currently not entitled to any statutory leave or pay. Foster parents can request Parental Leave or Time off for </w:t>
      </w:r>
      <w:r w:rsidR="00705DC9">
        <w:rPr>
          <w:rFonts w:ascii="Quicksand" w:hAnsi="Quicksand"/>
          <w:color w:val="auto"/>
          <w:sz w:val="24"/>
        </w:rPr>
        <w:t>d</w:t>
      </w:r>
      <w:r w:rsidRPr="00705DC9">
        <w:rPr>
          <w:rFonts w:ascii="Quicksand" w:hAnsi="Quicksand"/>
          <w:color w:val="auto"/>
          <w:sz w:val="24"/>
        </w:rPr>
        <w:t>ependants, which is unpaid.</w:t>
      </w:r>
      <w:r w:rsidRPr="00705DC9">
        <w:rPr>
          <w:rFonts w:ascii="Quicksand" w:hAnsi="Quicksand"/>
          <w:noProof/>
          <w:color w:val="auto"/>
          <w:sz w:val="24"/>
          <w:lang w:eastAsia="en-GB"/>
        </w:rPr>
        <w:t xml:space="preserve"> Please </w:t>
      </w:r>
      <w:bookmarkStart w:id="74" w:name="_Toc65165788"/>
      <w:bookmarkStart w:id="75" w:name="_Toc99023201"/>
      <w:bookmarkStart w:id="76" w:name="Shared_parental_leave"/>
      <w:r w:rsidR="00705DC9">
        <w:rPr>
          <w:rFonts w:ascii="Quicksand" w:hAnsi="Quicksand"/>
          <w:noProof/>
          <w:color w:val="auto"/>
          <w:sz w:val="24"/>
          <w:lang w:eastAsia="en-GB"/>
        </w:rPr>
        <w:t xml:space="preserve">refer to </w:t>
      </w:r>
      <w:r w:rsidR="00705DC9" w:rsidRPr="00705DC9">
        <w:rPr>
          <w:rFonts w:ascii="Quicksand" w:hAnsi="Quicksand"/>
          <w:i/>
          <w:iCs/>
          <w:noProof/>
          <w:color w:val="auto"/>
          <w:sz w:val="24"/>
          <w:lang w:eastAsia="en-GB"/>
        </w:rPr>
        <w:t>Unpaid Parental Leave</w:t>
      </w:r>
      <w:r w:rsidR="00705DC9">
        <w:rPr>
          <w:rFonts w:ascii="Quicksand" w:hAnsi="Quicksand"/>
          <w:noProof/>
          <w:color w:val="auto"/>
          <w:sz w:val="24"/>
          <w:lang w:eastAsia="en-GB"/>
        </w:rPr>
        <w:t xml:space="preserve"> (below). </w:t>
      </w:r>
    </w:p>
    <w:p w14:paraId="68657176" w14:textId="4842E235" w:rsidR="004C2F10" w:rsidRPr="00705DC9" w:rsidRDefault="00705DC9" w:rsidP="00BD28EE">
      <w:pPr>
        <w:pStyle w:val="Nansa2ndHeading"/>
        <w:spacing w:before="240" w:after="240" w:line="240" w:lineRule="auto"/>
        <w:rPr>
          <w:rFonts w:ascii="Quicksand" w:hAnsi="Quicksand"/>
          <w:b w:val="0"/>
          <w:color w:val="auto"/>
          <w:sz w:val="24"/>
        </w:rPr>
      </w:pPr>
      <w:bookmarkStart w:id="77" w:name="_Toc65165789"/>
      <w:bookmarkStart w:id="78" w:name="_Toc99023202"/>
      <w:bookmarkEnd w:id="74"/>
      <w:bookmarkEnd w:id="75"/>
      <w:bookmarkEnd w:id="76"/>
      <w:r w:rsidRPr="00705DC9">
        <w:rPr>
          <w:rFonts w:ascii="Quicksand" w:hAnsi="Quicksand"/>
          <w:color w:val="auto"/>
          <w:sz w:val="24"/>
        </w:rPr>
        <w:t xml:space="preserve">Unpaid </w:t>
      </w:r>
      <w:r w:rsidR="004C2F10" w:rsidRPr="00705DC9">
        <w:rPr>
          <w:rFonts w:ascii="Quicksand" w:hAnsi="Quicksand"/>
          <w:color w:val="auto"/>
          <w:sz w:val="24"/>
        </w:rPr>
        <w:t>Parental Leave</w:t>
      </w:r>
      <w:bookmarkEnd w:id="77"/>
      <w:bookmarkEnd w:id="78"/>
    </w:p>
    <w:p w14:paraId="2DB7D66C" w14:textId="5C8E6FCE" w:rsidR="00B137E8" w:rsidRPr="00A67501" w:rsidRDefault="00B92A86" w:rsidP="00A67501">
      <w:pPr>
        <w:spacing w:line="240" w:lineRule="auto"/>
        <w:rPr>
          <w:rFonts w:ascii="Quicksand" w:hAnsi="Quicksand"/>
        </w:rPr>
      </w:pPr>
      <w:r>
        <w:rPr>
          <w:rFonts w:ascii="Quicksand" w:hAnsi="Quicksand"/>
        </w:rPr>
        <w:t>Unpaid p</w:t>
      </w:r>
      <w:r w:rsidR="00B137E8" w:rsidRPr="00A67501">
        <w:rPr>
          <w:rFonts w:ascii="Quicksand" w:hAnsi="Quicksand"/>
        </w:rPr>
        <w:t xml:space="preserve">arental leave </w:t>
      </w:r>
      <w:r>
        <w:rPr>
          <w:rFonts w:ascii="Quicksand" w:hAnsi="Quicksand"/>
        </w:rPr>
        <w:t>enables</w:t>
      </w:r>
      <w:r w:rsidR="00851A24" w:rsidRPr="00A67501">
        <w:rPr>
          <w:rFonts w:ascii="Quicksand" w:hAnsi="Quicksand"/>
        </w:rPr>
        <w:t xml:space="preserve"> employees</w:t>
      </w:r>
      <w:r>
        <w:rPr>
          <w:rFonts w:ascii="Quicksand" w:hAnsi="Quicksand"/>
        </w:rPr>
        <w:t>,</w:t>
      </w:r>
      <w:r w:rsidR="00B137E8" w:rsidRPr="00A67501">
        <w:rPr>
          <w:rFonts w:ascii="Quicksand" w:hAnsi="Quicksand"/>
        </w:rPr>
        <w:t xml:space="preserve"> who are parents</w:t>
      </w:r>
      <w:r>
        <w:rPr>
          <w:rFonts w:ascii="Quicksand" w:hAnsi="Quicksand"/>
        </w:rPr>
        <w:t>,</w:t>
      </w:r>
      <w:r w:rsidR="00B137E8" w:rsidRPr="00A67501">
        <w:rPr>
          <w:rFonts w:ascii="Quicksand" w:hAnsi="Quicksand"/>
        </w:rPr>
        <w:t xml:space="preserve"> to </w:t>
      </w:r>
      <w:r>
        <w:rPr>
          <w:rFonts w:ascii="Quicksand" w:hAnsi="Quicksand"/>
        </w:rPr>
        <w:t xml:space="preserve">take time off work to care for </w:t>
      </w:r>
      <w:r w:rsidR="00B137E8" w:rsidRPr="00A67501">
        <w:rPr>
          <w:rFonts w:ascii="Quicksand" w:hAnsi="Quicksand"/>
        </w:rPr>
        <w:t xml:space="preserve">their child </w:t>
      </w:r>
      <w:r>
        <w:rPr>
          <w:rFonts w:ascii="Quicksand" w:hAnsi="Quicksand"/>
        </w:rPr>
        <w:t>(</w:t>
      </w:r>
      <w:r w:rsidR="00B137E8" w:rsidRPr="00A67501">
        <w:rPr>
          <w:rFonts w:ascii="Quicksand" w:hAnsi="Quicksand"/>
        </w:rPr>
        <w:t>up until the child's 18th birthday</w:t>
      </w:r>
      <w:r>
        <w:rPr>
          <w:rFonts w:ascii="Quicksand" w:hAnsi="Quicksand"/>
        </w:rPr>
        <w:t>)</w:t>
      </w:r>
      <w:r w:rsidR="00B137E8" w:rsidRPr="00A67501">
        <w:rPr>
          <w:rFonts w:ascii="Quicksand" w:hAnsi="Quicksand"/>
        </w:rPr>
        <w:t>.</w:t>
      </w:r>
      <w:r w:rsidRPr="00B92A86">
        <w:t xml:space="preserve"> </w:t>
      </w:r>
      <w:r w:rsidRPr="00B92A86">
        <w:rPr>
          <w:rFonts w:ascii="Quicksand" w:hAnsi="Quicksand"/>
        </w:rPr>
        <w:t xml:space="preserve">The </w:t>
      </w:r>
      <w:r>
        <w:rPr>
          <w:rFonts w:ascii="Quicksand" w:hAnsi="Quicksand"/>
        </w:rPr>
        <w:t xml:space="preserve">legal </w:t>
      </w:r>
      <w:r w:rsidRPr="00B92A86">
        <w:rPr>
          <w:rFonts w:ascii="Quicksand" w:hAnsi="Quicksand"/>
        </w:rPr>
        <w:t xml:space="preserve">limit on how much parental leave each parent can take in a year is 4 weeks for each child (unless </w:t>
      </w:r>
      <w:r>
        <w:rPr>
          <w:rFonts w:ascii="Quicksand" w:hAnsi="Quicksand"/>
        </w:rPr>
        <w:t>agreed otherwise by the CEO</w:t>
      </w:r>
      <w:r w:rsidRPr="00B92A86">
        <w:rPr>
          <w:rFonts w:ascii="Quicksand" w:hAnsi="Quicksand"/>
        </w:rPr>
        <w:t>).</w:t>
      </w:r>
      <w:r>
        <w:rPr>
          <w:rFonts w:ascii="Quicksand" w:hAnsi="Quicksand"/>
        </w:rPr>
        <w:t xml:space="preserve"> </w:t>
      </w:r>
    </w:p>
    <w:p w14:paraId="46A30BA5" w14:textId="624D956F" w:rsidR="00B92A86" w:rsidRPr="00B92A86" w:rsidRDefault="00B92A86" w:rsidP="00B92A86">
      <w:pPr>
        <w:spacing w:before="200" w:after="200" w:line="240" w:lineRule="auto"/>
        <w:rPr>
          <w:rFonts w:ascii="Quicksand" w:hAnsi="Quicksand"/>
        </w:rPr>
      </w:pPr>
      <w:bookmarkStart w:id="79" w:name="_Toc65165790"/>
      <w:bookmarkStart w:id="80" w:name="_Toc99023203"/>
      <w:r>
        <w:rPr>
          <w:rFonts w:ascii="Quicksand" w:hAnsi="Quicksand"/>
        </w:rPr>
        <w:t>Based on the legal requirement, e</w:t>
      </w:r>
      <w:r w:rsidRPr="00B92A86">
        <w:rPr>
          <w:rFonts w:ascii="Quicksand" w:hAnsi="Quicksand"/>
        </w:rPr>
        <w:t xml:space="preserve">mployees </w:t>
      </w:r>
      <w:r>
        <w:rPr>
          <w:rFonts w:ascii="Quicksand" w:hAnsi="Quicksand"/>
        </w:rPr>
        <w:t xml:space="preserve">will </w:t>
      </w:r>
      <w:r w:rsidRPr="00B92A86">
        <w:rPr>
          <w:rFonts w:ascii="Quicksand" w:hAnsi="Quicksand"/>
        </w:rPr>
        <w:t xml:space="preserve">qualify </w:t>
      </w:r>
      <w:r>
        <w:rPr>
          <w:rFonts w:ascii="Quicksand" w:hAnsi="Quicksand"/>
        </w:rPr>
        <w:t xml:space="preserve">for Unpaid Parental Leave </w:t>
      </w:r>
      <w:r w:rsidRPr="00B92A86">
        <w:rPr>
          <w:rFonts w:ascii="Quicksand" w:hAnsi="Quicksand"/>
        </w:rPr>
        <w:t>if all of these apply:</w:t>
      </w:r>
    </w:p>
    <w:p w14:paraId="15EB32A6" w14:textId="152275CA" w:rsidR="00B92A86" w:rsidRPr="00B92A86" w:rsidRDefault="00B92A86">
      <w:pPr>
        <w:pStyle w:val="ListParagraph"/>
        <w:numPr>
          <w:ilvl w:val="0"/>
          <w:numId w:val="22"/>
        </w:numPr>
        <w:spacing w:before="200" w:after="200" w:line="240" w:lineRule="auto"/>
        <w:rPr>
          <w:rFonts w:ascii="Quicksand" w:hAnsi="Quicksand"/>
        </w:rPr>
      </w:pPr>
      <w:r w:rsidRPr="00B92A86">
        <w:rPr>
          <w:rFonts w:ascii="Quicksand" w:hAnsi="Quicksand"/>
        </w:rPr>
        <w:t xml:space="preserve">they’ve </w:t>
      </w:r>
      <w:r>
        <w:rPr>
          <w:rFonts w:ascii="Quicksand" w:hAnsi="Quicksand"/>
        </w:rPr>
        <w:t>worked at Nansa</w:t>
      </w:r>
      <w:r w:rsidRPr="00B92A86">
        <w:rPr>
          <w:rFonts w:ascii="Quicksand" w:hAnsi="Quicksand"/>
        </w:rPr>
        <w:t xml:space="preserve"> for more than a </w:t>
      </w:r>
      <w:proofErr w:type="gramStart"/>
      <w:r w:rsidRPr="00B92A86">
        <w:rPr>
          <w:rFonts w:ascii="Quicksand" w:hAnsi="Quicksand"/>
        </w:rPr>
        <w:t>year</w:t>
      </w:r>
      <w:proofErr w:type="gramEnd"/>
    </w:p>
    <w:p w14:paraId="6AD6725A" w14:textId="77777777" w:rsidR="00B92A86" w:rsidRDefault="00B92A86">
      <w:pPr>
        <w:pStyle w:val="ListParagraph"/>
        <w:numPr>
          <w:ilvl w:val="0"/>
          <w:numId w:val="22"/>
        </w:numPr>
        <w:spacing w:before="200" w:after="200" w:line="240" w:lineRule="auto"/>
        <w:rPr>
          <w:rFonts w:ascii="Quicksand" w:hAnsi="Quicksand"/>
        </w:rPr>
      </w:pPr>
      <w:r w:rsidRPr="00B92A86">
        <w:rPr>
          <w:rFonts w:ascii="Quicksand" w:hAnsi="Quicksand"/>
        </w:rPr>
        <w:t xml:space="preserve">they’re named on the child’s birth or adoption </w:t>
      </w:r>
      <w:proofErr w:type="gramStart"/>
      <w:r w:rsidRPr="00B92A86">
        <w:rPr>
          <w:rFonts w:ascii="Quicksand" w:hAnsi="Quicksand"/>
        </w:rPr>
        <w:t>certificate</w:t>
      </w:r>
      <w:proofErr w:type="gramEnd"/>
      <w:r w:rsidRPr="00B92A86">
        <w:rPr>
          <w:rFonts w:ascii="Quicksand" w:hAnsi="Quicksand"/>
        </w:rPr>
        <w:t xml:space="preserve"> or they have (expect to have) parental responsibility</w:t>
      </w:r>
    </w:p>
    <w:p w14:paraId="2EF6985D" w14:textId="77777777" w:rsidR="00B92A86" w:rsidRDefault="00B92A86">
      <w:pPr>
        <w:pStyle w:val="ListParagraph"/>
        <w:numPr>
          <w:ilvl w:val="0"/>
          <w:numId w:val="22"/>
        </w:numPr>
        <w:spacing w:before="200" w:after="200" w:line="240" w:lineRule="auto"/>
        <w:rPr>
          <w:rFonts w:ascii="Quicksand" w:hAnsi="Quicksand"/>
        </w:rPr>
      </w:pPr>
      <w:r w:rsidRPr="00B92A86">
        <w:rPr>
          <w:rFonts w:ascii="Quicksand" w:hAnsi="Quicksand"/>
        </w:rPr>
        <w:t xml:space="preserve">they’re an employee, not self-employed or a ‘worker’, e.g. an agency </w:t>
      </w:r>
      <w:proofErr w:type="gramStart"/>
      <w:r w:rsidRPr="00B92A86">
        <w:rPr>
          <w:rFonts w:ascii="Quicksand" w:hAnsi="Quicksand"/>
        </w:rPr>
        <w:t>worker</w:t>
      </w:r>
      <w:proofErr w:type="gramEnd"/>
      <w:r w:rsidRPr="00B92A86">
        <w:rPr>
          <w:rFonts w:ascii="Quicksand" w:hAnsi="Quicksand"/>
        </w:rPr>
        <w:t xml:space="preserve"> </w:t>
      </w:r>
    </w:p>
    <w:p w14:paraId="17FC2DE4" w14:textId="682A045F" w:rsidR="00B92A86" w:rsidRPr="00B92A86" w:rsidRDefault="00B92A86">
      <w:pPr>
        <w:pStyle w:val="ListParagraph"/>
        <w:numPr>
          <w:ilvl w:val="0"/>
          <w:numId w:val="22"/>
        </w:numPr>
        <w:spacing w:before="200" w:after="200" w:line="240" w:lineRule="auto"/>
        <w:rPr>
          <w:rFonts w:ascii="Quicksand" w:hAnsi="Quicksand"/>
        </w:rPr>
      </w:pPr>
      <w:r w:rsidRPr="00B92A86">
        <w:rPr>
          <w:rFonts w:ascii="Quicksand" w:hAnsi="Quicksand"/>
        </w:rPr>
        <w:t xml:space="preserve">the child is under </w:t>
      </w:r>
      <w:proofErr w:type="gramStart"/>
      <w:r w:rsidRPr="00B92A86">
        <w:rPr>
          <w:rFonts w:ascii="Quicksand" w:hAnsi="Quicksand"/>
        </w:rPr>
        <w:t>18</w:t>
      </w:r>
      <w:proofErr w:type="gramEnd"/>
    </w:p>
    <w:p w14:paraId="7DF49DDF" w14:textId="0143614D" w:rsidR="001D2B37" w:rsidRDefault="00B92A86" w:rsidP="00B92A86">
      <w:pPr>
        <w:spacing w:before="200" w:after="200" w:line="240" w:lineRule="auto"/>
        <w:rPr>
          <w:rFonts w:ascii="Quicksand" w:hAnsi="Quicksand"/>
        </w:rPr>
      </w:pPr>
      <w:r>
        <w:rPr>
          <w:rFonts w:ascii="Quicksand" w:hAnsi="Quicksand"/>
        </w:rPr>
        <w:t xml:space="preserve">The law says that employees must book a minimum </w:t>
      </w:r>
      <w:r w:rsidR="00BE5DDE">
        <w:rPr>
          <w:rFonts w:ascii="Quicksand" w:hAnsi="Quicksand"/>
        </w:rPr>
        <w:t xml:space="preserve">(block) </w:t>
      </w:r>
      <w:r>
        <w:rPr>
          <w:rFonts w:ascii="Quicksand" w:hAnsi="Quicksand"/>
        </w:rPr>
        <w:t>of one working week at a time in relation to Unpaid Parental Leave, and that the employer has the right to request 21 days’ notice. However, Nansa does not require such notice, and accepts that Unpaid Parental Leave offers parents and ad-hoc option to care for their child during an emergency or ill-health</w:t>
      </w:r>
      <w:r w:rsidR="001D2B37">
        <w:rPr>
          <w:rFonts w:ascii="Quicksand" w:hAnsi="Quicksand"/>
        </w:rPr>
        <w:t xml:space="preserve">. For this reason, Nansa asks only for as much notice as possible and will allow employees to take as little as one day off for this purpose. </w:t>
      </w:r>
    </w:p>
    <w:p w14:paraId="00B62E98" w14:textId="6EFC5D39" w:rsidR="001D2B37" w:rsidRPr="00705DC9" w:rsidRDefault="001D2B37" w:rsidP="001D2B37">
      <w:pPr>
        <w:pStyle w:val="Nansa2ndHeading"/>
        <w:spacing w:before="240" w:after="240" w:line="240" w:lineRule="auto"/>
        <w:rPr>
          <w:rFonts w:ascii="Quicksand" w:hAnsi="Quicksand"/>
          <w:b w:val="0"/>
          <w:color w:val="auto"/>
          <w:sz w:val="24"/>
        </w:rPr>
      </w:pPr>
      <w:r w:rsidRPr="00705DC9">
        <w:rPr>
          <w:rFonts w:ascii="Quicksand" w:hAnsi="Quicksand"/>
          <w:color w:val="auto"/>
          <w:sz w:val="24"/>
        </w:rPr>
        <w:t>Unpaid Leave</w:t>
      </w:r>
      <w:r>
        <w:rPr>
          <w:rFonts w:ascii="Quicksand" w:hAnsi="Quicksand"/>
          <w:color w:val="auto"/>
          <w:sz w:val="24"/>
        </w:rPr>
        <w:t xml:space="preserve"> for Dependents </w:t>
      </w:r>
    </w:p>
    <w:p w14:paraId="1E18C622" w14:textId="3C6D38B0" w:rsidR="001D2B37" w:rsidRPr="00B92A86" w:rsidRDefault="001D2B37" w:rsidP="00B92A86">
      <w:pPr>
        <w:spacing w:before="200" w:after="200" w:line="240" w:lineRule="auto"/>
        <w:rPr>
          <w:rFonts w:ascii="Quicksand" w:hAnsi="Quicksand"/>
        </w:rPr>
      </w:pPr>
      <w:r>
        <w:rPr>
          <w:rFonts w:ascii="Quicksand" w:hAnsi="Quicksand"/>
        </w:rPr>
        <w:t xml:space="preserve">Where employees have other dependants, such as elderly or unwell relatives, unpaid leave may also be agreed at the discretion of the CEO. </w:t>
      </w:r>
    </w:p>
    <w:p w14:paraId="05C79117" w14:textId="5415D0A8" w:rsidR="00FB6B3A" w:rsidRDefault="00FB6B3A" w:rsidP="00FB6B3A">
      <w:pPr>
        <w:pStyle w:val="Nansa2ndHeading"/>
        <w:spacing w:before="200" w:after="200" w:line="240" w:lineRule="auto"/>
        <w:rPr>
          <w:rFonts w:ascii="Quicksand" w:hAnsi="Quicksand"/>
          <w:b w:val="0"/>
          <w:color w:val="auto"/>
          <w:sz w:val="24"/>
        </w:rPr>
      </w:pPr>
      <w:bookmarkStart w:id="81" w:name="_Toc65165794"/>
      <w:bookmarkStart w:id="82" w:name="_Toc99023207"/>
      <w:bookmarkEnd w:id="79"/>
      <w:bookmarkEnd w:id="80"/>
    </w:p>
    <w:p w14:paraId="6A97DBC7" w14:textId="4FF17C33" w:rsidR="00FB6B3A" w:rsidRDefault="00FB6B3A" w:rsidP="00FB6B3A">
      <w:pPr>
        <w:pStyle w:val="Nansa2ndHeading"/>
        <w:spacing w:before="200" w:after="200" w:line="240" w:lineRule="auto"/>
        <w:rPr>
          <w:rFonts w:ascii="Quicksand" w:hAnsi="Quicksand"/>
          <w:b w:val="0"/>
          <w:color w:val="auto"/>
          <w:sz w:val="24"/>
        </w:rPr>
      </w:pPr>
    </w:p>
    <w:p w14:paraId="4D6BC4E7" w14:textId="77544B29" w:rsidR="00541649" w:rsidRPr="00541649" w:rsidRDefault="009B4C3C" w:rsidP="00BD28EE">
      <w:pPr>
        <w:pStyle w:val="Nansa2ndHeading"/>
        <w:pBdr>
          <w:bottom w:val="single" w:sz="4" w:space="1" w:color="000000" w:themeColor="text1"/>
        </w:pBdr>
        <w:spacing w:before="200" w:after="200" w:line="240" w:lineRule="auto"/>
        <w:rPr>
          <w:rFonts w:ascii="Quicksand" w:hAnsi="Quicksand"/>
          <w:color w:val="000000" w:themeColor="text1"/>
        </w:rPr>
      </w:pPr>
      <w:r>
        <w:rPr>
          <w:rFonts w:ascii="Quicksand" w:hAnsi="Quicksand"/>
          <w:color w:val="000000" w:themeColor="text1"/>
        </w:rPr>
        <w:t xml:space="preserve">Section </w:t>
      </w:r>
      <w:r w:rsidR="00C03092">
        <w:rPr>
          <w:rFonts w:ascii="Quicksand" w:hAnsi="Quicksand"/>
          <w:color w:val="000000" w:themeColor="text1"/>
        </w:rPr>
        <w:t>1F</w:t>
      </w:r>
      <w:r>
        <w:rPr>
          <w:rFonts w:ascii="Quicksand" w:hAnsi="Quicksand"/>
          <w:color w:val="000000" w:themeColor="text1"/>
        </w:rPr>
        <w:t xml:space="preserve"> - </w:t>
      </w:r>
      <w:r w:rsidR="004C57FA">
        <w:rPr>
          <w:rFonts w:ascii="Quicksand" w:hAnsi="Quicksand"/>
          <w:color w:val="000000" w:themeColor="text1"/>
        </w:rPr>
        <w:t>End</w:t>
      </w:r>
      <w:r w:rsidR="004C2F10" w:rsidRPr="00541649">
        <w:rPr>
          <w:rFonts w:ascii="Quicksand" w:hAnsi="Quicksand"/>
          <w:color w:val="000000" w:themeColor="text1"/>
        </w:rPr>
        <w:t xml:space="preserve"> of Employmen</w:t>
      </w:r>
      <w:bookmarkStart w:id="83" w:name="_Toc65165795"/>
      <w:bookmarkStart w:id="84" w:name="_Toc99023208"/>
      <w:bookmarkEnd w:id="81"/>
      <w:bookmarkEnd w:id="82"/>
      <w:r w:rsidR="00541649" w:rsidRPr="00541649">
        <w:rPr>
          <w:rFonts w:ascii="Quicksand" w:hAnsi="Quicksand"/>
          <w:color w:val="000000" w:themeColor="text1"/>
        </w:rPr>
        <w:t>t</w:t>
      </w:r>
    </w:p>
    <w:p w14:paraId="79789423" w14:textId="77777777" w:rsidR="00560369" w:rsidRPr="008F7570" w:rsidRDefault="00560369" w:rsidP="00560369">
      <w:pPr>
        <w:tabs>
          <w:tab w:val="left" w:pos="4580"/>
        </w:tabs>
        <w:spacing w:before="120" w:after="120" w:line="240" w:lineRule="auto"/>
        <w:rPr>
          <w:rFonts w:ascii="Quicksand" w:hAnsi="Quicksand"/>
          <w:bCs/>
          <w:i/>
          <w:iCs/>
        </w:rPr>
      </w:pPr>
      <w:r w:rsidRPr="008F7570">
        <w:rPr>
          <w:rFonts w:ascii="Quicksand" w:hAnsi="Quicksand"/>
          <w:bCs/>
          <w:i/>
          <w:iCs/>
        </w:rPr>
        <w:t>This section of the Handbook forms part of your employment contract.</w:t>
      </w:r>
    </w:p>
    <w:p w14:paraId="7B2FF28A" w14:textId="77777777" w:rsidR="00560369" w:rsidRDefault="00560369" w:rsidP="008A74AE">
      <w:pPr>
        <w:pStyle w:val="Nansa2ndHeading"/>
        <w:spacing w:before="200" w:after="200" w:line="240" w:lineRule="auto"/>
        <w:rPr>
          <w:rFonts w:ascii="Quicksand" w:hAnsi="Quicksand"/>
          <w:color w:val="000000" w:themeColor="text1"/>
          <w:sz w:val="28"/>
          <w:szCs w:val="20"/>
        </w:rPr>
      </w:pPr>
    </w:p>
    <w:p w14:paraId="63BF19D0" w14:textId="27CCE9BE" w:rsidR="004C2F10" w:rsidRPr="00C650A7" w:rsidRDefault="004C2F10" w:rsidP="008A74AE">
      <w:pPr>
        <w:pStyle w:val="Nansa2ndHeading"/>
        <w:spacing w:before="200" w:after="200" w:line="240" w:lineRule="auto"/>
        <w:rPr>
          <w:rFonts w:ascii="Quicksand" w:hAnsi="Quicksand"/>
          <w:b w:val="0"/>
          <w:color w:val="000000" w:themeColor="text1"/>
          <w:sz w:val="18"/>
          <w:szCs w:val="18"/>
          <w:highlight w:val="yellow"/>
        </w:rPr>
      </w:pPr>
      <w:r w:rsidRPr="00C650A7">
        <w:rPr>
          <w:rFonts w:ascii="Quicksand" w:hAnsi="Quicksand"/>
          <w:color w:val="000000" w:themeColor="text1"/>
          <w:sz w:val="24"/>
          <w:szCs w:val="18"/>
        </w:rPr>
        <w:t>Redundancy</w:t>
      </w:r>
      <w:bookmarkEnd w:id="83"/>
      <w:bookmarkEnd w:id="84"/>
    </w:p>
    <w:p w14:paraId="59AFEF1B" w14:textId="35B79825" w:rsidR="00C650A7" w:rsidRPr="00C650A7" w:rsidRDefault="00C650A7" w:rsidP="00C650A7">
      <w:pPr>
        <w:tabs>
          <w:tab w:val="left" w:pos="4580"/>
        </w:tabs>
        <w:spacing w:before="200" w:after="200" w:line="240" w:lineRule="auto"/>
        <w:rPr>
          <w:rFonts w:ascii="Quicksand" w:hAnsi="Quicksand"/>
          <w:color w:val="000000" w:themeColor="text1"/>
        </w:rPr>
      </w:pPr>
      <w:bookmarkStart w:id="85" w:name="_Toc65165796"/>
      <w:bookmarkStart w:id="86" w:name="_Toc99023209"/>
      <w:r w:rsidRPr="00C650A7">
        <w:rPr>
          <w:rFonts w:ascii="Quicksand" w:hAnsi="Quicksand"/>
          <w:color w:val="000000" w:themeColor="text1"/>
        </w:rPr>
        <w:t xml:space="preserve">Redundancy is a form of dismissal from your job. It happens when employers need to reduce </w:t>
      </w:r>
      <w:r w:rsidR="00E67151">
        <w:rPr>
          <w:rFonts w:ascii="Quicksand" w:hAnsi="Quicksand"/>
          <w:color w:val="000000" w:themeColor="text1"/>
        </w:rPr>
        <w:t xml:space="preserve">or restructure </w:t>
      </w:r>
      <w:r w:rsidRPr="00C650A7">
        <w:rPr>
          <w:rFonts w:ascii="Quicksand" w:hAnsi="Quicksand"/>
          <w:color w:val="000000" w:themeColor="text1"/>
        </w:rPr>
        <w:t>their workforce.</w:t>
      </w:r>
      <w:r>
        <w:rPr>
          <w:rFonts w:ascii="Quicksand" w:hAnsi="Quicksand"/>
          <w:color w:val="000000" w:themeColor="text1"/>
        </w:rPr>
        <w:t xml:space="preserve"> </w:t>
      </w:r>
      <w:r w:rsidRPr="00C650A7">
        <w:rPr>
          <w:rFonts w:ascii="Quicksand" w:hAnsi="Quicksand"/>
          <w:color w:val="000000" w:themeColor="text1"/>
        </w:rPr>
        <w:t>If you’re being made redundant, you might be eligible for certain things, including:</w:t>
      </w:r>
    </w:p>
    <w:p w14:paraId="4BC5A9E4" w14:textId="77777777" w:rsidR="00C650A7" w:rsidRDefault="00C650A7">
      <w:pPr>
        <w:pStyle w:val="ListParagraph"/>
        <w:numPr>
          <w:ilvl w:val="0"/>
          <w:numId w:val="23"/>
        </w:numPr>
        <w:tabs>
          <w:tab w:val="left" w:pos="4580"/>
        </w:tabs>
        <w:spacing w:before="200" w:after="200" w:line="240" w:lineRule="auto"/>
        <w:rPr>
          <w:rFonts w:ascii="Quicksand" w:hAnsi="Quicksand"/>
          <w:color w:val="000000" w:themeColor="text1"/>
        </w:rPr>
      </w:pPr>
      <w:r w:rsidRPr="00C650A7">
        <w:rPr>
          <w:rFonts w:ascii="Quicksand" w:hAnsi="Quicksand"/>
          <w:color w:val="000000" w:themeColor="text1"/>
        </w:rPr>
        <w:t xml:space="preserve">redundancy </w:t>
      </w:r>
      <w:proofErr w:type="gramStart"/>
      <w:r w:rsidRPr="00C650A7">
        <w:rPr>
          <w:rFonts w:ascii="Quicksand" w:hAnsi="Quicksand"/>
          <w:color w:val="000000" w:themeColor="text1"/>
        </w:rPr>
        <w:t>pay</w:t>
      </w:r>
      <w:proofErr w:type="gramEnd"/>
    </w:p>
    <w:p w14:paraId="1E6E2E68" w14:textId="77777777" w:rsidR="00C650A7" w:rsidRDefault="00C650A7">
      <w:pPr>
        <w:pStyle w:val="ListParagraph"/>
        <w:numPr>
          <w:ilvl w:val="0"/>
          <w:numId w:val="23"/>
        </w:numPr>
        <w:tabs>
          <w:tab w:val="left" w:pos="4580"/>
        </w:tabs>
        <w:spacing w:before="200" w:after="200" w:line="240" w:lineRule="auto"/>
        <w:rPr>
          <w:rFonts w:ascii="Quicksand" w:hAnsi="Quicksand"/>
          <w:color w:val="000000" w:themeColor="text1"/>
        </w:rPr>
      </w:pPr>
      <w:r w:rsidRPr="00C650A7">
        <w:rPr>
          <w:rFonts w:ascii="Quicksand" w:hAnsi="Quicksand"/>
          <w:color w:val="000000" w:themeColor="text1"/>
        </w:rPr>
        <w:t xml:space="preserve">a notice </w:t>
      </w:r>
      <w:proofErr w:type="gramStart"/>
      <w:r w:rsidRPr="00C650A7">
        <w:rPr>
          <w:rFonts w:ascii="Quicksand" w:hAnsi="Quicksand"/>
          <w:color w:val="000000" w:themeColor="text1"/>
        </w:rPr>
        <w:t>period</w:t>
      </w:r>
      <w:proofErr w:type="gramEnd"/>
    </w:p>
    <w:p w14:paraId="271BA1E0" w14:textId="77777777" w:rsidR="00C650A7" w:rsidRDefault="00C650A7">
      <w:pPr>
        <w:pStyle w:val="ListParagraph"/>
        <w:numPr>
          <w:ilvl w:val="0"/>
          <w:numId w:val="23"/>
        </w:numPr>
        <w:tabs>
          <w:tab w:val="left" w:pos="4580"/>
        </w:tabs>
        <w:spacing w:before="200" w:after="200" w:line="240" w:lineRule="auto"/>
        <w:rPr>
          <w:rFonts w:ascii="Quicksand" w:hAnsi="Quicksand"/>
          <w:color w:val="000000" w:themeColor="text1"/>
        </w:rPr>
      </w:pPr>
      <w:r w:rsidRPr="00C650A7">
        <w:rPr>
          <w:rFonts w:ascii="Quicksand" w:hAnsi="Quicksand"/>
          <w:color w:val="000000" w:themeColor="text1"/>
        </w:rPr>
        <w:t xml:space="preserve">a consultation </w:t>
      </w:r>
    </w:p>
    <w:p w14:paraId="01760919" w14:textId="77777777" w:rsidR="00C650A7" w:rsidRDefault="00C650A7">
      <w:pPr>
        <w:pStyle w:val="ListParagraph"/>
        <w:numPr>
          <w:ilvl w:val="0"/>
          <w:numId w:val="23"/>
        </w:numPr>
        <w:tabs>
          <w:tab w:val="left" w:pos="4580"/>
        </w:tabs>
        <w:spacing w:before="200" w:after="200" w:line="240" w:lineRule="auto"/>
        <w:rPr>
          <w:rFonts w:ascii="Quicksand" w:hAnsi="Quicksand"/>
          <w:color w:val="000000" w:themeColor="text1"/>
        </w:rPr>
      </w:pPr>
      <w:r w:rsidRPr="00C650A7">
        <w:rPr>
          <w:rFonts w:ascii="Quicksand" w:hAnsi="Quicksand"/>
          <w:color w:val="000000" w:themeColor="text1"/>
        </w:rPr>
        <w:t xml:space="preserve">the option to move into a different </w:t>
      </w:r>
      <w:proofErr w:type="gramStart"/>
      <w:r w:rsidRPr="00C650A7">
        <w:rPr>
          <w:rFonts w:ascii="Quicksand" w:hAnsi="Quicksand"/>
          <w:color w:val="000000" w:themeColor="text1"/>
        </w:rPr>
        <w:t>job</w:t>
      </w:r>
      <w:proofErr w:type="gramEnd"/>
    </w:p>
    <w:p w14:paraId="74A2DD71" w14:textId="71310ABE" w:rsidR="00C650A7" w:rsidRPr="00C650A7" w:rsidRDefault="00C650A7">
      <w:pPr>
        <w:pStyle w:val="ListParagraph"/>
        <w:numPr>
          <w:ilvl w:val="0"/>
          <w:numId w:val="23"/>
        </w:numPr>
        <w:tabs>
          <w:tab w:val="left" w:pos="4580"/>
        </w:tabs>
        <w:spacing w:before="200" w:after="200" w:line="240" w:lineRule="auto"/>
        <w:rPr>
          <w:rFonts w:ascii="Quicksand" w:hAnsi="Quicksand"/>
          <w:color w:val="000000" w:themeColor="text1"/>
        </w:rPr>
      </w:pPr>
      <w:r w:rsidRPr="00C650A7">
        <w:rPr>
          <w:rFonts w:ascii="Quicksand" w:hAnsi="Quicksand"/>
          <w:color w:val="000000" w:themeColor="text1"/>
        </w:rPr>
        <w:t xml:space="preserve">time off to find a new </w:t>
      </w:r>
      <w:proofErr w:type="gramStart"/>
      <w:r w:rsidRPr="00C650A7">
        <w:rPr>
          <w:rFonts w:ascii="Quicksand" w:hAnsi="Quicksand"/>
          <w:color w:val="000000" w:themeColor="text1"/>
        </w:rPr>
        <w:t>job</w:t>
      </w:r>
      <w:proofErr w:type="gramEnd"/>
    </w:p>
    <w:p w14:paraId="5108BB90" w14:textId="0093E004" w:rsidR="00C650A7" w:rsidRDefault="00C650A7" w:rsidP="00C650A7">
      <w:pPr>
        <w:tabs>
          <w:tab w:val="left" w:pos="4580"/>
        </w:tabs>
        <w:spacing w:before="200" w:after="200" w:line="240" w:lineRule="auto"/>
        <w:rPr>
          <w:rFonts w:ascii="Quicksand" w:hAnsi="Quicksand"/>
          <w:color w:val="000000" w:themeColor="text1"/>
        </w:rPr>
      </w:pPr>
      <w:r>
        <w:rPr>
          <w:rFonts w:ascii="Quicksand" w:hAnsi="Quicksand"/>
          <w:color w:val="000000" w:themeColor="text1"/>
        </w:rPr>
        <w:t xml:space="preserve">For more information about redundancy, go to: </w:t>
      </w:r>
      <w:hyperlink r:id="rId28" w:history="1">
        <w:r w:rsidRPr="00DD17C7">
          <w:rPr>
            <w:rStyle w:val="Hyperlink"/>
            <w:rFonts w:ascii="Quicksand" w:hAnsi="Quicksand"/>
          </w:rPr>
          <w:t>www.gov.uk/redundancy-your-rights</w:t>
        </w:r>
      </w:hyperlink>
      <w:r>
        <w:rPr>
          <w:rFonts w:ascii="Quicksand" w:hAnsi="Quicksand"/>
          <w:color w:val="000000" w:themeColor="text1"/>
        </w:rPr>
        <w:t xml:space="preserve"> </w:t>
      </w:r>
    </w:p>
    <w:p w14:paraId="60D94667" w14:textId="779CE4AF" w:rsidR="004C2F10" w:rsidRPr="004713AF" w:rsidRDefault="004C2F10" w:rsidP="008A74AE">
      <w:pPr>
        <w:tabs>
          <w:tab w:val="left" w:pos="4580"/>
        </w:tabs>
        <w:spacing w:before="200" w:after="200" w:line="240" w:lineRule="auto"/>
        <w:rPr>
          <w:rFonts w:ascii="Quicksand" w:hAnsi="Quicksand"/>
          <w:b/>
          <w:bCs/>
          <w:color w:val="000000" w:themeColor="text1"/>
        </w:rPr>
      </w:pPr>
      <w:r w:rsidRPr="004713AF">
        <w:rPr>
          <w:rFonts w:ascii="Quicksand" w:hAnsi="Quicksand"/>
          <w:b/>
          <w:bCs/>
          <w:color w:val="000000" w:themeColor="text1"/>
        </w:rPr>
        <w:t>Retirement</w:t>
      </w:r>
      <w:bookmarkEnd w:id="85"/>
      <w:bookmarkEnd w:id="86"/>
    </w:p>
    <w:p w14:paraId="0B7DD731" w14:textId="507B4A02" w:rsidR="00E5001B" w:rsidRDefault="006B1B1E" w:rsidP="008A74AE">
      <w:pPr>
        <w:spacing w:before="120" w:after="120" w:line="240" w:lineRule="auto"/>
        <w:rPr>
          <w:rFonts w:ascii="Quicksand" w:hAnsi="Quicksand"/>
          <w:color w:val="000000" w:themeColor="text1"/>
        </w:rPr>
      </w:pPr>
      <w:r w:rsidRPr="005429DF">
        <w:rPr>
          <w:rFonts w:ascii="Quicksand" w:hAnsi="Quicksand"/>
          <w:color w:val="000000" w:themeColor="text1"/>
        </w:rPr>
        <w:t xml:space="preserve">Nansa </w:t>
      </w:r>
      <w:r w:rsidR="004C2F10" w:rsidRPr="005429DF">
        <w:rPr>
          <w:rFonts w:ascii="Quicksand" w:hAnsi="Quicksand"/>
          <w:color w:val="000000" w:themeColor="text1"/>
        </w:rPr>
        <w:t>has no fixed retirement age</w:t>
      </w:r>
      <w:r w:rsidR="005429DF">
        <w:rPr>
          <w:rFonts w:ascii="Quicksand" w:hAnsi="Quicksand"/>
          <w:color w:val="000000" w:themeColor="text1"/>
        </w:rPr>
        <w:t xml:space="preserve"> and</w:t>
      </w:r>
      <w:r w:rsidR="004C2F10" w:rsidRPr="005429DF">
        <w:rPr>
          <w:rFonts w:ascii="Quicksand" w:hAnsi="Quicksand"/>
          <w:color w:val="000000" w:themeColor="text1"/>
        </w:rPr>
        <w:t xml:space="preserve"> </w:t>
      </w:r>
      <w:r w:rsidR="00E5001B">
        <w:rPr>
          <w:rFonts w:ascii="Quicksand" w:hAnsi="Quicksand"/>
          <w:color w:val="000000" w:themeColor="text1"/>
        </w:rPr>
        <w:t>e</w:t>
      </w:r>
      <w:r w:rsidR="004C2F10" w:rsidRPr="005429DF">
        <w:rPr>
          <w:rFonts w:ascii="Quicksand" w:hAnsi="Quicksand"/>
          <w:color w:val="000000" w:themeColor="text1"/>
        </w:rPr>
        <w:t>mployees are free to retire whenever they choose</w:t>
      </w:r>
      <w:r w:rsidR="00E5001B">
        <w:rPr>
          <w:rFonts w:ascii="Quicksand" w:hAnsi="Quicksand"/>
          <w:color w:val="000000" w:themeColor="text1"/>
        </w:rPr>
        <w:t>.</w:t>
      </w:r>
      <w:r w:rsidR="005429DF">
        <w:rPr>
          <w:rFonts w:ascii="Quicksand" w:hAnsi="Quicksand"/>
          <w:color w:val="000000" w:themeColor="text1"/>
        </w:rPr>
        <w:t xml:space="preserve"> </w:t>
      </w:r>
    </w:p>
    <w:p w14:paraId="75FCA98C" w14:textId="77777777" w:rsidR="00E5001B" w:rsidRDefault="00E5001B" w:rsidP="00E5001B">
      <w:pPr>
        <w:spacing w:before="120" w:after="120" w:line="240" w:lineRule="auto"/>
        <w:rPr>
          <w:rFonts w:ascii="Quicksand" w:hAnsi="Quicksand"/>
          <w:color w:val="000000" w:themeColor="text1"/>
        </w:rPr>
      </w:pPr>
      <w:r w:rsidRPr="005429DF">
        <w:rPr>
          <w:rFonts w:ascii="Quicksand" w:hAnsi="Quicksand"/>
          <w:color w:val="000000" w:themeColor="text1"/>
        </w:rPr>
        <w:t>Informal discussions can take place when employees want to raise short, medium, and long-term plans for retirement There is no obligation to hold workplace discussions about plans for retirement, but it may be mutually beneficial to do so.</w:t>
      </w:r>
    </w:p>
    <w:p w14:paraId="2DFC7099" w14:textId="16F62DAF" w:rsidR="00E5001B" w:rsidRDefault="00E5001B" w:rsidP="008A74AE">
      <w:pPr>
        <w:spacing w:before="120" w:after="120" w:line="240" w:lineRule="auto"/>
        <w:rPr>
          <w:rFonts w:ascii="Quicksand" w:hAnsi="Quicksand"/>
          <w:color w:val="000000" w:themeColor="text1"/>
        </w:rPr>
      </w:pPr>
      <w:r>
        <w:rPr>
          <w:rFonts w:ascii="Quicksand" w:hAnsi="Quicksand"/>
          <w:color w:val="000000" w:themeColor="text1"/>
        </w:rPr>
        <w:t>In the event an employee decides they wish to retire, their contractual notice obligation applies (and this is the same as the notice obligation applicable to resignation)</w:t>
      </w:r>
      <w:bookmarkStart w:id="87" w:name="_Toc65165798"/>
      <w:bookmarkStart w:id="88" w:name="_Toc99023211"/>
      <w:r>
        <w:rPr>
          <w:rFonts w:ascii="Quicksand" w:hAnsi="Quicksand"/>
          <w:color w:val="000000" w:themeColor="text1"/>
        </w:rPr>
        <w:t>.</w:t>
      </w:r>
    </w:p>
    <w:p w14:paraId="7D43540F" w14:textId="658F9606" w:rsidR="00E5001B" w:rsidRPr="00E5001B" w:rsidRDefault="00E5001B" w:rsidP="008A74AE">
      <w:pPr>
        <w:spacing w:before="120" w:after="120" w:line="240" w:lineRule="auto"/>
        <w:rPr>
          <w:rFonts w:ascii="Quicksand" w:hAnsi="Quicksand"/>
          <w:color w:val="000000" w:themeColor="text1"/>
        </w:rPr>
      </w:pPr>
      <w:r>
        <w:rPr>
          <w:rFonts w:ascii="Quicksand" w:hAnsi="Quicksand"/>
          <w:color w:val="000000" w:themeColor="text1"/>
        </w:rPr>
        <w:t xml:space="preserve">For help/support with planning for retirement, go to: </w:t>
      </w:r>
      <w:hyperlink r:id="rId29" w:history="1">
        <w:r w:rsidRPr="00DD17C7">
          <w:rPr>
            <w:rStyle w:val="Hyperlink"/>
            <w:rFonts w:ascii="Quicksand" w:hAnsi="Quicksand"/>
          </w:rPr>
          <w:t>www.gov.uk/plan-for-retirement</w:t>
        </w:r>
      </w:hyperlink>
      <w:r>
        <w:rPr>
          <w:rFonts w:ascii="Quicksand" w:hAnsi="Quicksand"/>
          <w:color w:val="000000" w:themeColor="text1"/>
        </w:rPr>
        <w:t xml:space="preserve"> </w:t>
      </w:r>
    </w:p>
    <w:bookmarkEnd w:id="87"/>
    <w:bookmarkEnd w:id="88"/>
    <w:p w14:paraId="182D55C7" w14:textId="0DD48CF2" w:rsidR="004C2F10" w:rsidRPr="00BA1E9B" w:rsidRDefault="007F4E6B" w:rsidP="008A74AE">
      <w:pPr>
        <w:tabs>
          <w:tab w:val="left" w:pos="4580"/>
        </w:tabs>
        <w:spacing w:before="120" w:after="120" w:line="240" w:lineRule="auto"/>
        <w:rPr>
          <w:rFonts w:ascii="Quicksand" w:hAnsi="Quicksand"/>
          <w:b/>
          <w:bCs/>
          <w:color w:val="000000" w:themeColor="text1"/>
        </w:rPr>
      </w:pPr>
      <w:r>
        <w:rPr>
          <w:rFonts w:ascii="Quicksand" w:hAnsi="Quicksand"/>
          <w:b/>
          <w:bCs/>
          <w:color w:val="000000" w:themeColor="text1"/>
        </w:rPr>
        <w:t xml:space="preserve">Resignation </w:t>
      </w:r>
    </w:p>
    <w:p w14:paraId="475002B8" w14:textId="47A2ACBD" w:rsidR="00093AD9" w:rsidRDefault="00630610" w:rsidP="008A74AE">
      <w:pPr>
        <w:tabs>
          <w:tab w:val="left" w:pos="4580"/>
        </w:tabs>
        <w:spacing w:before="120" w:after="120" w:line="240" w:lineRule="auto"/>
        <w:rPr>
          <w:rFonts w:ascii="Quicksand" w:hAnsi="Quicksand"/>
          <w:color w:val="000000" w:themeColor="text1"/>
        </w:rPr>
      </w:pPr>
      <w:r>
        <w:rPr>
          <w:rFonts w:ascii="Quicksand" w:hAnsi="Quicksand"/>
          <w:color w:val="000000" w:themeColor="text1"/>
        </w:rPr>
        <w:t>Employees</w:t>
      </w:r>
      <w:r w:rsidR="004C2F10" w:rsidRPr="00541649">
        <w:rPr>
          <w:rFonts w:ascii="Quicksand" w:hAnsi="Quicksand"/>
          <w:color w:val="000000" w:themeColor="text1"/>
        </w:rPr>
        <w:t xml:space="preserve"> must inform their </w:t>
      </w:r>
      <w:r w:rsidR="00FD4FAC">
        <w:rPr>
          <w:rFonts w:ascii="Quicksand" w:hAnsi="Quicksand"/>
          <w:color w:val="000000" w:themeColor="text1"/>
        </w:rPr>
        <w:t>l</w:t>
      </w:r>
      <w:r w:rsidR="004C2F10" w:rsidRPr="00541649">
        <w:rPr>
          <w:rFonts w:ascii="Quicksand" w:hAnsi="Quicksand"/>
          <w:color w:val="000000" w:themeColor="text1"/>
        </w:rPr>
        <w:t xml:space="preserve">ine </w:t>
      </w:r>
      <w:r w:rsidR="00FD4FAC">
        <w:rPr>
          <w:rFonts w:ascii="Quicksand" w:hAnsi="Quicksand"/>
          <w:color w:val="000000" w:themeColor="text1"/>
        </w:rPr>
        <w:t>m</w:t>
      </w:r>
      <w:r w:rsidR="004C2F10" w:rsidRPr="00541649">
        <w:rPr>
          <w:rFonts w:ascii="Quicksand" w:hAnsi="Quicksand"/>
          <w:color w:val="000000" w:themeColor="text1"/>
        </w:rPr>
        <w:t>anager</w:t>
      </w:r>
      <w:r w:rsidR="00CF704E">
        <w:rPr>
          <w:rFonts w:ascii="Quicksand" w:hAnsi="Quicksand"/>
          <w:color w:val="000000" w:themeColor="text1"/>
        </w:rPr>
        <w:t>,</w:t>
      </w:r>
      <w:r w:rsidR="004C2F10" w:rsidRPr="00541649">
        <w:rPr>
          <w:rFonts w:ascii="Quicksand" w:hAnsi="Quicksand"/>
          <w:color w:val="000000" w:themeColor="text1"/>
        </w:rPr>
        <w:t xml:space="preserve"> in writing</w:t>
      </w:r>
      <w:r w:rsidR="00CF704E">
        <w:rPr>
          <w:rFonts w:ascii="Quicksand" w:hAnsi="Quicksand"/>
          <w:color w:val="000000" w:themeColor="text1"/>
        </w:rPr>
        <w:t>, of</w:t>
      </w:r>
      <w:r w:rsidR="004C2F10" w:rsidRPr="00541649">
        <w:rPr>
          <w:rFonts w:ascii="Quicksand" w:hAnsi="Quicksand"/>
          <w:color w:val="000000" w:themeColor="text1"/>
        </w:rPr>
        <w:t xml:space="preserve"> their intention to leave</w:t>
      </w:r>
      <w:r w:rsidR="00093AD9">
        <w:rPr>
          <w:rFonts w:ascii="Quicksand" w:hAnsi="Quicksand"/>
          <w:color w:val="000000" w:themeColor="text1"/>
        </w:rPr>
        <w:t xml:space="preserve"> Nansa</w:t>
      </w:r>
      <w:r w:rsidR="004C2F10" w:rsidRPr="00541649">
        <w:rPr>
          <w:rFonts w:ascii="Quicksand" w:hAnsi="Quicksand"/>
          <w:color w:val="000000" w:themeColor="text1"/>
        </w:rPr>
        <w:t>.  Periods of notice are as set out below:</w:t>
      </w:r>
    </w:p>
    <w:p w14:paraId="1D0CE6D9" w14:textId="4BC469CE" w:rsidR="00093AD9" w:rsidRDefault="004C2F10">
      <w:pPr>
        <w:pStyle w:val="ListParagraph"/>
        <w:numPr>
          <w:ilvl w:val="0"/>
          <w:numId w:val="9"/>
        </w:numPr>
        <w:tabs>
          <w:tab w:val="left" w:pos="4580"/>
        </w:tabs>
        <w:spacing w:before="120" w:after="120" w:line="240" w:lineRule="auto"/>
        <w:rPr>
          <w:rFonts w:ascii="Quicksand" w:hAnsi="Quicksand"/>
          <w:color w:val="000000" w:themeColor="text1"/>
        </w:rPr>
      </w:pPr>
      <w:r w:rsidRPr="00093AD9">
        <w:rPr>
          <w:rFonts w:ascii="Quicksand" w:hAnsi="Quicksand"/>
          <w:color w:val="000000" w:themeColor="text1"/>
        </w:rPr>
        <w:t>Prior to successful completion of probationary period</w:t>
      </w:r>
      <w:r w:rsidR="00CF704E">
        <w:rPr>
          <w:rFonts w:ascii="Quicksand" w:hAnsi="Quicksand"/>
          <w:color w:val="000000" w:themeColor="text1"/>
        </w:rPr>
        <w:t xml:space="preserve"> (applies to all)</w:t>
      </w:r>
      <w:r w:rsidR="00CF704E">
        <w:rPr>
          <w:rFonts w:ascii="Quicksand" w:hAnsi="Quicksand"/>
          <w:color w:val="000000" w:themeColor="text1"/>
        </w:rPr>
        <w:tab/>
      </w:r>
      <w:r w:rsidR="00CF704E">
        <w:rPr>
          <w:rFonts w:ascii="Quicksand" w:hAnsi="Quicksand"/>
          <w:color w:val="000000" w:themeColor="text1"/>
        </w:rPr>
        <w:tab/>
      </w:r>
      <w:r w:rsidRPr="00093AD9">
        <w:rPr>
          <w:rFonts w:ascii="Quicksand" w:hAnsi="Quicksand"/>
          <w:color w:val="000000" w:themeColor="text1"/>
        </w:rPr>
        <w:t>1 wee</w:t>
      </w:r>
      <w:r w:rsidR="00CF704E">
        <w:rPr>
          <w:rFonts w:ascii="Quicksand" w:hAnsi="Quicksand"/>
          <w:color w:val="000000" w:themeColor="text1"/>
        </w:rPr>
        <w:t>k</w:t>
      </w:r>
    </w:p>
    <w:p w14:paraId="3621754D" w14:textId="686F94AC" w:rsidR="00CF704E" w:rsidRDefault="004C2F10">
      <w:pPr>
        <w:pStyle w:val="ListParagraph"/>
        <w:numPr>
          <w:ilvl w:val="0"/>
          <w:numId w:val="9"/>
        </w:numPr>
        <w:tabs>
          <w:tab w:val="left" w:pos="4580"/>
        </w:tabs>
        <w:spacing w:before="120" w:after="120" w:line="240" w:lineRule="auto"/>
        <w:rPr>
          <w:rFonts w:ascii="Quicksand" w:hAnsi="Quicksand"/>
          <w:color w:val="000000" w:themeColor="text1"/>
        </w:rPr>
      </w:pPr>
      <w:r w:rsidRPr="00093AD9">
        <w:rPr>
          <w:rFonts w:ascii="Quicksand" w:hAnsi="Quicksand"/>
          <w:color w:val="000000" w:themeColor="text1"/>
        </w:rPr>
        <w:t>On successful completion of probationary period</w:t>
      </w:r>
      <w:r w:rsidR="00CF704E">
        <w:rPr>
          <w:rFonts w:ascii="Quicksand" w:hAnsi="Quicksand"/>
          <w:color w:val="000000" w:themeColor="text1"/>
        </w:rPr>
        <w:t xml:space="preserve"> (applies to all)</w:t>
      </w:r>
      <w:r w:rsidR="00CF704E">
        <w:rPr>
          <w:rFonts w:ascii="Quicksand" w:hAnsi="Quicksand"/>
          <w:color w:val="000000" w:themeColor="text1"/>
        </w:rPr>
        <w:tab/>
      </w:r>
      <w:r w:rsidR="00CF704E">
        <w:rPr>
          <w:rFonts w:ascii="Quicksand" w:hAnsi="Quicksand"/>
          <w:color w:val="000000" w:themeColor="text1"/>
        </w:rPr>
        <w:tab/>
      </w:r>
      <w:r w:rsidR="00CF704E">
        <w:rPr>
          <w:rFonts w:ascii="Quicksand" w:hAnsi="Quicksand"/>
          <w:color w:val="000000" w:themeColor="text1"/>
        </w:rPr>
        <w:tab/>
        <w:t>4 weeks</w:t>
      </w:r>
    </w:p>
    <w:p w14:paraId="014C2740" w14:textId="6562A88D" w:rsidR="00CF704E" w:rsidRPr="00CF704E" w:rsidRDefault="00CF704E" w:rsidP="00CF704E">
      <w:pPr>
        <w:tabs>
          <w:tab w:val="left" w:pos="4580"/>
        </w:tabs>
        <w:spacing w:before="120" w:after="120" w:line="240" w:lineRule="auto"/>
        <w:rPr>
          <w:rFonts w:ascii="Quicksand" w:hAnsi="Quicksand"/>
          <w:color w:val="000000" w:themeColor="text1"/>
        </w:rPr>
      </w:pPr>
      <w:r>
        <w:rPr>
          <w:rFonts w:ascii="Quicksand" w:hAnsi="Quicksand"/>
          <w:color w:val="000000" w:themeColor="text1"/>
        </w:rPr>
        <w:t>In addition:</w:t>
      </w:r>
    </w:p>
    <w:p w14:paraId="22446D9F" w14:textId="206AB7C9" w:rsidR="00CF704E" w:rsidRDefault="004C2F10">
      <w:pPr>
        <w:pStyle w:val="ListParagraph"/>
        <w:numPr>
          <w:ilvl w:val="0"/>
          <w:numId w:val="9"/>
        </w:numPr>
        <w:tabs>
          <w:tab w:val="left" w:pos="4580"/>
        </w:tabs>
        <w:spacing w:before="120" w:after="120" w:line="240" w:lineRule="auto"/>
        <w:rPr>
          <w:rFonts w:ascii="Quicksand" w:hAnsi="Quicksand"/>
          <w:color w:val="000000" w:themeColor="text1"/>
        </w:rPr>
      </w:pPr>
      <w:r w:rsidRPr="00093AD9">
        <w:rPr>
          <w:rFonts w:ascii="Quicksand" w:hAnsi="Quicksand"/>
          <w:color w:val="000000" w:themeColor="text1"/>
        </w:rPr>
        <w:t xml:space="preserve">After </w:t>
      </w:r>
      <w:r w:rsidR="00CF704E">
        <w:rPr>
          <w:rFonts w:ascii="Quicksand" w:hAnsi="Quicksand"/>
          <w:color w:val="000000" w:themeColor="text1"/>
        </w:rPr>
        <w:t>2</w:t>
      </w:r>
      <w:r w:rsidRPr="00093AD9">
        <w:rPr>
          <w:rFonts w:ascii="Quicksand" w:hAnsi="Quicksand"/>
          <w:color w:val="000000" w:themeColor="text1"/>
        </w:rPr>
        <w:t xml:space="preserve"> years of continuous service</w:t>
      </w:r>
      <w:r w:rsidR="00CF704E">
        <w:rPr>
          <w:rFonts w:ascii="Quicksand" w:hAnsi="Quicksand"/>
          <w:color w:val="000000" w:themeColor="text1"/>
        </w:rPr>
        <w:t xml:space="preserve"> (Programme/Service Managers)</w:t>
      </w:r>
      <w:r w:rsidR="00CF704E">
        <w:rPr>
          <w:rFonts w:ascii="Quicksand" w:hAnsi="Quicksand"/>
          <w:color w:val="000000" w:themeColor="text1"/>
        </w:rPr>
        <w:tab/>
      </w:r>
      <w:r w:rsidR="00CF704E">
        <w:rPr>
          <w:rFonts w:ascii="Quicksand" w:hAnsi="Quicksand"/>
          <w:color w:val="000000" w:themeColor="text1"/>
        </w:rPr>
        <w:tab/>
        <w:t xml:space="preserve">6 weeks </w:t>
      </w:r>
    </w:p>
    <w:p w14:paraId="05E42B1C" w14:textId="22A4953D" w:rsidR="004C2F10" w:rsidRDefault="00CF704E">
      <w:pPr>
        <w:pStyle w:val="ListParagraph"/>
        <w:numPr>
          <w:ilvl w:val="0"/>
          <w:numId w:val="9"/>
        </w:numPr>
        <w:tabs>
          <w:tab w:val="left" w:pos="4580"/>
        </w:tabs>
        <w:spacing w:before="120" w:after="120" w:line="240" w:lineRule="auto"/>
        <w:rPr>
          <w:rFonts w:ascii="Quicksand" w:hAnsi="Quicksand"/>
          <w:color w:val="000000" w:themeColor="text1"/>
        </w:rPr>
      </w:pPr>
      <w:r>
        <w:rPr>
          <w:rFonts w:ascii="Quicksand" w:hAnsi="Quicksand"/>
          <w:color w:val="000000" w:themeColor="text1"/>
        </w:rPr>
        <w:t>After 2 years of continuous service</w:t>
      </w:r>
      <w:r>
        <w:rPr>
          <w:rFonts w:ascii="Quicksand" w:hAnsi="Quicksand"/>
          <w:color w:val="000000" w:themeColor="text1"/>
        </w:rPr>
        <w:tab/>
        <w:t xml:space="preserve"> (Heads of Dept./Senior Managers)</w:t>
      </w:r>
      <w:r>
        <w:rPr>
          <w:rFonts w:ascii="Quicksand" w:hAnsi="Quicksand"/>
          <w:color w:val="000000" w:themeColor="text1"/>
        </w:rPr>
        <w:tab/>
      </w:r>
      <w:r>
        <w:rPr>
          <w:rFonts w:ascii="Quicksand" w:hAnsi="Quicksand"/>
          <w:color w:val="000000" w:themeColor="text1"/>
        </w:rPr>
        <w:tab/>
        <w:t>8 weeks</w:t>
      </w:r>
    </w:p>
    <w:p w14:paraId="09246524" w14:textId="250AFCFA" w:rsidR="00CF704E" w:rsidRDefault="00CF704E">
      <w:pPr>
        <w:pStyle w:val="ListParagraph"/>
        <w:numPr>
          <w:ilvl w:val="0"/>
          <w:numId w:val="9"/>
        </w:numPr>
        <w:tabs>
          <w:tab w:val="left" w:pos="4580"/>
        </w:tabs>
        <w:spacing w:before="120" w:after="120" w:line="240" w:lineRule="auto"/>
        <w:rPr>
          <w:rFonts w:ascii="Quicksand" w:hAnsi="Quicksand"/>
          <w:color w:val="000000" w:themeColor="text1"/>
        </w:rPr>
      </w:pPr>
      <w:r>
        <w:rPr>
          <w:rFonts w:ascii="Quicksand" w:hAnsi="Quicksand"/>
          <w:color w:val="000000" w:themeColor="text1"/>
        </w:rPr>
        <w:t>After 2 years of continuous service</w:t>
      </w:r>
      <w:r>
        <w:rPr>
          <w:rFonts w:ascii="Quicksand" w:hAnsi="Quicksand"/>
          <w:color w:val="000000" w:themeColor="text1"/>
        </w:rPr>
        <w:tab/>
        <w:t xml:space="preserve"> (CEO/Company Secretary)</w:t>
      </w:r>
      <w:r>
        <w:rPr>
          <w:rFonts w:ascii="Quicksand" w:hAnsi="Quicksand"/>
          <w:color w:val="000000" w:themeColor="text1"/>
        </w:rPr>
        <w:tab/>
      </w:r>
      <w:r>
        <w:rPr>
          <w:rFonts w:ascii="Quicksand" w:hAnsi="Quicksand"/>
          <w:color w:val="000000" w:themeColor="text1"/>
        </w:rPr>
        <w:tab/>
      </w:r>
      <w:r>
        <w:rPr>
          <w:rFonts w:ascii="Quicksand" w:hAnsi="Quicksand"/>
          <w:color w:val="000000" w:themeColor="text1"/>
        </w:rPr>
        <w:tab/>
      </w:r>
      <w:r w:rsidR="00791D86">
        <w:rPr>
          <w:rFonts w:ascii="Quicksand" w:hAnsi="Quicksand"/>
          <w:color w:val="000000" w:themeColor="text1"/>
        </w:rPr>
        <w:t>8</w:t>
      </w:r>
      <w:r>
        <w:rPr>
          <w:rFonts w:ascii="Quicksand" w:hAnsi="Quicksand"/>
          <w:color w:val="000000" w:themeColor="text1"/>
        </w:rPr>
        <w:t xml:space="preserve"> weeks</w:t>
      </w:r>
    </w:p>
    <w:p w14:paraId="3197BC84" w14:textId="269DDEF4" w:rsidR="00791D86" w:rsidRDefault="00791D86">
      <w:pPr>
        <w:pStyle w:val="ListParagraph"/>
        <w:numPr>
          <w:ilvl w:val="0"/>
          <w:numId w:val="9"/>
        </w:numPr>
        <w:tabs>
          <w:tab w:val="left" w:pos="4580"/>
        </w:tabs>
        <w:spacing w:before="120" w:after="120" w:line="240" w:lineRule="auto"/>
        <w:rPr>
          <w:rFonts w:ascii="Quicksand" w:hAnsi="Quicksand"/>
          <w:color w:val="000000" w:themeColor="text1"/>
        </w:rPr>
      </w:pPr>
      <w:r>
        <w:rPr>
          <w:rFonts w:ascii="Quicksand" w:hAnsi="Quicksand"/>
          <w:color w:val="000000" w:themeColor="text1"/>
        </w:rPr>
        <w:t>After 3 years of continuous service (CEO)</w:t>
      </w:r>
      <w:r>
        <w:rPr>
          <w:rFonts w:ascii="Quicksand" w:hAnsi="Quicksand"/>
          <w:color w:val="000000" w:themeColor="text1"/>
        </w:rPr>
        <w:tab/>
      </w:r>
      <w:r>
        <w:rPr>
          <w:rFonts w:ascii="Quicksand" w:hAnsi="Quicksand"/>
          <w:color w:val="000000" w:themeColor="text1"/>
        </w:rPr>
        <w:tab/>
      </w:r>
      <w:r>
        <w:rPr>
          <w:rFonts w:ascii="Quicksand" w:hAnsi="Quicksand"/>
          <w:color w:val="000000" w:themeColor="text1"/>
        </w:rPr>
        <w:tab/>
      </w:r>
      <w:r>
        <w:rPr>
          <w:rFonts w:ascii="Quicksand" w:hAnsi="Quicksand"/>
          <w:color w:val="000000" w:themeColor="text1"/>
        </w:rPr>
        <w:tab/>
      </w:r>
      <w:r>
        <w:rPr>
          <w:rFonts w:ascii="Quicksand" w:hAnsi="Quicksand"/>
          <w:color w:val="000000" w:themeColor="text1"/>
        </w:rPr>
        <w:tab/>
      </w:r>
      <w:r>
        <w:rPr>
          <w:rFonts w:ascii="Quicksand" w:hAnsi="Quicksand"/>
          <w:color w:val="000000" w:themeColor="text1"/>
        </w:rPr>
        <w:tab/>
        <w:t>12 weeks</w:t>
      </w:r>
    </w:p>
    <w:p w14:paraId="1D5690B7" w14:textId="41E78172" w:rsidR="004C2F10" w:rsidRPr="00541649" w:rsidRDefault="004C2F10" w:rsidP="008A74AE">
      <w:pPr>
        <w:tabs>
          <w:tab w:val="left" w:pos="4580"/>
        </w:tabs>
        <w:spacing w:before="200" w:after="200" w:line="240" w:lineRule="auto"/>
        <w:rPr>
          <w:rFonts w:ascii="Quicksand" w:hAnsi="Quicksand"/>
          <w:color w:val="000000" w:themeColor="text1"/>
        </w:rPr>
      </w:pPr>
      <w:r w:rsidRPr="00541649">
        <w:rPr>
          <w:rFonts w:ascii="Quicksand" w:hAnsi="Quicksand"/>
          <w:color w:val="000000" w:themeColor="text1"/>
        </w:rPr>
        <w:t xml:space="preserve">Bank </w:t>
      </w:r>
      <w:proofErr w:type="gramStart"/>
      <w:r w:rsidR="00630610">
        <w:rPr>
          <w:rFonts w:ascii="Quicksand" w:hAnsi="Quicksand"/>
          <w:color w:val="000000" w:themeColor="text1"/>
        </w:rPr>
        <w:t>employees</w:t>
      </w:r>
      <w:proofErr w:type="gramEnd"/>
      <w:r w:rsidRPr="00541649">
        <w:rPr>
          <w:rFonts w:ascii="Quicksand" w:hAnsi="Quicksand"/>
          <w:color w:val="000000" w:themeColor="text1"/>
        </w:rPr>
        <w:t xml:space="preserve"> periods of notice: </w:t>
      </w:r>
    </w:p>
    <w:p w14:paraId="48E7F8F1" w14:textId="5EFBE222" w:rsidR="00DF3318" w:rsidRDefault="004C2F10">
      <w:pPr>
        <w:pStyle w:val="ListParagraph"/>
        <w:numPr>
          <w:ilvl w:val="0"/>
          <w:numId w:val="10"/>
        </w:numPr>
        <w:tabs>
          <w:tab w:val="left" w:pos="4580"/>
        </w:tabs>
        <w:spacing w:before="200" w:after="200" w:line="240" w:lineRule="auto"/>
        <w:rPr>
          <w:rFonts w:ascii="Quicksand" w:hAnsi="Quicksand"/>
          <w:color w:val="000000" w:themeColor="text1"/>
        </w:rPr>
      </w:pPr>
      <w:r w:rsidRPr="00DF3318">
        <w:rPr>
          <w:rFonts w:ascii="Quicksand" w:hAnsi="Quicksand"/>
          <w:color w:val="000000" w:themeColor="text1"/>
        </w:rPr>
        <w:t xml:space="preserve">Worked less than one month </w:t>
      </w:r>
      <w:r w:rsidR="00CF704E">
        <w:rPr>
          <w:rFonts w:ascii="Quicksand" w:hAnsi="Quicksand"/>
          <w:color w:val="000000" w:themeColor="text1"/>
        </w:rPr>
        <w:tab/>
        <w:t>1</w:t>
      </w:r>
      <w:r w:rsidRPr="00DF3318">
        <w:rPr>
          <w:rFonts w:ascii="Quicksand" w:hAnsi="Quicksand"/>
          <w:color w:val="000000" w:themeColor="text1"/>
        </w:rPr>
        <w:t xml:space="preserve"> </w:t>
      </w:r>
      <w:proofErr w:type="gramStart"/>
      <w:r w:rsidR="00DF3318" w:rsidRPr="00DF3318">
        <w:rPr>
          <w:rFonts w:ascii="Quicksand" w:hAnsi="Quicksand"/>
          <w:color w:val="000000" w:themeColor="text1"/>
        </w:rPr>
        <w:t>day</w:t>
      </w:r>
      <w:proofErr w:type="gramEnd"/>
    </w:p>
    <w:p w14:paraId="70F07785" w14:textId="001F0CD5" w:rsidR="00DF3318" w:rsidRDefault="00CF704E">
      <w:pPr>
        <w:pStyle w:val="ListParagraph"/>
        <w:numPr>
          <w:ilvl w:val="0"/>
          <w:numId w:val="10"/>
        </w:numPr>
        <w:tabs>
          <w:tab w:val="left" w:pos="4580"/>
        </w:tabs>
        <w:spacing w:before="200" w:after="200" w:line="240" w:lineRule="auto"/>
        <w:rPr>
          <w:rFonts w:ascii="Quicksand" w:hAnsi="Quicksand"/>
          <w:color w:val="000000" w:themeColor="text1"/>
        </w:rPr>
      </w:pPr>
      <w:r>
        <w:rPr>
          <w:rFonts w:ascii="Quicksand" w:hAnsi="Quicksand"/>
          <w:color w:val="000000" w:themeColor="text1"/>
        </w:rPr>
        <w:t>Worked over one month</w:t>
      </w:r>
      <w:r>
        <w:rPr>
          <w:rFonts w:ascii="Quicksand" w:hAnsi="Quicksand"/>
          <w:color w:val="000000" w:themeColor="text1"/>
        </w:rPr>
        <w:tab/>
        <w:t>1</w:t>
      </w:r>
      <w:r w:rsidR="004C2F10" w:rsidRPr="00DF3318">
        <w:rPr>
          <w:rFonts w:ascii="Quicksand" w:hAnsi="Quicksand"/>
          <w:color w:val="000000" w:themeColor="text1"/>
        </w:rPr>
        <w:t xml:space="preserve"> </w:t>
      </w:r>
      <w:proofErr w:type="gramStart"/>
      <w:r w:rsidR="00DF3318" w:rsidRPr="00DF3318">
        <w:rPr>
          <w:rFonts w:ascii="Quicksand" w:hAnsi="Quicksand"/>
          <w:color w:val="000000" w:themeColor="text1"/>
        </w:rPr>
        <w:t>week</w:t>
      </w:r>
      <w:proofErr w:type="gramEnd"/>
    </w:p>
    <w:p w14:paraId="66EB72D0" w14:textId="10C29ACB" w:rsidR="00DF3318" w:rsidRDefault="004C2F10">
      <w:pPr>
        <w:pStyle w:val="ListParagraph"/>
        <w:numPr>
          <w:ilvl w:val="0"/>
          <w:numId w:val="10"/>
        </w:numPr>
        <w:tabs>
          <w:tab w:val="left" w:pos="4580"/>
        </w:tabs>
        <w:spacing w:before="200" w:after="200" w:line="240" w:lineRule="auto"/>
        <w:rPr>
          <w:rFonts w:ascii="Quicksand" w:hAnsi="Quicksand"/>
          <w:color w:val="000000" w:themeColor="text1"/>
        </w:rPr>
      </w:pPr>
      <w:r w:rsidRPr="00DF3318">
        <w:rPr>
          <w:rFonts w:ascii="Quicksand" w:hAnsi="Quicksand"/>
          <w:color w:val="000000" w:themeColor="text1"/>
        </w:rPr>
        <w:t xml:space="preserve">Worked </w:t>
      </w:r>
      <w:r w:rsidR="00CF704E">
        <w:rPr>
          <w:rFonts w:ascii="Quicksand" w:hAnsi="Quicksand"/>
          <w:color w:val="000000" w:themeColor="text1"/>
        </w:rPr>
        <w:t>over</w:t>
      </w:r>
      <w:r w:rsidRPr="00DF3318">
        <w:rPr>
          <w:rFonts w:ascii="Quicksand" w:hAnsi="Quicksand"/>
          <w:color w:val="000000" w:themeColor="text1"/>
        </w:rPr>
        <w:t xml:space="preserve"> two years </w:t>
      </w:r>
      <w:r w:rsidR="00CF704E">
        <w:rPr>
          <w:rFonts w:ascii="Quicksand" w:hAnsi="Quicksand"/>
          <w:color w:val="000000" w:themeColor="text1"/>
        </w:rPr>
        <w:tab/>
      </w:r>
      <w:r w:rsidRPr="00DF3318">
        <w:rPr>
          <w:rFonts w:ascii="Quicksand" w:hAnsi="Quicksand"/>
          <w:color w:val="000000" w:themeColor="text1"/>
        </w:rPr>
        <w:t xml:space="preserve">4 </w:t>
      </w:r>
      <w:bookmarkStart w:id="89" w:name="_Toc65165800"/>
      <w:bookmarkStart w:id="90" w:name="_Toc99023213"/>
      <w:proofErr w:type="gramStart"/>
      <w:r w:rsidR="00DF3318" w:rsidRPr="00DF3318">
        <w:rPr>
          <w:rFonts w:ascii="Quicksand" w:hAnsi="Quicksand"/>
          <w:color w:val="000000" w:themeColor="text1"/>
        </w:rPr>
        <w:t>weeks</w:t>
      </w:r>
      <w:proofErr w:type="gramEnd"/>
    </w:p>
    <w:p w14:paraId="199A579B" w14:textId="77777777" w:rsidR="00CF704E" w:rsidRDefault="00CF704E" w:rsidP="008A74AE">
      <w:pPr>
        <w:tabs>
          <w:tab w:val="left" w:pos="4580"/>
        </w:tabs>
        <w:spacing w:before="200" w:after="200" w:line="240" w:lineRule="auto"/>
        <w:rPr>
          <w:rFonts w:ascii="Quicksand" w:hAnsi="Quicksand"/>
          <w:b/>
          <w:bCs/>
          <w:color w:val="000000" w:themeColor="text1"/>
          <w:sz w:val="28"/>
          <w:szCs w:val="96"/>
        </w:rPr>
      </w:pPr>
    </w:p>
    <w:p w14:paraId="69D0CD34" w14:textId="21D7F43C" w:rsidR="004C2F10" w:rsidRPr="00374D7A" w:rsidRDefault="004C2F10" w:rsidP="008A74AE">
      <w:pPr>
        <w:pStyle w:val="Nansa3rdheading"/>
        <w:spacing w:before="120" w:after="120" w:line="240" w:lineRule="auto"/>
        <w:rPr>
          <w:rFonts w:ascii="Quicksand" w:hAnsi="Quicksand"/>
          <w:b/>
          <w:bCs/>
          <w:color w:val="000000" w:themeColor="text1"/>
          <w:sz w:val="22"/>
          <w:szCs w:val="22"/>
        </w:rPr>
      </w:pPr>
      <w:bookmarkStart w:id="91" w:name="_Toc65165802"/>
      <w:bookmarkStart w:id="92" w:name="_Toc99023215"/>
      <w:bookmarkEnd w:id="89"/>
      <w:bookmarkEnd w:id="90"/>
      <w:r w:rsidRPr="00374D7A">
        <w:rPr>
          <w:rFonts w:ascii="Quicksand" w:hAnsi="Quicksand"/>
          <w:b/>
          <w:color w:val="000000" w:themeColor="text1"/>
          <w:sz w:val="24"/>
          <w:szCs w:val="22"/>
        </w:rPr>
        <w:t>Gross Misconduct</w:t>
      </w:r>
      <w:bookmarkEnd w:id="91"/>
      <w:bookmarkEnd w:id="92"/>
      <w:r w:rsidRPr="00374D7A">
        <w:rPr>
          <w:rFonts w:ascii="Quicksand" w:hAnsi="Quicksand"/>
          <w:b/>
          <w:color w:val="000000" w:themeColor="text1"/>
          <w:sz w:val="24"/>
          <w:szCs w:val="22"/>
        </w:rPr>
        <w:t xml:space="preserve"> </w:t>
      </w:r>
    </w:p>
    <w:p w14:paraId="3BF7FB17" w14:textId="47A3FD5A" w:rsidR="00E27CA7" w:rsidRPr="004C5EA5" w:rsidRDefault="004C2F10" w:rsidP="008A74AE">
      <w:pPr>
        <w:pStyle w:val="Nansa2ndHeading"/>
        <w:spacing w:before="120" w:after="120" w:line="240" w:lineRule="auto"/>
        <w:rPr>
          <w:rFonts w:ascii="Quicksand" w:hAnsi="Quicksand"/>
          <w:color w:val="000000" w:themeColor="text1"/>
          <w:sz w:val="24"/>
        </w:rPr>
      </w:pPr>
      <w:r w:rsidRPr="004C5EA5">
        <w:rPr>
          <w:rFonts w:ascii="Quicksand" w:hAnsi="Quicksand"/>
          <w:b w:val="0"/>
          <w:color w:val="000000" w:themeColor="text1"/>
          <w:sz w:val="24"/>
        </w:rPr>
        <w:t>Where an employee is found guilty of gross misconduct it is standard practice for the</w:t>
      </w:r>
      <w:r w:rsidR="00425FD8">
        <w:rPr>
          <w:rFonts w:ascii="Quicksand" w:hAnsi="Quicksand"/>
          <w:b w:val="0"/>
          <w:color w:val="000000" w:themeColor="text1"/>
          <w:sz w:val="24"/>
        </w:rPr>
        <w:t xml:space="preserve">m </w:t>
      </w:r>
      <w:r w:rsidRPr="004C5EA5">
        <w:rPr>
          <w:rFonts w:ascii="Quicksand" w:hAnsi="Quicksand"/>
          <w:b w:val="0"/>
          <w:color w:val="000000" w:themeColor="text1"/>
          <w:sz w:val="24"/>
        </w:rPr>
        <w:t>to be dismissed.</w:t>
      </w:r>
      <w:r w:rsidR="00DE3710" w:rsidRPr="004C5EA5">
        <w:rPr>
          <w:rFonts w:ascii="Quicksand" w:hAnsi="Quicksand"/>
          <w:color w:val="000000" w:themeColor="text1"/>
          <w:sz w:val="24"/>
        </w:rPr>
        <w:t xml:space="preserve"> </w:t>
      </w:r>
      <w:r w:rsidR="00374D7A">
        <w:rPr>
          <w:rFonts w:ascii="Quicksand" w:hAnsi="Quicksand"/>
          <w:b w:val="0"/>
          <w:color w:val="000000" w:themeColor="text1"/>
          <w:sz w:val="24"/>
        </w:rPr>
        <w:t xml:space="preserve">Examples of gross misconduct may include, but </w:t>
      </w:r>
      <w:r w:rsidR="00425FD8">
        <w:rPr>
          <w:rFonts w:ascii="Quicksand" w:hAnsi="Quicksand"/>
          <w:b w:val="0"/>
          <w:color w:val="000000" w:themeColor="text1"/>
          <w:sz w:val="24"/>
        </w:rPr>
        <w:t>are</w:t>
      </w:r>
      <w:r w:rsidR="00374D7A">
        <w:rPr>
          <w:rFonts w:ascii="Quicksand" w:hAnsi="Quicksand"/>
          <w:b w:val="0"/>
          <w:color w:val="000000" w:themeColor="text1"/>
          <w:sz w:val="24"/>
        </w:rPr>
        <w:t xml:space="preserve"> not limited to:</w:t>
      </w:r>
    </w:p>
    <w:p w14:paraId="19906B3C" w14:textId="2093F298" w:rsidR="00BF26EE" w:rsidRPr="004C5EA5" w:rsidRDefault="004C2F10">
      <w:pPr>
        <w:pStyle w:val="ListParagraph"/>
        <w:numPr>
          <w:ilvl w:val="0"/>
          <w:numId w:val="11"/>
        </w:numPr>
        <w:spacing w:line="240" w:lineRule="auto"/>
        <w:rPr>
          <w:rFonts w:ascii="Quicksand" w:hAnsi="Quicksand"/>
        </w:rPr>
      </w:pPr>
      <w:r w:rsidRPr="004C5EA5">
        <w:rPr>
          <w:rFonts w:ascii="Quicksand" w:hAnsi="Quicksand"/>
        </w:rPr>
        <w:t xml:space="preserve">Causing </w:t>
      </w:r>
      <w:r w:rsidR="007C1FF7" w:rsidRPr="004C5EA5">
        <w:rPr>
          <w:rFonts w:ascii="Quicksand" w:hAnsi="Quicksand"/>
        </w:rPr>
        <w:t>h</w:t>
      </w:r>
      <w:r w:rsidRPr="004C5EA5">
        <w:rPr>
          <w:rFonts w:ascii="Quicksand" w:hAnsi="Quicksand"/>
        </w:rPr>
        <w:t xml:space="preserve">arm to </w:t>
      </w:r>
      <w:r w:rsidR="00374D7A">
        <w:rPr>
          <w:rFonts w:ascii="Quicksand" w:hAnsi="Quicksand"/>
        </w:rPr>
        <w:t>another person or persons,</w:t>
      </w:r>
    </w:p>
    <w:p w14:paraId="5EF3DEC1" w14:textId="66CE6392" w:rsidR="00BF26EE" w:rsidRPr="004C5EA5" w:rsidRDefault="004C2F10">
      <w:pPr>
        <w:pStyle w:val="ListParagraph"/>
        <w:numPr>
          <w:ilvl w:val="0"/>
          <w:numId w:val="11"/>
        </w:numPr>
        <w:spacing w:line="240" w:lineRule="auto"/>
        <w:rPr>
          <w:rFonts w:ascii="Quicksand" w:hAnsi="Quicksand"/>
        </w:rPr>
      </w:pPr>
      <w:r w:rsidRPr="004C5EA5">
        <w:rPr>
          <w:rFonts w:ascii="Quicksand" w:hAnsi="Quicksand"/>
        </w:rPr>
        <w:t xml:space="preserve">Negligent behaviour that could </w:t>
      </w:r>
      <w:r w:rsidR="00374D7A">
        <w:rPr>
          <w:rFonts w:ascii="Quicksand" w:hAnsi="Quicksand"/>
        </w:rPr>
        <w:t xml:space="preserve">cause </w:t>
      </w:r>
      <w:r w:rsidRPr="004C5EA5">
        <w:rPr>
          <w:rFonts w:ascii="Quicksand" w:hAnsi="Quicksand"/>
        </w:rPr>
        <w:t xml:space="preserve">harm </w:t>
      </w:r>
      <w:r w:rsidR="00374D7A">
        <w:rPr>
          <w:rFonts w:ascii="Quicksand" w:hAnsi="Quicksand"/>
        </w:rPr>
        <w:t>to other people,</w:t>
      </w:r>
    </w:p>
    <w:p w14:paraId="147591BB" w14:textId="16CEB447" w:rsidR="00BF26EE" w:rsidRPr="004C5EA5" w:rsidRDefault="00374D7A">
      <w:pPr>
        <w:pStyle w:val="ListParagraph"/>
        <w:numPr>
          <w:ilvl w:val="0"/>
          <w:numId w:val="11"/>
        </w:numPr>
        <w:spacing w:line="240" w:lineRule="auto"/>
        <w:rPr>
          <w:rFonts w:ascii="Quicksand" w:hAnsi="Quicksand"/>
        </w:rPr>
      </w:pPr>
      <w:r>
        <w:rPr>
          <w:rFonts w:ascii="Quicksand" w:hAnsi="Quicksand"/>
        </w:rPr>
        <w:t>Withholding information</w:t>
      </w:r>
      <w:r w:rsidR="004C2F10" w:rsidRPr="004C5EA5">
        <w:rPr>
          <w:rFonts w:ascii="Quicksand" w:hAnsi="Quicksand"/>
        </w:rPr>
        <w:t xml:space="preserve"> </w:t>
      </w:r>
      <w:r>
        <w:rPr>
          <w:rFonts w:ascii="Quicksand" w:hAnsi="Quicksand"/>
        </w:rPr>
        <w:t>in relation to</w:t>
      </w:r>
      <w:r w:rsidR="004C2F10" w:rsidRPr="004C5EA5">
        <w:rPr>
          <w:rFonts w:ascii="Quicksand" w:hAnsi="Quicksand"/>
        </w:rPr>
        <w:t xml:space="preserve"> safeguarding</w:t>
      </w:r>
      <w:r>
        <w:rPr>
          <w:rFonts w:ascii="Quicksand" w:hAnsi="Quicksand"/>
        </w:rPr>
        <w:t xml:space="preserve"> or any investigation, </w:t>
      </w:r>
    </w:p>
    <w:p w14:paraId="3E582F7D" w14:textId="12E6D246" w:rsidR="00BF26EE" w:rsidRPr="004C5EA5" w:rsidRDefault="004C2F10">
      <w:pPr>
        <w:pStyle w:val="ListParagraph"/>
        <w:numPr>
          <w:ilvl w:val="0"/>
          <w:numId w:val="11"/>
        </w:numPr>
        <w:spacing w:line="240" w:lineRule="auto"/>
        <w:rPr>
          <w:rFonts w:ascii="Quicksand" w:hAnsi="Quicksand"/>
        </w:rPr>
      </w:pPr>
      <w:r w:rsidRPr="004C5EA5">
        <w:rPr>
          <w:rFonts w:ascii="Quicksand" w:hAnsi="Quicksand"/>
        </w:rPr>
        <w:t xml:space="preserve">A serious or wilful breach of </w:t>
      </w:r>
      <w:r w:rsidR="00374D7A">
        <w:rPr>
          <w:rFonts w:ascii="Quicksand" w:hAnsi="Quicksand"/>
        </w:rPr>
        <w:t xml:space="preserve">contract (including policies and procedures), </w:t>
      </w:r>
    </w:p>
    <w:p w14:paraId="1D64EEB5" w14:textId="77777777" w:rsidR="00BF26EE" w:rsidRPr="004C5EA5" w:rsidRDefault="004C2F10">
      <w:pPr>
        <w:pStyle w:val="ListParagraph"/>
        <w:numPr>
          <w:ilvl w:val="0"/>
          <w:numId w:val="11"/>
        </w:numPr>
        <w:spacing w:line="240" w:lineRule="auto"/>
        <w:rPr>
          <w:rFonts w:ascii="Quicksand" w:hAnsi="Quicksand"/>
        </w:rPr>
      </w:pPr>
      <w:r w:rsidRPr="004C5EA5">
        <w:rPr>
          <w:rFonts w:ascii="Quicksand" w:hAnsi="Quicksand"/>
        </w:rPr>
        <w:t>Indecent or immoral behaviour,</w:t>
      </w:r>
    </w:p>
    <w:p w14:paraId="3D789DFD" w14:textId="77DE032B" w:rsidR="00BF26EE" w:rsidRPr="004C5EA5" w:rsidRDefault="004C2F10">
      <w:pPr>
        <w:pStyle w:val="ListParagraph"/>
        <w:numPr>
          <w:ilvl w:val="0"/>
          <w:numId w:val="11"/>
        </w:numPr>
        <w:spacing w:line="240" w:lineRule="auto"/>
        <w:rPr>
          <w:rFonts w:ascii="Quicksand" w:hAnsi="Quicksand"/>
        </w:rPr>
      </w:pPr>
      <w:r w:rsidRPr="004C5EA5">
        <w:rPr>
          <w:rFonts w:ascii="Quicksand" w:hAnsi="Quicksand"/>
        </w:rPr>
        <w:t>Intoxication</w:t>
      </w:r>
      <w:r w:rsidR="00374D7A">
        <w:rPr>
          <w:rFonts w:ascii="Quicksand" w:hAnsi="Quicksand"/>
        </w:rPr>
        <w:t xml:space="preserve"> during work</w:t>
      </w:r>
      <w:r w:rsidRPr="004C5EA5">
        <w:rPr>
          <w:rFonts w:ascii="Quicksand" w:hAnsi="Quicksand"/>
        </w:rPr>
        <w:t xml:space="preserve">, either caused by alcohol or drugs, </w:t>
      </w:r>
    </w:p>
    <w:p w14:paraId="50FD9B5E" w14:textId="77777777" w:rsidR="00BF26EE" w:rsidRPr="004C5EA5" w:rsidRDefault="004C2F10">
      <w:pPr>
        <w:pStyle w:val="ListParagraph"/>
        <w:numPr>
          <w:ilvl w:val="0"/>
          <w:numId w:val="11"/>
        </w:numPr>
        <w:spacing w:line="240" w:lineRule="auto"/>
        <w:rPr>
          <w:rFonts w:ascii="Quicksand" w:hAnsi="Quicksand"/>
        </w:rPr>
      </w:pPr>
      <w:r w:rsidRPr="004C5EA5">
        <w:rPr>
          <w:rFonts w:ascii="Quicksand" w:hAnsi="Quicksand"/>
        </w:rPr>
        <w:t>Dangerous behaviour, fighting or physical assault,</w:t>
      </w:r>
    </w:p>
    <w:p w14:paraId="3E086755" w14:textId="77777777" w:rsidR="00BF26EE" w:rsidRPr="004C5EA5" w:rsidRDefault="004C2F10">
      <w:pPr>
        <w:pStyle w:val="ListParagraph"/>
        <w:numPr>
          <w:ilvl w:val="0"/>
          <w:numId w:val="11"/>
        </w:numPr>
        <w:spacing w:line="240" w:lineRule="auto"/>
        <w:rPr>
          <w:rFonts w:ascii="Quicksand" w:hAnsi="Quicksand"/>
        </w:rPr>
      </w:pPr>
      <w:r w:rsidRPr="004C5EA5">
        <w:rPr>
          <w:rFonts w:ascii="Quicksand" w:hAnsi="Quicksand"/>
        </w:rPr>
        <w:t>Being guilty of a serious breach of confidence including unauthorised use or disclosure of confidential information or failure to ensure that confidential information in your possession is kept secure,</w:t>
      </w:r>
    </w:p>
    <w:p w14:paraId="527AC2AA" w14:textId="436AE86D" w:rsidR="00BF26EE" w:rsidRPr="004C5EA5" w:rsidRDefault="004C2F10">
      <w:pPr>
        <w:pStyle w:val="ListParagraph"/>
        <w:numPr>
          <w:ilvl w:val="0"/>
          <w:numId w:val="11"/>
        </w:numPr>
        <w:spacing w:line="240" w:lineRule="auto"/>
        <w:rPr>
          <w:rFonts w:ascii="Quicksand" w:hAnsi="Quicksand"/>
        </w:rPr>
      </w:pPr>
      <w:r w:rsidRPr="004C5EA5">
        <w:rPr>
          <w:rFonts w:ascii="Quicksand" w:hAnsi="Quicksand"/>
        </w:rPr>
        <w:t>Deliberate falsification of any records</w:t>
      </w:r>
      <w:r w:rsidR="00374D7A">
        <w:rPr>
          <w:rFonts w:ascii="Quicksand" w:hAnsi="Quicksand"/>
        </w:rPr>
        <w:t xml:space="preserve"> (e.g. timesheets, expenses etc)</w:t>
      </w:r>
    </w:p>
    <w:p w14:paraId="69EAEA72" w14:textId="77777777" w:rsidR="00BF26EE" w:rsidRPr="004C5EA5" w:rsidRDefault="004C2F10">
      <w:pPr>
        <w:pStyle w:val="ListParagraph"/>
        <w:numPr>
          <w:ilvl w:val="0"/>
          <w:numId w:val="11"/>
        </w:numPr>
        <w:spacing w:line="240" w:lineRule="auto"/>
        <w:rPr>
          <w:rFonts w:ascii="Quicksand" w:hAnsi="Quicksand"/>
        </w:rPr>
      </w:pPr>
      <w:r w:rsidRPr="004C5EA5">
        <w:rPr>
          <w:rFonts w:ascii="Quicksand" w:hAnsi="Quicksand"/>
        </w:rPr>
        <w:t>Engaging in private work on our premises and/or in working hours without express written permission,</w:t>
      </w:r>
    </w:p>
    <w:p w14:paraId="07281CCE" w14:textId="26722947" w:rsidR="00BF26EE" w:rsidRPr="004C5EA5" w:rsidRDefault="00374D7A">
      <w:pPr>
        <w:pStyle w:val="ListParagraph"/>
        <w:numPr>
          <w:ilvl w:val="0"/>
          <w:numId w:val="11"/>
        </w:numPr>
        <w:spacing w:line="240" w:lineRule="auto"/>
        <w:rPr>
          <w:rFonts w:ascii="Quicksand" w:hAnsi="Quicksand"/>
        </w:rPr>
      </w:pPr>
      <w:r>
        <w:rPr>
          <w:rFonts w:ascii="Quicksand" w:hAnsi="Quicksand"/>
        </w:rPr>
        <w:t>Theft</w:t>
      </w:r>
      <w:r w:rsidR="00695D3B">
        <w:rPr>
          <w:rFonts w:ascii="Quicksand" w:hAnsi="Quicksand"/>
        </w:rPr>
        <w:t xml:space="preserve"> of Nansa property (or the property of others)</w:t>
      </w:r>
    </w:p>
    <w:p w14:paraId="08352AD3" w14:textId="35A03E6B" w:rsidR="00BF26EE" w:rsidRPr="004C5EA5" w:rsidRDefault="004C2F10">
      <w:pPr>
        <w:pStyle w:val="ListParagraph"/>
        <w:numPr>
          <w:ilvl w:val="0"/>
          <w:numId w:val="11"/>
        </w:numPr>
        <w:spacing w:line="240" w:lineRule="auto"/>
        <w:rPr>
          <w:rFonts w:ascii="Quicksand" w:hAnsi="Quicksand"/>
        </w:rPr>
      </w:pPr>
      <w:r w:rsidRPr="004C5EA5">
        <w:rPr>
          <w:rFonts w:ascii="Quicksand" w:hAnsi="Quicksand"/>
        </w:rPr>
        <w:t xml:space="preserve">The destruction, </w:t>
      </w:r>
      <w:proofErr w:type="gramStart"/>
      <w:r w:rsidRPr="004C5EA5">
        <w:rPr>
          <w:rFonts w:ascii="Quicksand" w:hAnsi="Quicksand"/>
        </w:rPr>
        <w:t>damage</w:t>
      </w:r>
      <w:proofErr w:type="gramEnd"/>
      <w:r w:rsidRPr="004C5EA5">
        <w:rPr>
          <w:rFonts w:ascii="Quicksand" w:hAnsi="Quicksand"/>
        </w:rPr>
        <w:t xml:space="preserve"> or sabotage of </w:t>
      </w:r>
      <w:r w:rsidR="00374D7A">
        <w:rPr>
          <w:rFonts w:ascii="Quicksand" w:hAnsi="Quicksand"/>
        </w:rPr>
        <w:t>Nansa property (or the property of others)</w:t>
      </w:r>
    </w:p>
    <w:p w14:paraId="19BFBB31" w14:textId="77777777" w:rsidR="00BF26EE" w:rsidRPr="004C5EA5" w:rsidRDefault="004C2F10">
      <w:pPr>
        <w:pStyle w:val="ListParagraph"/>
        <w:numPr>
          <w:ilvl w:val="0"/>
          <w:numId w:val="11"/>
        </w:numPr>
        <w:spacing w:line="240" w:lineRule="auto"/>
        <w:rPr>
          <w:rFonts w:ascii="Quicksand" w:hAnsi="Quicksand"/>
        </w:rPr>
      </w:pPr>
      <w:r w:rsidRPr="004C5EA5">
        <w:rPr>
          <w:rFonts w:ascii="Quicksand" w:hAnsi="Quicksand"/>
        </w:rPr>
        <w:t>Dangerous/reckless driving while on Nansa business,</w:t>
      </w:r>
    </w:p>
    <w:p w14:paraId="23738A7B" w14:textId="77777777" w:rsidR="00BF26EE" w:rsidRPr="004C5EA5" w:rsidRDefault="00DE3710">
      <w:pPr>
        <w:pStyle w:val="ListParagraph"/>
        <w:numPr>
          <w:ilvl w:val="0"/>
          <w:numId w:val="11"/>
        </w:numPr>
        <w:spacing w:line="240" w:lineRule="auto"/>
        <w:rPr>
          <w:rFonts w:ascii="Quicksand" w:hAnsi="Quicksand"/>
        </w:rPr>
      </w:pPr>
      <w:r w:rsidRPr="004C5EA5">
        <w:rPr>
          <w:rFonts w:ascii="Quicksand" w:hAnsi="Quicksand"/>
        </w:rPr>
        <w:t>Any act of dishonesty,</w:t>
      </w:r>
    </w:p>
    <w:p w14:paraId="732F26FD" w14:textId="639B46AA" w:rsidR="00BF26EE" w:rsidRPr="004C5EA5" w:rsidRDefault="004C2F10">
      <w:pPr>
        <w:pStyle w:val="ListParagraph"/>
        <w:numPr>
          <w:ilvl w:val="0"/>
          <w:numId w:val="11"/>
        </w:numPr>
        <w:spacing w:line="240" w:lineRule="auto"/>
        <w:rPr>
          <w:rFonts w:ascii="Quicksand" w:hAnsi="Quicksand"/>
        </w:rPr>
      </w:pPr>
      <w:r w:rsidRPr="004C5EA5">
        <w:rPr>
          <w:rFonts w:ascii="Quicksand" w:hAnsi="Quicksand"/>
        </w:rPr>
        <w:t xml:space="preserve">Breaking the law or Nansa rules when driving </w:t>
      </w:r>
      <w:r w:rsidR="002D1974" w:rsidRPr="004C5EA5">
        <w:rPr>
          <w:rFonts w:ascii="Quicksand" w:hAnsi="Quicksand"/>
        </w:rPr>
        <w:t>including</w:t>
      </w:r>
      <w:r w:rsidRPr="004C5EA5">
        <w:rPr>
          <w:rFonts w:ascii="Quicksand" w:hAnsi="Quicksand"/>
        </w:rPr>
        <w:t xml:space="preserve"> not wearing a seatbelt, speeding and/or using a mobile phone (</w:t>
      </w:r>
      <w:r w:rsidR="00695D3B">
        <w:rPr>
          <w:rFonts w:ascii="Quicksand" w:hAnsi="Quicksand"/>
        </w:rPr>
        <w:t>inc.</w:t>
      </w:r>
      <w:r w:rsidRPr="004C5EA5">
        <w:rPr>
          <w:rFonts w:ascii="Quicksand" w:hAnsi="Quicksand"/>
        </w:rPr>
        <w:t xml:space="preserve"> smoking</w:t>
      </w:r>
      <w:r w:rsidR="00695D3B">
        <w:rPr>
          <w:rFonts w:ascii="Quicksand" w:hAnsi="Quicksand"/>
        </w:rPr>
        <w:t>/</w:t>
      </w:r>
      <w:r w:rsidRPr="004C5EA5">
        <w:rPr>
          <w:rFonts w:ascii="Quicksand" w:hAnsi="Quicksand"/>
        </w:rPr>
        <w:t>vaping when in a Nansa vehicle),</w:t>
      </w:r>
    </w:p>
    <w:p w14:paraId="113F1155" w14:textId="7C195735" w:rsidR="00BF26EE" w:rsidRPr="004C5EA5" w:rsidRDefault="004C2F10">
      <w:pPr>
        <w:pStyle w:val="ListParagraph"/>
        <w:numPr>
          <w:ilvl w:val="0"/>
          <w:numId w:val="11"/>
        </w:numPr>
        <w:spacing w:line="240" w:lineRule="auto"/>
        <w:rPr>
          <w:rFonts w:ascii="Quicksand" w:hAnsi="Quicksand"/>
        </w:rPr>
      </w:pPr>
      <w:r w:rsidRPr="004C5EA5">
        <w:rPr>
          <w:rFonts w:ascii="Quicksand" w:hAnsi="Quicksand"/>
        </w:rPr>
        <w:t xml:space="preserve">Infringement of health &amp; safety rules, including those </w:t>
      </w:r>
      <w:r w:rsidR="007C1FF7" w:rsidRPr="004C5EA5">
        <w:rPr>
          <w:rFonts w:ascii="Quicksand" w:hAnsi="Quicksand"/>
        </w:rPr>
        <w:t>regarding</w:t>
      </w:r>
      <w:r w:rsidRPr="004C5EA5">
        <w:rPr>
          <w:rFonts w:ascii="Quicksand" w:hAnsi="Quicksand"/>
        </w:rPr>
        <w:t xml:space="preserve"> blocking fire exits,</w:t>
      </w:r>
    </w:p>
    <w:p w14:paraId="5C66D3A0" w14:textId="318D3DF3" w:rsidR="00BF26EE" w:rsidRPr="004C5EA5" w:rsidRDefault="004C2F10">
      <w:pPr>
        <w:pStyle w:val="ListParagraph"/>
        <w:numPr>
          <w:ilvl w:val="0"/>
          <w:numId w:val="11"/>
        </w:numPr>
        <w:spacing w:line="240" w:lineRule="auto"/>
        <w:rPr>
          <w:rFonts w:ascii="Quicksand" w:hAnsi="Quicksand"/>
        </w:rPr>
      </w:pPr>
      <w:r w:rsidRPr="004C5EA5">
        <w:rPr>
          <w:rFonts w:ascii="Quicksand" w:hAnsi="Quicksand"/>
        </w:rPr>
        <w:t>Gross insubordination and/or the refusal to carry out legitimate instructions</w:t>
      </w:r>
      <w:r w:rsidR="00695D3B">
        <w:rPr>
          <w:rFonts w:ascii="Quicksand" w:hAnsi="Quicksand"/>
        </w:rPr>
        <w:t>,</w:t>
      </w:r>
    </w:p>
    <w:p w14:paraId="704FACD7" w14:textId="05C9EC9A" w:rsidR="00803966" w:rsidRPr="004C5EA5" w:rsidRDefault="004C2F10">
      <w:pPr>
        <w:pStyle w:val="ListParagraph"/>
        <w:numPr>
          <w:ilvl w:val="0"/>
          <w:numId w:val="11"/>
        </w:numPr>
        <w:spacing w:line="240" w:lineRule="auto"/>
        <w:rPr>
          <w:rFonts w:ascii="Quicksand" w:hAnsi="Quicksand"/>
        </w:rPr>
      </w:pPr>
      <w:r w:rsidRPr="004C5EA5">
        <w:rPr>
          <w:rFonts w:ascii="Quicksand" w:hAnsi="Quicksand"/>
        </w:rPr>
        <w:t xml:space="preserve">Unauthorised use of software, illegally copying software, gaining unauthorised access to a computer, or committing any other breach of data security rules laid down by statute or </w:t>
      </w:r>
      <w:r w:rsidR="00A069DF" w:rsidRPr="004C5EA5">
        <w:rPr>
          <w:rFonts w:ascii="Quicksand" w:hAnsi="Quicksand"/>
        </w:rPr>
        <w:t>Nansa</w:t>
      </w:r>
      <w:r w:rsidRPr="004C5EA5">
        <w:rPr>
          <w:rFonts w:ascii="Quicksand" w:hAnsi="Quicksand"/>
        </w:rPr>
        <w:t>. This includes</w:t>
      </w:r>
      <w:r w:rsidR="00695D3B">
        <w:rPr>
          <w:rFonts w:ascii="Quicksand" w:hAnsi="Quicksand"/>
        </w:rPr>
        <w:t xml:space="preserve">, </w:t>
      </w:r>
      <w:r w:rsidRPr="004C5EA5">
        <w:rPr>
          <w:rFonts w:ascii="Quicksand" w:hAnsi="Quicksand"/>
        </w:rPr>
        <w:t>but is not limited to</w:t>
      </w:r>
      <w:r w:rsidR="00695D3B">
        <w:rPr>
          <w:rFonts w:ascii="Quicksand" w:hAnsi="Quicksand"/>
        </w:rPr>
        <w:t>,</w:t>
      </w:r>
      <w:r w:rsidRPr="004C5EA5">
        <w:rPr>
          <w:rFonts w:ascii="Quicksand" w:hAnsi="Quicksand"/>
        </w:rPr>
        <w:t xml:space="preserve"> sending offensive or inappropriate </w:t>
      </w:r>
      <w:r w:rsidR="00A069DF" w:rsidRPr="004C5EA5">
        <w:rPr>
          <w:rFonts w:ascii="Quicksand" w:hAnsi="Quicksand"/>
        </w:rPr>
        <w:t>e</w:t>
      </w:r>
      <w:r w:rsidRPr="004C5EA5">
        <w:rPr>
          <w:rFonts w:ascii="Quicksand" w:hAnsi="Quicksand"/>
        </w:rPr>
        <w:t>mails</w:t>
      </w:r>
      <w:r w:rsidR="00695D3B">
        <w:rPr>
          <w:rFonts w:ascii="Quicksand" w:hAnsi="Quicksand"/>
        </w:rPr>
        <w:t>,</w:t>
      </w:r>
      <w:r w:rsidRPr="004C5EA5">
        <w:rPr>
          <w:rFonts w:ascii="Quicksand" w:hAnsi="Quicksand"/>
        </w:rPr>
        <w:t xml:space="preserve"> or accessing</w:t>
      </w:r>
      <w:r w:rsidR="00695D3B">
        <w:rPr>
          <w:rFonts w:ascii="Quicksand" w:hAnsi="Quicksand"/>
        </w:rPr>
        <w:t>/d</w:t>
      </w:r>
      <w:r w:rsidRPr="004C5EA5">
        <w:rPr>
          <w:rFonts w:ascii="Quicksand" w:hAnsi="Quicksand"/>
        </w:rPr>
        <w:t>ownloading</w:t>
      </w:r>
      <w:r w:rsidR="00695D3B">
        <w:rPr>
          <w:rFonts w:ascii="Quicksand" w:hAnsi="Quicksand"/>
        </w:rPr>
        <w:t>/</w:t>
      </w:r>
      <w:r w:rsidR="00A069DF" w:rsidRPr="004C5EA5">
        <w:rPr>
          <w:rFonts w:ascii="Quicksand" w:hAnsi="Quicksand"/>
        </w:rPr>
        <w:t>viewing</w:t>
      </w:r>
      <w:r w:rsidR="00695D3B">
        <w:rPr>
          <w:rFonts w:ascii="Quicksand" w:hAnsi="Quicksand"/>
        </w:rPr>
        <w:t>/</w:t>
      </w:r>
      <w:r w:rsidRPr="004C5EA5">
        <w:rPr>
          <w:rFonts w:ascii="Quicksand" w:hAnsi="Quicksand"/>
        </w:rPr>
        <w:t xml:space="preserve">distributing offensive, unsuitable, </w:t>
      </w:r>
      <w:proofErr w:type="gramStart"/>
      <w:r w:rsidRPr="004C5EA5">
        <w:rPr>
          <w:rFonts w:ascii="Quicksand" w:hAnsi="Quicksand"/>
        </w:rPr>
        <w:t>obscene</w:t>
      </w:r>
      <w:proofErr w:type="gramEnd"/>
      <w:r w:rsidRPr="004C5EA5">
        <w:rPr>
          <w:rFonts w:ascii="Quicksand" w:hAnsi="Quicksand"/>
        </w:rPr>
        <w:t xml:space="preserve"> or pornographic </w:t>
      </w:r>
      <w:r w:rsidR="002D1974" w:rsidRPr="004C5EA5">
        <w:rPr>
          <w:rFonts w:ascii="Quicksand" w:hAnsi="Quicksand"/>
        </w:rPr>
        <w:t>webpages</w:t>
      </w:r>
      <w:r w:rsidRPr="004C5EA5">
        <w:rPr>
          <w:rFonts w:ascii="Quicksand" w:hAnsi="Quicksand"/>
        </w:rPr>
        <w:t xml:space="preserve"> or material from the internet,</w:t>
      </w:r>
    </w:p>
    <w:p w14:paraId="2C5C6811" w14:textId="0D4083D8" w:rsidR="00803966" w:rsidRPr="004C5EA5" w:rsidRDefault="00695D3B">
      <w:pPr>
        <w:pStyle w:val="ListParagraph"/>
        <w:numPr>
          <w:ilvl w:val="0"/>
          <w:numId w:val="11"/>
        </w:numPr>
        <w:spacing w:line="240" w:lineRule="auto"/>
        <w:rPr>
          <w:rFonts w:ascii="Quicksand" w:hAnsi="Quicksand"/>
        </w:rPr>
      </w:pPr>
      <w:r>
        <w:rPr>
          <w:rFonts w:ascii="Quicksand" w:hAnsi="Quicksand"/>
        </w:rPr>
        <w:t>Posting offensive/disparaging/derogatory/discriminatory content online</w:t>
      </w:r>
    </w:p>
    <w:p w14:paraId="14D75078" w14:textId="77777777" w:rsidR="00803966" w:rsidRPr="004C5EA5" w:rsidRDefault="004C2F10">
      <w:pPr>
        <w:pStyle w:val="ListParagraph"/>
        <w:numPr>
          <w:ilvl w:val="0"/>
          <w:numId w:val="11"/>
        </w:numPr>
        <w:spacing w:line="240" w:lineRule="auto"/>
        <w:rPr>
          <w:rFonts w:ascii="Quicksand" w:hAnsi="Quicksand"/>
        </w:rPr>
      </w:pPr>
      <w:r w:rsidRPr="004C5EA5">
        <w:rPr>
          <w:rFonts w:ascii="Quicksand" w:hAnsi="Quicksand"/>
        </w:rPr>
        <w:t>A serious breach of the General Data Protection Regulations (or future/comparable data protection legislation following the UK withdrawal from the European Union),</w:t>
      </w:r>
    </w:p>
    <w:p w14:paraId="663A96A5" w14:textId="4127D73F" w:rsidR="00803966" w:rsidRPr="004C5EA5" w:rsidRDefault="004C2F10">
      <w:pPr>
        <w:pStyle w:val="ListParagraph"/>
        <w:numPr>
          <w:ilvl w:val="0"/>
          <w:numId w:val="11"/>
        </w:numPr>
        <w:spacing w:line="240" w:lineRule="auto"/>
        <w:rPr>
          <w:rFonts w:ascii="Quicksand" w:hAnsi="Quicksand"/>
        </w:rPr>
      </w:pPr>
      <w:r w:rsidRPr="004C5EA5">
        <w:rPr>
          <w:rFonts w:ascii="Quicksand" w:hAnsi="Quicksand"/>
        </w:rPr>
        <w:t xml:space="preserve">Any criminal conduct that affects </w:t>
      </w:r>
      <w:r w:rsidR="00695D3B">
        <w:rPr>
          <w:rFonts w:ascii="Quicksand" w:hAnsi="Quicksand"/>
        </w:rPr>
        <w:t xml:space="preserve">your </w:t>
      </w:r>
      <w:r w:rsidRPr="004C5EA5">
        <w:rPr>
          <w:rFonts w:ascii="Quicksand" w:hAnsi="Quicksand"/>
        </w:rPr>
        <w:t xml:space="preserve">suitability for </w:t>
      </w:r>
      <w:r w:rsidR="00695D3B">
        <w:rPr>
          <w:rFonts w:ascii="Quicksand" w:hAnsi="Quicksand"/>
        </w:rPr>
        <w:t>c</w:t>
      </w:r>
      <w:r w:rsidRPr="004C5EA5">
        <w:rPr>
          <w:rFonts w:ascii="Quicksand" w:hAnsi="Quicksand"/>
        </w:rPr>
        <w:t>ontinued employment,</w:t>
      </w:r>
    </w:p>
    <w:p w14:paraId="543D8726" w14:textId="77777777" w:rsidR="00803966" w:rsidRPr="004C5EA5" w:rsidRDefault="004C2F10">
      <w:pPr>
        <w:pStyle w:val="ListParagraph"/>
        <w:numPr>
          <w:ilvl w:val="0"/>
          <w:numId w:val="11"/>
        </w:numPr>
        <w:spacing w:line="240" w:lineRule="auto"/>
        <w:rPr>
          <w:rFonts w:ascii="Quicksand" w:hAnsi="Quicksand"/>
        </w:rPr>
      </w:pPr>
      <w:r w:rsidRPr="004C5EA5">
        <w:rPr>
          <w:rFonts w:ascii="Quicksand" w:hAnsi="Quicksand"/>
        </w:rPr>
        <w:t xml:space="preserve">Not informing Nansa of any cautions, convictions, </w:t>
      </w:r>
      <w:r w:rsidR="002D1974" w:rsidRPr="004C5EA5">
        <w:rPr>
          <w:rFonts w:ascii="Quicksand" w:hAnsi="Quicksand"/>
        </w:rPr>
        <w:t>reprimands,</w:t>
      </w:r>
      <w:r w:rsidRPr="004C5EA5">
        <w:rPr>
          <w:rFonts w:ascii="Quicksand" w:hAnsi="Quicksand"/>
        </w:rPr>
        <w:t xml:space="preserve"> or final warnings issued between DBS checks,</w:t>
      </w:r>
    </w:p>
    <w:p w14:paraId="68DECC43" w14:textId="7DDBE2D0" w:rsidR="00803966" w:rsidRPr="004C5EA5" w:rsidRDefault="004C2F10">
      <w:pPr>
        <w:pStyle w:val="ListParagraph"/>
        <w:numPr>
          <w:ilvl w:val="0"/>
          <w:numId w:val="11"/>
        </w:numPr>
        <w:spacing w:line="240" w:lineRule="auto"/>
        <w:rPr>
          <w:rFonts w:ascii="Quicksand" w:hAnsi="Quicksand"/>
        </w:rPr>
      </w:pPr>
      <w:r w:rsidRPr="004C5EA5">
        <w:rPr>
          <w:rFonts w:ascii="Quicksand" w:hAnsi="Quicksand"/>
        </w:rPr>
        <w:t>Assisting</w:t>
      </w:r>
      <w:r w:rsidR="00695D3B">
        <w:rPr>
          <w:rFonts w:ascii="Quicksand" w:hAnsi="Quicksand"/>
        </w:rPr>
        <w:t>/</w:t>
      </w:r>
      <w:r w:rsidR="002D1974" w:rsidRPr="004C5EA5">
        <w:rPr>
          <w:rFonts w:ascii="Quicksand" w:hAnsi="Quicksand"/>
        </w:rPr>
        <w:t>encouraging</w:t>
      </w:r>
      <w:r w:rsidR="00695D3B">
        <w:rPr>
          <w:rFonts w:ascii="Quicksand" w:hAnsi="Quicksand"/>
        </w:rPr>
        <w:t xml:space="preserve"> </w:t>
      </w:r>
      <w:r w:rsidRPr="004C5EA5">
        <w:rPr>
          <w:rFonts w:ascii="Quicksand" w:hAnsi="Quicksand"/>
        </w:rPr>
        <w:t xml:space="preserve">any other </w:t>
      </w:r>
      <w:r w:rsidR="00D85EF1" w:rsidRPr="004C5EA5">
        <w:rPr>
          <w:rFonts w:ascii="Quicksand" w:hAnsi="Quicksand"/>
        </w:rPr>
        <w:t>employee</w:t>
      </w:r>
      <w:r w:rsidRPr="004C5EA5">
        <w:rPr>
          <w:rFonts w:ascii="Quicksand" w:hAnsi="Quicksand"/>
        </w:rPr>
        <w:t xml:space="preserve"> to commit </w:t>
      </w:r>
      <w:r w:rsidR="00695D3B">
        <w:rPr>
          <w:rFonts w:ascii="Quicksand" w:hAnsi="Quicksand"/>
        </w:rPr>
        <w:t xml:space="preserve">gross misconduct, </w:t>
      </w:r>
    </w:p>
    <w:p w14:paraId="459EC138" w14:textId="30803451" w:rsidR="00803966" w:rsidRPr="004C5EA5" w:rsidRDefault="004C2F10">
      <w:pPr>
        <w:pStyle w:val="ListParagraph"/>
        <w:numPr>
          <w:ilvl w:val="0"/>
          <w:numId w:val="11"/>
        </w:numPr>
        <w:spacing w:line="240" w:lineRule="auto"/>
        <w:rPr>
          <w:rFonts w:ascii="Quicksand" w:hAnsi="Quicksand"/>
        </w:rPr>
      </w:pPr>
      <w:r w:rsidRPr="004C5EA5">
        <w:rPr>
          <w:rFonts w:ascii="Quicksand" w:hAnsi="Quicksand"/>
        </w:rPr>
        <w:t xml:space="preserve">Harassment, </w:t>
      </w:r>
      <w:r w:rsidR="00D85EF1" w:rsidRPr="004C5EA5">
        <w:rPr>
          <w:rFonts w:ascii="Quicksand" w:hAnsi="Quicksand"/>
        </w:rPr>
        <w:t>d</w:t>
      </w:r>
      <w:r w:rsidRPr="004C5EA5">
        <w:rPr>
          <w:rFonts w:ascii="Quicksand" w:hAnsi="Quicksand"/>
        </w:rPr>
        <w:t xml:space="preserve">iscrimination or </w:t>
      </w:r>
      <w:r w:rsidR="00D85EF1" w:rsidRPr="004C5EA5">
        <w:rPr>
          <w:rFonts w:ascii="Quicksand" w:hAnsi="Quicksand"/>
        </w:rPr>
        <w:t>b</w:t>
      </w:r>
      <w:r w:rsidRPr="004C5EA5">
        <w:rPr>
          <w:rFonts w:ascii="Quicksand" w:hAnsi="Quicksand"/>
        </w:rPr>
        <w:t xml:space="preserve">ullying of </w:t>
      </w:r>
      <w:r w:rsidR="00695D3B">
        <w:rPr>
          <w:rFonts w:ascii="Quicksand" w:hAnsi="Quicksand"/>
        </w:rPr>
        <w:t>others,</w:t>
      </w:r>
    </w:p>
    <w:p w14:paraId="1B710DF4" w14:textId="1EE19C3A" w:rsidR="00803966" w:rsidRPr="004C5EA5" w:rsidRDefault="004C2F10">
      <w:pPr>
        <w:pStyle w:val="ListParagraph"/>
        <w:numPr>
          <w:ilvl w:val="0"/>
          <w:numId w:val="11"/>
        </w:numPr>
        <w:spacing w:line="240" w:lineRule="auto"/>
        <w:rPr>
          <w:rFonts w:ascii="Quicksand" w:hAnsi="Quicksand"/>
        </w:rPr>
      </w:pPr>
      <w:r w:rsidRPr="004C5EA5">
        <w:rPr>
          <w:rFonts w:ascii="Quicksand" w:hAnsi="Quicksand"/>
        </w:rPr>
        <w:t xml:space="preserve">Bringing </w:t>
      </w:r>
      <w:r w:rsidR="00D85EF1" w:rsidRPr="004C5EA5">
        <w:rPr>
          <w:rFonts w:ascii="Quicksand" w:hAnsi="Quicksand"/>
        </w:rPr>
        <w:t xml:space="preserve">Nansa </w:t>
      </w:r>
      <w:r w:rsidRPr="004C5EA5">
        <w:rPr>
          <w:rFonts w:ascii="Quicksand" w:hAnsi="Quicksand"/>
        </w:rPr>
        <w:t>into disrepute,</w:t>
      </w:r>
    </w:p>
    <w:p w14:paraId="2E736190" w14:textId="1D60A38F" w:rsidR="00D85EF1" w:rsidRDefault="004C2F10">
      <w:pPr>
        <w:pStyle w:val="ListParagraph"/>
        <w:numPr>
          <w:ilvl w:val="0"/>
          <w:numId w:val="11"/>
        </w:numPr>
        <w:spacing w:line="240" w:lineRule="auto"/>
        <w:rPr>
          <w:rFonts w:ascii="Quicksand" w:hAnsi="Quicksand"/>
        </w:rPr>
      </w:pPr>
      <w:r w:rsidRPr="004C5EA5">
        <w:rPr>
          <w:rFonts w:ascii="Quicksand" w:hAnsi="Quicksand"/>
        </w:rPr>
        <w:t>Any other act that constitutes a criminal offence.</w:t>
      </w:r>
      <w:bookmarkStart w:id="93" w:name="_Toc65165803"/>
      <w:bookmarkStart w:id="94" w:name="_Toc99023216"/>
      <w:bookmarkStart w:id="95" w:name="Diciplinary_Policy"/>
    </w:p>
    <w:p w14:paraId="1F6F79C5" w14:textId="78B0B7EB" w:rsidR="001E46EC" w:rsidRDefault="001E46EC" w:rsidP="001E46EC">
      <w:pPr>
        <w:spacing w:line="240" w:lineRule="auto"/>
        <w:rPr>
          <w:rFonts w:ascii="Quicksand" w:hAnsi="Quicksand"/>
        </w:rPr>
      </w:pPr>
    </w:p>
    <w:p w14:paraId="2317D175" w14:textId="77777777" w:rsidR="001E46EC" w:rsidRDefault="001E46EC" w:rsidP="001E46EC">
      <w:pPr>
        <w:spacing w:line="240" w:lineRule="auto"/>
        <w:jc w:val="right"/>
        <w:rPr>
          <w:rFonts w:ascii="Quicksand" w:hAnsi="Quicksand"/>
        </w:rPr>
      </w:pPr>
    </w:p>
    <w:p w14:paraId="2E8CA490" w14:textId="2FEBBDDC" w:rsidR="001E46EC" w:rsidRPr="001E46EC" w:rsidRDefault="001E46EC" w:rsidP="001E46EC">
      <w:pPr>
        <w:spacing w:line="240" w:lineRule="auto"/>
        <w:jc w:val="right"/>
        <w:rPr>
          <w:rFonts w:ascii="Quicksand" w:hAnsi="Quicksand"/>
        </w:rPr>
      </w:pPr>
      <w:r>
        <w:rPr>
          <w:rFonts w:ascii="Quicksand" w:hAnsi="Quicksand"/>
        </w:rPr>
        <w:t xml:space="preserve">Please </w:t>
      </w:r>
      <w:r w:rsidR="00E7325A">
        <w:rPr>
          <w:rFonts w:ascii="Quicksand" w:hAnsi="Quicksand"/>
        </w:rPr>
        <w:t xml:space="preserve">also </w:t>
      </w:r>
      <w:r>
        <w:rPr>
          <w:rFonts w:ascii="Quicksand" w:hAnsi="Quicksand"/>
        </w:rPr>
        <w:t xml:space="preserve">refer to </w:t>
      </w:r>
      <w:r w:rsidRPr="001E46EC">
        <w:rPr>
          <w:rFonts w:ascii="Quicksand" w:hAnsi="Quicksand"/>
          <w:i/>
          <w:iCs/>
        </w:rPr>
        <w:t>Disciplinary Policy</w:t>
      </w:r>
      <w:r>
        <w:rPr>
          <w:rFonts w:ascii="Quicksand" w:hAnsi="Quicksand"/>
        </w:rPr>
        <w:t xml:space="preserve"> in Section 3</w:t>
      </w:r>
    </w:p>
    <w:p w14:paraId="2CF71FB5" w14:textId="1F88369A" w:rsidR="00695D3B" w:rsidRDefault="00695D3B" w:rsidP="00695D3B">
      <w:pPr>
        <w:pStyle w:val="ListParagraph"/>
        <w:spacing w:line="240" w:lineRule="auto"/>
        <w:rPr>
          <w:rFonts w:ascii="Quicksand" w:hAnsi="Quicksand"/>
        </w:rPr>
      </w:pPr>
    </w:p>
    <w:p w14:paraId="47A36F3D" w14:textId="77777777" w:rsidR="00695D3B" w:rsidRPr="004C5EA5" w:rsidRDefault="00695D3B" w:rsidP="00695D3B">
      <w:pPr>
        <w:pStyle w:val="ListParagraph"/>
        <w:spacing w:line="240" w:lineRule="auto"/>
        <w:rPr>
          <w:rFonts w:ascii="Quicksand" w:hAnsi="Quicksand"/>
        </w:rPr>
      </w:pPr>
    </w:p>
    <w:p w14:paraId="12A3A73B" w14:textId="47C10E57" w:rsidR="006D0BDD" w:rsidRPr="00CB6392" w:rsidRDefault="00620953" w:rsidP="00FE585F">
      <w:pPr>
        <w:pStyle w:val="Nansa2ndHeading"/>
        <w:pBdr>
          <w:bottom w:val="single" w:sz="4" w:space="1" w:color="000000" w:themeColor="text1"/>
        </w:pBdr>
        <w:spacing w:before="200" w:after="200" w:line="240" w:lineRule="auto"/>
        <w:rPr>
          <w:sz w:val="32"/>
          <w:szCs w:val="22"/>
        </w:rPr>
      </w:pPr>
      <w:bookmarkStart w:id="96" w:name="_Toc65170102"/>
      <w:bookmarkStart w:id="97" w:name="_Toc99023250"/>
      <w:bookmarkEnd w:id="93"/>
      <w:bookmarkEnd w:id="94"/>
      <w:bookmarkEnd w:id="95"/>
      <w:r>
        <w:rPr>
          <w:rFonts w:ascii="Quicksand" w:hAnsi="Quicksand"/>
          <w:color w:val="000000" w:themeColor="text1"/>
        </w:rPr>
        <w:t xml:space="preserve">Section </w:t>
      </w:r>
      <w:r w:rsidR="00FE585F">
        <w:rPr>
          <w:rFonts w:ascii="Quicksand" w:hAnsi="Quicksand"/>
          <w:color w:val="000000" w:themeColor="text1"/>
        </w:rPr>
        <w:t>2</w:t>
      </w:r>
      <w:r w:rsidR="007F287F">
        <w:rPr>
          <w:rFonts w:ascii="Quicksand" w:hAnsi="Quicksand"/>
          <w:color w:val="000000" w:themeColor="text1"/>
        </w:rPr>
        <w:t>A</w:t>
      </w:r>
      <w:r>
        <w:rPr>
          <w:rFonts w:ascii="Quicksand" w:hAnsi="Quicksand"/>
          <w:color w:val="000000" w:themeColor="text1"/>
        </w:rPr>
        <w:t xml:space="preserve"> </w:t>
      </w:r>
      <w:r w:rsidR="00FE585F">
        <w:rPr>
          <w:rFonts w:ascii="Quicksand" w:hAnsi="Quicksand"/>
          <w:color w:val="000000" w:themeColor="text1"/>
        </w:rPr>
        <w:t>–</w:t>
      </w:r>
      <w:r>
        <w:rPr>
          <w:rFonts w:ascii="Quicksand" w:hAnsi="Quicksand"/>
          <w:color w:val="000000" w:themeColor="text1"/>
        </w:rPr>
        <w:t xml:space="preserve"> </w:t>
      </w:r>
      <w:bookmarkStart w:id="98" w:name="_Toc65170103"/>
      <w:bookmarkStart w:id="99" w:name="_Toc99023251"/>
      <w:bookmarkEnd w:id="96"/>
      <w:bookmarkEnd w:id="97"/>
      <w:r w:rsidR="008956D5">
        <w:rPr>
          <w:rFonts w:ascii="Quicksand" w:hAnsi="Quicksand"/>
          <w:color w:val="000000" w:themeColor="text1"/>
        </w:rPr>
        <w:t>General Information</w:t>
      </w:r>
    </w:p>
    <w:p w14:paraId="5DFE8B8B" w14:textId="77777777" w:rsidR="00FE585F" w:rsidRDefault="00FE585F" w:rsidP="00EA490D">
      <w:pPr>
        <w:pStyle w:val="TOC1"/>
      </w:pPr>
    </w:p>
    <w:bookmarkEnd w:id="98"/>
    <w:bookmarkEnd w:id="99"/>
    <w:p w14:paraId="590591F4" w14:textId="20DA043D" w:rsidR="006D0BDD" w:rsidRPr="00EA490D" w:rsidRDefault="00EA490D" w:rsidP="00EA490D">
      <w:pPr>
        <w:pStyle w:val="TOC1"/>
        <w:rPr>
          <w:sz w:val="22"/>
          <w:szCs w:val="16"/>
        </w:rPr>
      </w:pPr>
      <w:r>
        <w:t>Working Standards</w:t>
      </w:r>
    </w:p>
    <w:p w14:paraId="6F5A09A9" w14:textId="76A62932" w:rsidR="006D0BDD" w:rsidRDefault="006D0BDD" w:rsidP="00EA490D">
      <w:pPr>
        <w:pStyle w:val="Nansa2ndHeading"/>
        <w:spacing w:before="120" w:after="120" w:line="240" w:lineRule="auto"/>
        <w:rPr>
          <w:rFonts w:ascii="Quicksand" w:hAnsi="Quicksand"/>
          <w:b w:val="0"/>
          <w:color w:val="auto"/>
          <w:sz w:val="24"/>
        </w:rPr>
      </w:pPr>
      <w:r>
        <w:rPr>
          <w:rFonts w:ascii="Quicksand" w:hAnsi="Quicksand"/>
          <w:b w:val="0"/>
          <w:color w:val="auto"/>
          <w:sz w:val="24"/>
        </w:rPr>
        <w:t xml:space="preserve">Employees are the </w:t>
      </w:r>
      <w:r w:rsidRPr="004C5EA5">
        <w:rPr>
          <w:rFonts w:ascii="Quicksand" w:hAnsi="Quicksand"/>
          <w:b w:val="0"/>
          <w:color w:val="auto"/>
          <w:sz w:val="24"/>
        </w:rPr>
        <w:t xml:space="preserve">ambassadors </w:t>
      </w:r>
      <w:r>
        <w:rPr>
          <w:rFonts w:ascii="Quicksand" w:hAnsi="Quicksand"/>
          <w:b w:val="0"/>
          <w:color w:val="auto"/>
          <w:sz w:val="24"/>
        </w:rPr>
        <w:t xml:space="preserve">of Nansa, </w:t>
      </w:r>
      <w:r w:rsidRPr="004C5EA5">
        <w:rPr>
          <w:rFonts w:ascii="Quicksand" w:hAnsi="Quicksand"/>
          <w:b w:val="0"/>
          <w:color w:val="auto"/>
          <w:sz w:val="24"/>
        </w:rPr>
        <w:t>whether in the physical workplace, online</w:t>
      </w:r>
      <w:r w:rsidR="00EA490D">
        <w:rPr>
          <w:rFonts w:ascii="Quicksand" w:hAnsi="Quicksand"/>
          <w:b w:val="0"/>
          <w:color w:val="auto"/>
          <w:sz w:val="24"/>
        </w:rPr>
        <w:t>,</w:t>
      </w:r>
      <w:r w:rsidRPr="004C5EA5">
        <w:rPr>
          <w:rFonts w:ascii="Quicksand" w:hAnsi="Quicksand"/>
          <w:b w:val="0"/>
          <w:color w:val="auto"/>
          <w:sz w:val="24"/>
        </w:rPr>
        <w:t xml:space="preserve"> or out in the wider community.</w:t>
      </w:r>
      <w:r w:rsidR="00EA490D">
        <w:rPr>
          <w:rFonts w:ascii="Quicksand" w:hAnsi="Quicksand"/>
          <w:b w:val="0"/>
          <w:color w:val="auto"/>
          <w:sz w:val="24"/>
        </w:rPr>
        <w:t xml:space="preserve"> </w:t>
      </w:r>
      <w:r>
        <w:rPr>
          <w:rFonts w:ascii="Quicksand" w:hAnsi="Quicksand"/>
          <w:b w:val="0"/>
          <w:color w:val="auto"/>
          <w:sz w:val="24"/>
        </w:rPr>
        <w:t>Employees are expected to</w:t>
      </w:r>
      <w:r w:rsidRPr="004C5EA5">
        <w:rPr>
          <w:rFonts w:ascii="Quicksand" w:hAnsi="Quicksand"/>
          <w:b w:val="0"/>
          <w:color w:val="auto"/>
          <w:sz w:val="24"/>
        </w:rPr>
        <w:t xml:space="preserve"> behave responsibly with </w:t>
      </w:r>
      <w:r w:rsidR="00EA490D">
        <w:rPr>
          <w:rFonts w:ascii="Quicksand" w:hAnsi="Quicksand"/>
          <w:b w:val="0"/>
          <w:color w:val="auto"/>
          <w:sz w:val="24"/>
        </w:rPr>
        <w:t>professionalism, empathy, and kindness</w:t>
      </w:r>
      <w:r w:rsidRPr="004C5EA5">
        <w:rPr>
          <w:rFonts w:ascii="Quicksand" w:hAnsi="Quicksand"/>
          <w:b w:val="0"/>
          <w:color w:val="auto"/>
          <w:sz w:val="24"/>
        </w:rPr>
        <w:t xml:space="preserve"> towards others</w:t>
      </w:r>
      <w:r w:rsidR="00EA490D">
        <w:rPr>
          <w:rFonts w:ascii="Quicksand" w:hAnsi="Quicksand"/>
          <w:b w:val="0"/>
          <w:color w:val="auto"/>
          <w:sz w:val="24"/>
        </w:rPr>
        <w:t>, together we will:</w:t>
      </w:r>
    </w:p>
    <w:p w14:paraId="1197D619" w14:textId="77777777" w:rsidR="00EA490D" w:rsidRPr="00EA490D" w:rsidRDefault="00EA490D">
      <w:pPr>
        <w:pStyle w:val="Nansa2ndHeading"/>
        <w:numPr>
          <w:ilvl w:val="0"/>
          <w:numId w:val="25"/>
        </w:numPr>
        <w:spacing w:before="120" w:after="120" w:line="240" w:lineRule="auto"/>
        <w:rPr>
          <w:rFonts w:ascii="Quicksand" w:hAnsi="Quicksand"/>
          <w:b w:val="0"/>
          <w:color w:val="auto"/>
          <w:sz w:val="24"/>
        </w:rPr>
      </w:pPr>
      <w:r w:rsidRPr="00EA490D">
        <w:rPr>
          <w:rFonts w:ascii="Quicksand" w:hAnsi="Quicksand"/>
          <w:b w:val="0"/>
          <w:color w:val="auto"/>
          <w:sz w:val="24"/>
        </w:rPr>
        <w:t>be ambassadors for inclusion,</w:t>
      </w:r>
    </w:p>
    <w:p w14:paraId="08FD2C4A" w14:textId="77777777" w:rsidR="00EA490D" w:rsidRPr="00EA490D" w:rsidRDefault="00EA490D">
      <w:pPr>
        <w:pStyle w:val="Nansa2ndHeading"/>
        <w:numPr>
          <w:ilvl w:val="0"/>
          <w:numId w:val="25"/>
        </w:numPr>
        <w:spacing w:before="120" w:after="120" w:line="240" w:lineRule="auto"/>
        <w:rPr>
          <w:rFonts w:ascii="Quicksand" w:hAnsi="Quicksand"/>
          <w:b w:val="0"/>
          <w:color w:val="auto"/>
          <w:sz w:val="24"/>
        </w:rPr>
      </w:pPr>
      <w:r w:rsidRPr="00EA490D">
        <w:rPr>
          <w:rFonts w:ascii="Quicksand" w:hAnsi="Quicksand"/>
          <w:b w:val="0"/>
          <w:color w:val="auto"/>
          <w:sz w:val="24"/>
        </w:rPr>
        <w:t>empower people with SEND to achieve their goals,</w:t>
      </w:r>
    </w:p>
    <w:p w14:paraId="7398D6FD" w14:textId="77777777" w:rsidR="00EA490D" w:rsidRPr="00EA490D" w:rsidRDefault="00EA490D">
      <w:pPr>
        <w:pStyle w:val="Nansa2ndHeading"/>
        <w:numPr>
          <w:ilvl w:val="0"/>
          <w:numId w:val="25"/>
        </w:numPr>
        <w:spacing w:before="120" w:after="120" w:line="240" w:lineRule="auto"/>
        <w:rPr>
          <w:rFonts w:ascii="Quicksand" w:hAnsi="Quicksand"/>
          <w:b w:val="0"/>
          <w:color w:val="auto"/>
          <w:sz w:val="24"/>
        </w:rPr>
      </w:pPr>
      <w:r w:rsidRPr="00EA490D">
        <w:rPr>
          <w:rFonts w:ascii="Quicksand" w:hAnsi="Quicksand"/>
          <w:b w:val="0"/>
          <w:color w:val="auto"/>
          <w:sz w:val="24"/>
        </w:rPr>
        <w:t>open doors to opportunities,</w:t>
      </w:r>
    </w:p>
    <w:p w14:paraId="497CAC62" w14:textId="77777777" w:rsidR="00EA490D" w:rsidRPr="00EA490D" w:rsidRDefault="00EA490D">
      <w:pPr>
        <w:pStyle w:val="Nansa2ndHeading"/>
        <w:numPr>
          <w:ilvl w:val="0"/>
          <w:numId w:val="25"/>
        </w:numPr>
        <w:spacing w:before="120" w:after="120" w:line="240" w:lineRule="auto"/>
        <w:rPr>
          <w:rFonts w:ascii="Quicksand" w:hAnsi="Quicksand"/>
          <w:b w:val="0"/>
          <w:color w:val="auto"/>
          <w:sz w:val="24"/>
        </w:rPr>
      </w:pPr>
      <w:r w:rsidRPr="00EA490D">
        <w:rPr>
          <w:rFonts w:ascii="Quicksand" w:hAnsi="Quicksand"/>
          <w:b w:val="0"/>
          <w:color w:val="auto"/>
          <w:sz w:val="24"/>
        </w:rPr>
        <w:t>develop and support personal growth,</w:t>
      </w:r>
    </w:p>
    <w:p w14:paraId="4EEE0AD6" w14:textId="77777777" w:rsidR="00EA490D" w:rsidRPr="00EA490D" w:rsidRDefault="00EA490D">
      <w:pPr>
        <w:pStyle w:val="Nansa2ndHeading"/>
        <w:numPr>
          <w:ilvl w:val="0"/>
          <w:numId w:val="25"/>
        </w:numPr>
        <w:spacing w:before="120" w:after="120" w:line="240" w:lineRule="auto"/>
        <w:rPr>
          <w:rFonts w:ascii="Quicksand" w:hAnsi="Quicksand"/>
          <w:b w:val="0"/>
          <w:color w:val="auto"/>
          <w:sz w:val="24"/>
        </w:rPr>
      </w:pPr>
      <w:r w:rsidRPr="00EA490D">
        <w:rPr>
          <w:rFonts w:ascii="Quicksand" w:hAnsi="Quicksand"/>
          <w:b w:val="0"/>
          <w:color w:val="auto"/>
          <w:sz w:val="24"/>
        </w:rPr>
        <w:t>challenge assumptions and encourage aspirations,</w:t>
      </w:r>
    </w:p>
    <w:p w14:paraId="1D22886A" w14:textId="77777777" w:rsidR="00EA490D" w:rsidRPr="00EA490D" w:rsidRDefault="00EA490D">
      <w:pPr>
        <w:pStyle w:val="Nansa2ndHeading"/>
        <w:numPr>
          <w:ilvl w:val="0"/>
          <w:numId w:val="25"/>
        </w:numPr>
        <w:spacing w:before="120" w:after="120" w:line="240" w:lineRule="auto"/>
        <w:rPr>
          <w:rFonts w:ascii="Quicksand" w:hAnsi="Quicksand"/>
          <w:b w:val="0"/>
          <w:color w:val="auto"/>
          <w:sz w:val="24"/>
        </w:rPr>
      </w:pPr>
      <w:r w:rsidRPr="00EA490D">
        <w:rPr>
          <w:rFonts w:ascii="Quicksand" w:hAnsi="Quicksand"/>
          <w:b w:val="0"/>
          <w:color w:val="auto"/>
          <w:sz w:val="24"/>
        </w:rPr>
        <w:t>facilitate the advocacy and participation of those we support,</w:t>
      </w:r>
    </w:p>
    <w:p w14:paraId="42AAD2F5" w14:textId="2D69657D" w:rsidR="00EA490D" w:rsidRPr="008B1B31" w:rsidRDefault="00EA490D">
      <w:pPr>
        <w:pStyle w:val="Nansa2ndHeading"/>
        <w:numPr>
          <w:ilvl w:val="0"/>
          <w:numId w:val="25"/>
        </w:numPr>
        <w:spacing w:before="120" w:after="120" w:line="240" w:lineRule="auto"/>
        <w:rPr>
          <w:rFonts w:ascii="Quicksand" w:hAnsi="Quicksand"/>
          <w:b w:val="0"/>
          <w:color w:val="auto"/>
          <w:sz w:val="24"/>
        </w:rPr>
      </w:pPr>
      <w:r w:rsidRPr="00EA490D">
        <w:rPr>
          <w:rFonts w:ascii="Quicksand" w:hAnsi="Quicksand"/>
          <w:b w:val="0"/>
          <w:color w:val="auto"/>
          <w:sz w:val="24"/>
        </w:rPr>
        <w:t>and promote a collaborative association of support for people with SEND countywide</w:t>
      </w:r>
      <w:r>
        <w:rPr>
          <w:rFonts w:ascii="Quicksand" w:hAnsi="Quicksand"/>
          <w:b w:val="0"/>
          <w:color w:val="auto"/>
          <w:sz w:val="24"/>
        </w:rPr>
        <w:t>.</w:t>
      </w:r>
    </w:p>
    <w:p w14:paraId="5B7067C7" w14:textId="31116253" w:rsidR="00EA490D" w:rsidRDefault="00EA490D" w:rsidP="006D0BDD">
      <w:pPr>
        <w:pStyle w:val="Nansa2ndHeading"/>
        <w:spacing w:before="120" w:after="120" w:line="240" w:lineRule="auto"/>
        <w:rPr>
          <w:rFonts w:ascii="Quicksand" w:hAnsi="Quicksand"/>
          <w:b w:val="0"/>
          <w:color w:val="auto"/>
          <w:sz w:val="24"/>
        </w:rPr>
      </w:pPr>
      <w:r>
        <w:rPr>
          <w:rFonts w:ascii="Quicksand" w:hAnsi="Quicksand"/>
          <w:b w:val="0"/>
          <w:color w:val="auto"/>
          <w:sz w:val="24"/>
        </w:rPr>
        <w:t>In addition, all employees at Nansa will demonstrate:</w:t>
      </w:r>
    </w:p>
    <w:p w14:paraId="22666046" w14:textId="4C8828BB" w:rsidR="00EA490D" w:rsidRDefault="00EA490D">
      <w:pPr>
        <w:pStyle w:val="Nansa2ndHeading"/>
        <w:numPr>
          <w:ilvl w:val="0"/>
          <w:numId w:val="26"/>
        </w:numPr>
        <w:spacing w:before="120" w:after="120" w:line="240" w:lineRule="auto"/>
        <w:rPr>
          <w:rFonts w:ascii="Quicksand" w:hAnsi="Quicksand"/>
          <w:b w:val="0"/>
          <w:color w:val="auto"/>
          <w:sz w:val="24"/>
        </w:rPr>
      </w:pPr>
      <w:r w:rsidRPr="00EA490D">
        <w:rPr>
          <w:rFonts w:ascii="Quicksand" w:hAnsi="Quicksand"/>
          <w:b w:val="0"/>
          <w:color w:val="auto"/>
          <w:sz w:val="24"/>
        </w:rPr>
        <w:t>commitment to respect and dignity</w:t>
      </w:r>
      <w:r>
        <w:rPr>
          <w:rFonts w:ascii="Quicksand" w:hAnsi="Quicksand"/>
          <w:b w:val="0"/>
          <w:color w:val="auto"/>
          <w:sz w:val="24"/>
        </w:rPr>
        <w:t>,</w:t>
      </w:r>
    </w:p>
    <w:p w14:paraId="65832A1D" w14:textId="77777777" w:rsidR="00EA490D" w:rsidRDefault="00EA490D">
      <w:pPr>
        <w:pStyle w:val="Nansa2ndHeading"/>
        <w:numPr>
          <w:ilvl w:val="0"/>
          <w:numId w:val="26"/>
        </w:numPr>
        <w:spacing w:before="120" w:after="120" w:line="240" w:lineRule="auto"/>
        <w:rPr>
          <w:rFonts w:ascii="Quicksand" w:hAnsi="Quicksand"/>
          <w:b w:val="0"/>
          <w:color w:val="auto"/>
          <w:sz w:val="24"/>
        </w:rPr>
      </w:pPr>
      <w:r w:rsidRPr="00EA490D">
        <w:rPr>
          <w:rFonts w:ascii="Quicksand" w:hAnsi="Quicksand"/>
          <w:b w:val="0"/>
          <w:color w:val="auto"/>
          <w:sz w:val="24"/>
        </w:rPr>
        <w:t>determination to make a difference,</w:t>
      </w:r>
    </w:p>
    <w:p w14:paraId="1C07EB32" w14:textId="77777777" w:rsidR="00EA490D" w:rsidRDefault="00EA490D">
      <w:pPr>
        <w:pStyle w:val="Nansa2ndHeading"/>
        <w:numPr>
          <w:ilvl w:val="0"/>
          <w:numId w:val="26"/>
        </w:numPr>
        <w:spacing w:before="120" w:after="120" w:line="240" w:lineRule="auto"/>
        <w:rPr>
          <w:rFonts w:ascii="Quicksand" w:hAnsi="Quicksand"/>
          <w:b w:val="0"/>
          <w:color w:val="auto"/>
          <w:sz w:val="24"/>
        </w:rPr>
      </w:pPr>
      <w:r w:rsidRPr="00EA490D">
        <w:rPr>
          <w:rFonts w:ascii="Quicksand" w:hAnsi="Quicksand"/>
          <w:b w:val="0"/>
          <w:color w:val="auto"/>
          <w:sz w:val="24"/>
        </w:rPr>
        <w:t>person centred empowerment,</w:t>
      </w:r>
    </w:p>
    <w:p w14:paraId="671D99AF" w14:textId="77777777" w:rsidR="00EA490D" w:rsidRDefault="00EA490D">
      <w:pPr>
        <w:pStyle w:val="Nansa2ndHeading"/>
        <w:numPr>
          <w:ilvl w:val="0"/>
          <w:numId w:val="26"/>
        </w:numPr>
        <w:spacing w:before="120" w:after="120" w:line="240" w:lineRule="auto"/>
        <w:rPr>
          <w:rFonts w:ascii="Quicksand" w:hAnsi="Quicksand"/>
          <w:b w:val="0"/>
          <w:color w:val="auto"/>
          <w:sz w:val="24"/>
        </w:rPr>
      </w:pPr>
      <w:r w:rsidRPr="00EA490D">
        <w:rPr>
          <w:rFonts w:ascii="Quicksand" w:hAnsi="Quicksand"/>
          <w:b w:val="0"/>
          <w:color w:val="auto"/>
          <w:sz w:val="24"/>
        </w:rPr>
        <w:t>creativity and flexibility,</w:t>
      </w:r>
    </w:p>
    <w:p w14:paraId="5864832B" w14:textId="77777777" w:rsidR="00EA490D" w:rsidRDefault="00EA490D">
      <w:pPr>
        <w:pStyle w:val="Nansa2ndHeading"/>
        <w:numPr>
          <w:ilvl w:val="0"/>
          <w:numId w:val="26"/>
        </w:numPr>
        <w:spacing w:before="120" w:after="120" w:line="240" w:lineRule="auto"/>
        <w:rPr>
          <w:rFonts w:ascii="Quicksand" w:hAnsi="Quicksand"/>
          <w:b w:val="0"/>
          <w:color w:val="auto"/>
          <w:sz w:val="24"/>
        </w:rPr>
      </w:pPr>
      <w:r w:rsidRPr="00EA490D">
        <w:rPr>
          <w:rFonts w:ascii="Quicksand" w:hAnsi="Quicksand"/>
          <w:b w:val="0"/>
          <w:color w:val="auto"/>
          <w:sz w:val="24"/>
        </w:rPr>
        <w:t>continuous improvement,</w:t>
      </w:r>
    </w:p>
    <w:p w14:paraId="1777C735" w14:textId="77777777" w:rsidR="00EA490D" w:rsidRDefault="00EA490D">
      <w:pPr>
        <w:pStyle w:val="Nansa2ndHeading"/>
        <w:numPr>
          <w:ilvl w:val="0"/>
          <w:numId w:val="26"/>
        </w:numPr>
        <w:spacing w:before="120" w:after="120" w:line="240" w:lineRule="auto"/>
        <w:rPr>
          <w:rFonts w:ascii="Quicksand" w:hAnsi="Quicksand"/>
          <w:b w:val="0"/>
          <w:color w:val="auto"/>
          <w:sz w:val="24"/>
        </w:rPr>
      </w:pPr>
      <w:r w:rsidRPr="00EA490D">
        <w:rPr>
          <w:rFonts w:ascii="Quicksand" w:hAnsi="Quicksand"/>
          <w:b w:val="0"/>
          <w:color w:val="auto"/>
          <w:sz w:val="24"/>
        </w:rPr>
        <w:t>proactive teamwork</w:t>
      </w:r>
      <w:r>
        <w:rPr>
          <w:rFonts w:ascii="Quicksand" w:hAnsi="Quicksand"/>
          <w:b w:val="0"/>
          <w:color w:val="auto"/>
          <w:sz w:val="24"/>
        </w:rPr>
        <w:t>,</w:t>
      </w:r>
    </w:p>
    <w:p w14:paraId="7DD52F51" w14:textId="3EA9E9B6" w:rsidR="00EA490D" w:rsidRPr="00EA490D" w:rsidRDefault="00EA490D">
      <w:pPr>
        <w:pStyle w:val="Nansa2ndHeading"/>
        <w:numPr>
          <w:ilvl w:val="0"/>
          <w:numId w:val="26"/>
        </w:numPr>
        <w:spacing w:before="120" w:after="120" w:line="240" w:lineRule="auto"/>
        <w:rPr>
          <w:rFonts w:ascii="Quicksand" w:hAnsi="Quicksand"/>
          <w:b w:val="0"/>
          <w:color w:val="auto"/>
          <w:sz w:val="24"/>
        </w:rPr>
      </w:pPr>
      <w:r w:rsidRPr="00EA490D">
        <w:rPr>
          <w:rFonts w:ascii="Quicksand" w:hAnsi="Quicksand"/>
          <w:b w:val="0"/>
          <w:color w:val="auto"/>
          <w:sz w:val="24"/>
        </w:rPr>
        <w:t>and personal leadership</w:t>
      </w:r>
      <w:r>
        <w:rPr>
          <w:rFonts w:ascii="Quicksand" w:hAnsi="Quicksand"/>
          <w:b w:val="0"/>
          <w:color w:val="auto"/>
          <w:sz w:val="24"/>
        </w:rPr>
        <w:t>.</w:t>
      </w:r>
    </w:p>
    <w:p w14:paraId="48708F90" w14:textId="77777777" w:rsidR="001005EF" w:rsidRPr="00585D02" w:rsidRDefault="001005EF" w:rsidP="006D0BDD">
      <w:pPr>
        <w:pStyle w:val="Nansa2ndHeading"/>
        <w:spacing w:before="120" w:after="120" w:line="240" w:lineRule="auto"/>
        <w:rPr>
          <w:rFonts w:ascii="Quicksand" w:hAnsi="Quicksand"/>
          <w:color w:val="000000" w:themeColor="text1"/>
          <w:sz w:val="2"/>
          <w:szCs w:val="2"/>
        </w:rPr>
      </w:pPr>
      <w:bookmarkStart w:id="100" w:name="_Toc65165745"/>
      <w:bookmarkStart w:id="101" w:name="_Toc66091357"/>
      <w:bookmarkStart w:id="102" w:name="_Toc99023253"/>
    </w:p>
    <w:p w14:paraId="6DA4A0F5" w14:textId="4E72D5A5" w:rsidR="006D0BDD" w:rsidRPr="001005EF" w:rsidRDefault="008956D5" w:rsidP="006D0BDD">
      <w:pPr>
        <w:pStyle w:val="Nansa2ndHeading"/>
        <w:spacing w:before="120" w:after="120" w:line="240" w:lineRule="auto"/>
        <w:rPr>
          <w:rFonts w:ascii="Quicksand" w:hAnsi="Quicksand"/>
          <w:b w:val="0"/>
          <w:color w:val="000000" w:themeColor="text1"/>
          <w:sz w:val="22"/>
          <w:szCs w:val="22"/>
        </w:rPr>
      </w:pPr>
      <w:r>
        <w:rPr>
          <w:rFonts w:ascii="Quicksand" w:hAnsi="Quicksand"/>
          <w:color w:val="000000" w:themeColor="text1"/>
          <w:sz w:val="24"/>
        </w:rPr>
        <w:t>Staff</w:t>
      </w:r>
      <w:r w:rsidR="006D0BDD" w:rsidRPr="001005EF">
        <w:rPr>
          <w:rFonts w:ascii="Quicksand" w:hAnsi="Quicksand"/>
          <w:color w:val="000000" w:themeColor="text1"/>
          <w:sz w:val="24"/>
        </w:rPr>
        <w:t xml:space="preserve"> Development Day</w:t>
      </w:r>
      <w:bookmarkEnd w:id="100"/>
      <w:bookmarkEnd w:id="101"/>
      <w:bookmarkEnd w:id="102"/>
    </w:p>
    <w:p w14:paraId="5B57191A" w14:textId="39F00936" w:rsidR="006D0BDD" w:rsidRDefault="006D0BDD" w:rsidP="006D0BDD">
      <w:pPr>
        <w:tabs>
          <w:tab w:val="left" w:pos="4580"/>
        </w:tabs>
        <w:spacing w:before="120" w:after="120" w:line="240" w:lineRule="auto"/>
        <w:rPr>
          <w:rFonts w:ascii="Quicksand" w:hAnsi="Quicksand"/>
        </w:rPr>
      </w:pPr>
      <w:r w:rsidRPr="001005EF">
        <w:rPr>
          <w:rFonts w:ascii="Quicksand" w:hAnsi="Quicksand"/>
        </w:rPr>
        <w:t>Once a year</w:t>
      </w:r>
      <w:r w:rsidR="001005EF">
        <w:rPr>
          <w:rFonts w:ascii="Quicksand" w:hAnsi="Quicksand"/>
        </w:rPr>
        <w:t xml:space="preserve">, Nansa will facilitate a </w:t>
      </w:r>
      <w:r w:rsidRPr="001005EF">
        <w:rPr>
          <w:rFonts w:ascii="Quicksand" w:hAnsi="Quicksand"/>
        </w:rPr>
        <w:t xml:space="preserve">day </w:t>
      </w:r>
      <w:r w:rsidR="001005EF">
        <w:rPr>
          <w:rFonts w:ascii="Quicksand" w:hAnsi="Quicksand"/>
        </w:rPr>
        <w:t>for</w:t>
      </w:r>
      <w:r w:rsidRPr="001005EF">
        <w:rPr>
          <w:rFonts w:ascii="Quicksand" w:hAnsi="Quicksand"/>
        </w:rPr>
        <w:t xml:space="preserve"> all </w:t>
      </w:r>
      <w:r w:rsidR="001005EF">
        <w:rPr>
          <w:rFonts w:ascii="Quicksand" w:hAnsi="Quicksand"/>
        </w:rPr>
        <w:t xml:space="preserve">employees at </w:t>
      </w:r>
      <w:r w:rsidRPr="001005EF">
        <w:rPr>
          <w:rFonts w:ascii="Quicksand" w:hAnsi="Quicksand"/>
        </w:rPr>
        <w:t xml:space="preserve">Nansa </w:t>
      </w:r>
      <w:r w:rsidR="001005EF">
        <w:rPr>
          <w:rFonts w:ascii="Quicksand" w:hAnsi="Quicksand"/>
        </w:rPr>
        <w:t>to come together. All services</w:t>
      </w:r>
      <w:r w:rsidRPr="001005EF">
        <w:rPr>
          <w:rFonts w:ascii="Quicksand" w:hAnsi="Quicksand"/>
        </w:rPr>
        <w:t xml:space="preserve"> are suspended to allow </w:t>
      </w:r>
      <w:r w:rsidR="00630610">
        <w:rPr>
          <w:rFonts w:ascii="Quicksand" w:hAnsi="Quicksand"/>
        </w:rPr>
        <w:t>employees</w:t>
      </w:r>
      <w:r w:rsidRPr="001005EF">
        <w:rPr>
          <w:rFonts w:ascii="Quicksand" w:hAnsi="Quicksand"/>
        </w:rPr>
        <w:t xml:space="preserve"> across all areas of </w:t>
      </w:r>
      <w:r w:rsidR="001005EF">
        <w:rPr>
          <w:rFonts w:ascii="Quicksand" w:hAnsi="Quicksand"/>
        </w:rPr>
        <w:t xml:space="preserve">our </w:t>
      </w:r>
      <w:r w:rsidRPr="001005EF">
        <w:rPr>
          <w:rFonts w:ascii="Quicksand" w:hAnsi="Quicksand"/>
        </w:rPr>
        <w:t xml:space="preserve">work to </w:t>
      </w:r>
      <w:r w:rsidR="001005EF">
        <w:rPr>
          <w:rFonts w:ascii="Quicksand" w:hAnsi="Quicksand"/>
        </w:rPr>
        <w:t>participate in our annual</w:t>
      </w:r>
      <w:r w:rsidRPr="001005EF">
        <w:rPr>
          <w:rFonts w:ascii="Quicksand" w:hAnsi="Quicksand"/>
        </w:rPr>
        <w:t xml:space="preserve"> </w:t>
      </w:r>
      <w:r w:rsidR="008956D5">
        <w:rPr>
          <w:rFonts w:ascii="Quicksand" w:hAnsi="Quicksand"/>
        </w:rPr>
        <w:t>Staff</w:t>
      </w:r>
      <w:r w:rsidRPr="001005EF">
        <w:rPr>
          <w:rFonts w:ascii="Quicksand" w:hAnsi="Quicksand"/>
        </w:rPr>
        <w:t xml:space="preserve"> Development Day. This a</w:t>
      </w:r>
      <w:r w:rsidR="001005EF">
        <w:rPr>
          <w:rFonts w:ascii="Quicksand" w:hAnsi="Quicksand"/>
        </w:rPr>
        <w:t>ims to be</w:t>
      </w:r>
      <w:r w:rsidRPr="001005EF">
        <w:rPr>
          <w:rFonts w:ascii="Quicksand" w:hAnsi="Quicksand"/>
        </w:rPr>
        <w:t xml:space="preserve"> a fun day</w:t>
      </w:r>
      <w:r w:rsidR="001005EF">
        <w:rPr>
          <w:rFonts w:ascii="Quicksand" w:hAnsi="Quicksand"/>
        </w:rPr>
        <w:t xml:space="preserve">, </w:t>
      </w:r>
      <w:r w:rsidR="00585D02">
        <w:rPr>
          <w:rFonts w:ascii="Quicksand" w:hAnsi="Quicksand"/>
        </w:rPr>
        <w:t xml:space="preserve">and it </w:t>
      </w:r>
      <w:r w:rsidR="001005EF">
        <w:rPr>
          <w:rFonts w:ascii="Quicksand" w:hAnsi="Quicksand"/>
        </w:rPr>
        <w:t>allows employees to spend time with</w:t>
      </w:r>
      <w:r w:rsidRPr="001005EF">
        <w:rPr>
          <w:rFonts w:ascii="Quicksand" w:hAnsi="Quicksand"/>
        </w:rPr>
        <w:t xml:space="preserve"> their </w:t>
      </w:r>
      <w:r w:rsidR="001005EF">
        <w:rPr>
          <w:rFonts w:ascii="Quicksand" w:hAnsi="Quicksand"/>
        </w:rPr>
        <w:t xml:space="preserve">colleagues </w:t>
      </w:r>
      <w:r w:rsidRPr="001005EF">
        <w:rPr>
          <w:rFonts w:ascii="Quicksand" w:hAnsi="Quicksand"/>
        </w:rPr>
        <w:t>from other departments</w:t>
      </w:r>
      <w:r w:rsidR="001005EF">
        <w:rPr>
          <w:rFonts w:ascii="Quicksand" w:hAnsi="Quicksand"/>
        </w:rPr>
        <w:t>, some of whom they</w:t>
      </w:r>
      <w:r w:rsidRPr="001005EF">
        <w:rPr>
          <w:rFonts w:ascii="Quicksand" w:hAnsi="Quicksand"/>
        </w:rPr>
        <w:t xml:space="preserve"> may not get to meet during regular working hours.</w:t>
      </w:r>
      <w:bookmarkStart w:id="103" w:name="_Toc65170105"/>
      <w:bookmarkStart w:id="104" w:name="_Toc99023254"/>
      <w:r w:rsidR="001005EF">
        <w:rPr>
          <w:rFonts w:ascii="Quicksand" w:hAnsi="Quicksand"/>
        </w:rPr>
        <w:t xml:space="preserve"> Those who are not usually scheduled to work on the day in which the </w:t>
      </w:r>
      <w:r w:rsidR="008956D5">
        <w:rPr>
          <w:rFonts w:ascii="Quicksand" w:hAnsi="Quicksand"/>
        </w:rPr>
        <w:t>Staff</w:t>
      </w:r>
      <w:r w:rsidR="001005EF">
        <w:rPr>
          <w:rFonts w:ascii="Quicksand" w:hAnsi="Quicksand"/>
        </w:rPr>
        <w:t xml:space="preserve"> Development Day is held, are able to attend (if they wish) and are paid for</w:t>
      </w:r>
      <w:r w:rsidR="00585D02">
        <w:rPr>
          <w:rFonts w:ascii="Quicksand" w:hAnsi="Quicksand"/>
        </w:rPr>
        <w:t xml:space="preserve"> their</w:t>
      </w:r>
      <w:r w:rsidR="001005EF">
        <w:rPr>
          <w:rFonts w:ascii="Quicksand" w:hAnsi="Quicksand"/>
        </w:rPr>
        <w:t xml:space="preserve"> attendance (subject to a completed timesheet). </w:t>
      </w:r>
    </w:p>
    <w:p w14:paraId="376AF315" w14:textId="3E2B6E79" w:rsidR="006D0BDD" w:rsidRPr="00585D02" w:rsidRDefault="006D0BDD" w:rsidP="006D0BDD">
      <w:pPr>
        <w:tabs>
          <w:tab w:val="left" w:pos="4580"/>
        </w:tabs>
        <w:spacing w:before="120" w:after="120" w:line="240" w:lineRule="auto"/>
        <w:rPr>
          <w:rFonts w:ascii="Quicksand" w:hAnsi="Quicksand"/>
          <w:b/>
          <w:bCs/>
          <w:color w:val="0563C1" w:themeColor="hyperlink"/>
          <w:u w:val="single"/>
        </w:rPr>
      </w:pPr>
      <w:r w:rsidRPr="00585D02">
        <w:rPr>
          <w:rFonts w:ascii="Quicksand" w:hAnsi="Quicksand"/>
          <w:b/>
          <w:bCs/>
        </w:rPr>
        <w:t>Nansa Property</w:t>
      </w:r>
      <w:bookmarkEnd w:id="103"/>
      <w:bookmarkEnd w:id="104"/>
    </w:p>
    <w:p w14:paraId="11F22042" w14:textId="4F6CA156" w:rsidR="006D0BDD" w:rsidRPr="004C5EA5" w:rsidRDefault="006D0BDD" w:rsidP="006D0BDD">
      <w:pPr>
        <w:pStyle w:val="Nansa2ndHeading"/>
        <w:spacing w:before="120" w:after="120" w:line="240" w:lineRule="auto"/>
        <w:rPr>
          <w:rFonts w:ascii="Quicksand" w:hAnsi="Quicksand"/>
          <w:b w:val="0"/>
          <w:color w:val="auto"/>
          <w:sz w:val="24"/>
        </w:rPr>
      </w:pPr>
      <w:r w:rsidRPr="004C5EA5">
        <w:rPr>
          <w:rFonts w:ascii="Quicksand" w:hAnsi="Quicksand"/>
          <w:b w:val="0"/>
          <w:color w:val="auto"/>
          <w:sz w:val="24"/>
        </w:rPr>
        <w:t>Use of Nansa’s property for a purpose other than normal duties is</w:t>
      </w:r>
      <w:r w:rsidR="008311D2">
        <w:rPr>
          <w:rFonts w:ascii="Quicksand" w:hAnsi="Quicksand"/>
          <w:b w:val="0"/>
          <w:color w:val="auto"/>
          <w:sz w:val="24"/>
        </w:rPr>
        <w:t>, in most instances,</w:t>
      </w:r>
      <w:r w:rsidRPr="004C5EA5">
        <w:rPr>
          <w:rFonts w:ascii="Quicksand" w:hAnsi="Quicksand"/>
          <w:b w:val="0"/>
          <w:color w:val="auto"/>
          <w:sz w:val="24"/>
        </w:rPr>
        <w:t xml:space="preserve"> not permitted</w:t>
      </w:r>
      <w:r w:rsidR="008311D2">
        <w:rPr>
          <w:rFonts w:ascii="Quicksand" w:hAnsi="Quicksand"/>
          <w:b w:val="0"/>
          <w:color w:val="auto"/>
          <w:sz w:val="24"/>
        </w:rPr>
        <w:t xml:space="preserve">. </w:t>
      </w:r>
      <w:proofErr w:type="gramStart"/>
      <w:r w:rsidR="008311D2">
        <w:rPr>
          <w:rFonts w:ascii="Quicksand" w:hAnsi="Quicksand"/>
          <w:b w:val="0"/>
          <w:color w:val="auto"/>
          <w:sz w:val="24"/>
        </w:rPr>
        <w:t>With the exception of</w:t>
      </w:r>
      <w:proofErr w:type="gramEnd"/>
      <w:r w:rsidR="008311D2">
        <w:rPr>
          <w:rFonts w:ascii="Quicksand" w:hAnsi="Quicksand"/>
          <w:b w:val="0"/>
          <w:color w:val="auto"/>
          <w:sz w:val="24"/>
        </w:rPr>
        <w:t xml:space="preserve"> assigned assets (such as work laptop/phone etc), property should not</w:t>
      </w:r>
      <w:r w:rsidRPr="004C5EA5">
        <w:rPr>
          <w:rFonts w:ascii="Quicksand" w:hAnsi="Quicksand"/>
          <w:b w:val="0"/>
          <w:color w:val="auto"/>
          <w:sz w:val="24"/>
        </w:rPr>
        <w:t xml:space="preserve"> be taken away from </w:t>
      </w:r>
      <w:r w:rsidR="008311D2">
        <w:rPr>
          <w:rFonts w:ascii="Quicksand" w:hAnsi="Quicksand"/>
          <w:b w:val="0"/>
          <w:color w:val="auto"/>
          <w:sz w:val="24"/>
        </w:rPr>
        <w:t>Nansa</w:t>
      </w:r>
      <w:r w:rsidRPr="004C5EA5">
        <w:rPr>
          <w:rFonts w:ascii="Quicksand" w:hAnsi="Quicksand"/>
          <w:b w:val="0"/>
          <w:color w:val="auto"/>
          <w:sz w:val="24"/>
        </w:rPr>
        <w:t xml:space="preserve"> premises without prior </w:t>
      </w:r>
      <w:r w:rsidR="008311D2">
        <w:rPr>
          <w:rFonts w:ascii="Quicksand" w:hAnsi="Quicksand"/>
          <w:b w:val="0"/>
          <w:color w:val="auto"/>
          <w:sz w:val="24"/>
        </w:rPr>
        <w:t xml:space="preserve">permission from the CEO. </w:t>
      </w:r>
    </w:p>
    <w:p w14:paraId="10CC2C5E" w14:textId="6A5466DA" w:rsidR="006D0BDD" w:rsidRPr="004C5EA5" w:rsidRDefault="006D0BDD" w:rsidP="006D0BDD">
      <w:pPr>
        <w:pStyle w:val="Nansa2ndHeading"/>
        <w:spacing w:before="120" w:after="120" w:line="240" w:lineRule="auto"/>
        <w:rPr>
          <w:rFonts w:ascii="Quicksand" w:hAnsi="Quicksand"/>
          <w:b w:val="0"/>
          <w:color w:val="auto"/>
          <w:sz w:val="24"/>
        </w:rPr>
      </w:pPr>
      <w:r>
        <w:rPr>
          <w:rFonts w:ascii="Quicksand" w:hAnsi="Quicksand"/>
          <w:b w:val="0"/>
          <w:color w:val="auto"/>
          <w:sz w:val="24"/>
        </w:rPr>
        <w:t xml:space="preserve">Employees </w:t>
      </w:r>
      <w:r w:rsidR="008311D2">
        <w:rPr>
          <w:rFonts w:ascii="Quicksand" w:hAnsi="Quicksand"/>
          <w:b w:val="0"/>
          <w:color w:val="auto"/>
          <w:sz w:val="24"/>
        </w:rPr>
        <w:t>should</w:t>
      </w:r>
      <w:r w:rsidRPr="004C5EA5">
        <w:rPr>
          <w:rFonts w:ascii="Quicksand" w:hAnsi="Quicksand"/>
          <w:b w:val="0"/>
          <w:color w:val="auto"/>
          <w:sz w:val="24"/>
        </w:rPr>
        <w:t xml:space="preserve"> notify </w:t>
      </w:r>
      <w:r w:rsidR="008311D2">
        <w:rPr>
          <w:rFonts w:ascii="Quicksand" w:hAnsi="Quicksand"/>
          <w:b w:val="0"/>
          <w:color w:val="auto"/>
          <w:sz w:val="24"/>
        </w:rPr>
        <w:t>their line</w:t>
      </w:r>
      <w:r w:rsidRPr="004C5EA5">
        <w:rPr>
          <w:rFonts w:ascii="Quicksand" w:hAnsi="Quicksand"/>
          <w:b w:val="0"/>
          <w:color w:val="auto"/>
          <w:sz w:val="24"/>
        </w:rPr>
        <w:t xml:space="preserve"> </w:t>
      </w:r>
      <w:r w:rsidR="008311D2">
        <w:rPr>
          <w:rFonts w:ascii="Quicksand" w:hAnsi="Quicksand"/>
          <w:b w:val="0"/>
          <w:color w:val="auto"/>
          <w:sz w:val="24"/>
        </w:rPr>
        <w:t>manager in the event</w:t>
      </w:r>
      <w:r w:rsidRPr="004C5EA5">
        <w:rPr>
          <w:rFonts w:ascii="Quicksand" w:hAnsi="Quicksand"/>
          <w:b w:val="0"/>
          <w:color w:val="auto"/>
          <w:sz w:val="24"/>
        </w:rPr>
        <w:t xml:space="preserve"> of any damage to </w:t>
      </w:r>
      <w:r w:rsidR="008311D2">
        <w:rPr>
          <w:rFonts w:ascii="Quicksand" w:hAnsi="Quicksand"/>
          <w:b w:val="0"/>
          <w:color w:val="auto"/>
          <w:sz w:val="24"/>
        </w:rPr>
        <w:t xml:space="preserve">Nansa </w:t>
      </w:r>
      <w:r w:rsidRPr="004C5EA5">
        <w:rPr>
          <w:rFonts w:ascii="Quicksand" w:hAnsi="Quicksand"/>
          <w:b w:val="0"/>
          <w:color w:val="auto"/>
          <w:sz w:val="24"/>
        </w:rPr>
        <w:t xml:space="preserve">property </w:t>
      </w:r>
      <w:r w:rsidR="001725F5">
        <w:rPr>
          <w:rFonts w:ascii="Quicksand" w:hAnsi="Quicksand"/>
          <w:b w:val="0"/>
          <w:color w:val="auto"/>
          <w:sz w:val="24"/>
        </w:rPr>
        <w:t xml:space="preserve">(inc. </w:t>
      </w:r>
      <w:r w:rsidRPr="004C5EA5">
        <w:rPr>
          <w:rFonts w:ascii="Quicksand" w:hAnsi="Quicksand"/>
          <w:b w:val="0"/>
          <w:color w:val="auto"/>
          <w:sz w:val="24"/>
        </w:rPr>
        <w:t>vehicle</w:t>
      </w:r>
      <w:r w:rsidR="001725F5">
        <w:rPr>
          <w:rFonts w:ascii="Quicksand" w:hAnsi="Quicksand"/>
          <w:b w:val="0"/>
          <w:color w:val="auto"/>
          <w:sz w:val="24"/>
        </w:rPr>
        <w:t>s</w:t>
      </w:r>
      <w:r w:rsidRPr="004C5EA5">
        <w:rPr>
          <w:rFonts w:ascii="Quicksand" w:hAnsi="Quicksand"/>
          <w:b w:val="0"/>
          <w:color w:val="auto"/>
          <w:sz w:val="24"/>
        </w:rPr>
        <w:t xml:space="preserve">, </w:t>
      </w:r>
      <w:proofErr w:type="gramStart"/>
      <w:r w:rsidRPr="004C5EA5">
        <w:rPr>
          <w:rFonts w:ascii="Quicksand" w:hAnsi="Quicksand"/>
          <w:b w:val="0"/>
          <w:color w:val="auto"/>
          <w:sz w:val="24"/>
        </w:rPr>
        <w:t>equipment</w:t>
      </w:r>
      <w:proofErr w:type="gramEnd"/>
      <w:r w:rsidR="001725F5">
        <w:rPr>
          <w:rFonts w:ascii="Quicksand" w:hAnsi="Quicksand"/>
          <w:b w:val="0"/>
          <w:color w:val="auto"/>
          <w:sz w:val="24"/>
        </w:rPr>
        <w:t xml:space="preserve"> and</w:t>
      </w:r>
      <w:r w:rsidRPr="004C5EA5">
        <w:rPr>
          <w:rFonts w:ascii="Quicksand" w:hAnsi="Quicksand"/>
          <w:b w:val="0"/>
          <w:color w:val="auto"/>
          <w:sz w:val="24"/>
        </w:rPr>
        <w:t xml:space="preserve"> premises</w:t>
      </w:r>
      <w:r w:rsidR="001725F5">
        <w:rPr>
          <w:rFonts w:ascii="Quicksand" w:hAnsi="Quicksand"/>
          <w:b w:val="0"/>
          <w:color w:val="auto"/>
          <w:sz w:val="24"/>
        </w:rPr>
        <w:t>),</w:t>
      </w:r>
      <w:r w:rsidR="008311D2">
        <w:rPr>
          <w:rFonts w:ascii="Quicksand" w:hAnsi="Quicksand"/>
          <w:b w:val="0"/>
          <w:color w:val="auto"/>
          <w:sz w:val="24"/>
        </w:rPr>
        <w:t xml:space="preserve"> whether they are personally</w:t>
      </w:r>
      <w:r>
        <w:rPr>
          <w:rFonts w:ascii="Quicksand" w:hAnsi="Quicksand"/>
          <w:b w:val="0"/>
          <w:color w:val="auto"/>
          <w:sz w:val="24"/>
        </w:rPr>
        <w:t xml:space="preserve"> responsible or not</w:t>
      </w:r>
      <w:r w:rsidRPr="004C5EA5">
        <w:rPr>
          <w:rFonts w:ascii="Quicksand" w:hAnsi="Quicksand"/>
          <w:b w:val="0"/>
          <w:color w:val="auto"/>
          <w:sz w:val="24"/>
        </w:rPr>
        <w:t>.</w:t>
      </w:r>
    </w:p>
    <w:p w14:paraId="12563D92" w14:textId="77777777" w:rsidR="003E5319" w:rsidRDefault="003E5319" w:rsidP="006D0BDD">
      <w:pPr>
        <w:pStyle w:val="Nansa2ndHeading"/>
        <w:spacing w:before="120" w:after="120" w:line="240" w:lineRule="auto"/>
        <w:rPr>
          <w:rFonts w:ascii="Quicksand" w:hAnsi="Quicksand"/>
          <w:color w:val="000000" w:themeColor="text1"/>
          <w:sz w:val="28"/>
          <w:szCs w:val="20"/>
        </w:rPr>
      </w:pPr>
      <w:bookmarkStart w:id="105" w:name="_Toc65170106"/>
      <w:bookmarkStart w:id="106" w:name="_Toc99023255"/>
    </w:p>
    <w:p w14:paraId="2DF38323" w14:textId="2DDD0003" w:rsidR="006D0BDD" w:rsidRPr="00D9217A" w:rsidRDefault="006D0BDD" w:rsidP="006D0BDD">
      <w:pPr>
        <w:pStyle w:val="Nansa2ndHeading"/>
        <w:spacing w:before="120" w:after="120" w:line="240" w:lineRule="auto"/>
        <w:rPr>
          <w:rFonts w:ascii="Quicksand" w:hAnsi="Quicksand"/>
          <w:b w:val="0"/>
          <w:color w:val="000000" w:themeColor="text1"/>
          <w:sz w:val="18"/>
          <w:szCs w:val="18"/>
        </w:rPr>
      </w:pPr>
      <w:r w:rsidRPr="00D9217A">
        <w:rPr>
          <w:rFonts w:ascii="Quicksand" w:hAnsi="Quicksand"/>
          <w:color w:val="000000" w:themeColor="text1"/>
          <w:sz w:val="24"/>
          <w:szCs w:val="18"/>
        </w:rPr>
        <w:t>Time Keeping and Absence</w:t>
      </w:r>
      <w:bookmarkEnd w:id="105"/>
      <w:bookmarkEnd w:id="106"/>
    </w:p>
    <w:p w14:paraId="71FA92DB" w14:textId="616A2E22" w:rsidR="006D0BDD" w:rsidRPr="004C5EA5" w:rsidRDefault="000E542E" w:rsidP="006D0BDD">
      <w:pPr>
        <w:pStyle w:val="Nansa2ndHeading"/>
        <w:spacing w:before="120" w:after="120" w:line="240" w:lineRule="auto"/>
        <w:rPr>
          <w:rFonts w:ascii="Quicksand" w:hAnsi="Quicksand"/>
          <w:b w:val="0"/>
          <w:color w:val="auto"/>
          <w:sz w:val="24"/>
        </w:rPr>
      </w:pPr>
      <w:r>
        <w:rPr>
          <w:rFonts w:ascii="Quicksand" w:hAnsi="Quicksand"/>
          <w:b w:val="0"/>
          <w:color w:val="auto"/>
          <w:sz w:val="24"/>
        </w:rPr>
        <w:t>Employees should</w:t>
      </w:r>
      <w:r w:rsidR="006D0BDD" w:rsidRPr="00191C7D">
        <w:rPr>
          <w:rFonts w:ascii="Quicksand" w:hAnsi="Quicksand"/>
          <w:b w:val="0"/>
          <w:color w:val="auto"/>
          <w:sz w:val="24"/>
        </w:rPr>
        <w:t xml:space="preserve"> be ready to </w:t>
      </w:r>
      <w:r>
        <w:rPr>
          <w:rFonts w:ascii="Quicksand" w:hAnsi="Quicksand"/>
          <w:b w:val="0"/>
          <w:color w:val="auto"/>
          <w:sz w:val="24"/>
        </w:rPr>
        <w:t>begin</w:t>
      </w:r>
      <w:r w:rsidR="006D0BDD" w:rsidRPr="00191C7D">
        <w:rPr>
          <w:rFonts w:ascii="Quicksand" w:hAnsi="Quicksand"/>
          <w:b w:val="0"/>
          <w:color w:val="auto"/>
          <w:sz w:val="24"/>
        </w:rPr>
        <w:t xml:space="preserve"> work at the time</w:t>
      </w:r>
      <w:r w:rsidR="006D0BDD" w:rsidRPr="00191C7D">
        <w:rPr>
          <w:rFonts w:ascii="Quicksand" w:hAnsi="Quicksand"/>
        </w:rPr>
        <w:t xml:space="preserve"> </w:t>
      </w:r>
      <w:r w:rsidR="006D0BDD" w:rsidRPr="00191C7D">
        <w:rPr>
          <w:rFonts w:ascii="Quicksand" w:hAnsi="Quicksand"/>
          <w:b w:val="0"/>
          <w:color w:val="auto"/>
          <w:sz w:val="24"/>
        </w:rPr>
        <w:t xml:space="preserve">specified in their contract </w:t>
      </w:r>
      <w:r>
        <w:rPr>
          <w:rFonts w:ascii="Quicksand" w:hAnsi="Quicksand"/>
          <w:b w:val="0"/>
          <w:color w:val="auto"/>
          <w:sz w:val="24"/>
        </w:rPr>
        <w:t>(</w:t>
      </w:r>
      <w:r w:rsidR="006D0BDD" w:rsidRPr="00191C7D">
        <w:rPr>
          <w:rFonts w:ascii="Quicksand" w:hAnsi="Quicksand"/>
          <w:b w:val="0"/>
          <w:color w:val="auto"/>
          <w:sz w:val="24"/>
        </w:rPr>
        <w:t>or most recent contract amendment letter</w:t>
      </w:r>
      <w:r>
        <w:rPr>
          <w:rFonts w:ascii="Quicksand" w:hAnsi="Quicksand"/>
          <w:b w:val="0"/>
          <w:color w:val="auto"/>
          <w:sz w:val="24"/>
        </w:rPr>
        <w:t>)</w:t>
      </w:r>
      <w:r w:rsidR="006D0BDD" w:rsidRPr="00191C7D">
        <w:rPr>
          <w:rFonts w:ascii="Quicksand" w:hAnsi="Quicksand"/>
          <w:b w:val="0"/>
          <w:color w:val="auto"/>
          <w:sz w:val="24"/>
        </w:rPr>
        <w:t xml:space="preserve">. </w:t>
      </w:r>
      <w:r w:rsidR="00B77E13">
        <w:rPr>
          <w:rFonts w:ascii="Quicksand" w:hAnsi="Quicksand"/>
          <w:b w:val="0"/>
          <w:color w:val="auto"/>
          <w:sz w:val="24"/>
        </w:rPr>
        <w:t xml:space="preserve">Punctuality is an important aspect of our </w:t>
      </w:r>
      <w:proofErr w:type="gramStart"/>
      <w:r w:rsidR="00B77E13">
        <w:rPr>
          <w:rFonts w:ascii="Quicksand" w:hAnsi="Quicksand"/>
          <w:b w:val="0"/>
          <w:color w:val="auto"/>
          <w:sz w:val="24"/>
        </w:rPr>
        <w:t>work, and</w:t>
      </w:r>
      <w:proofErr w:type="gramEnd"/>
      <w:r w:rsidR="00B77E13">
        <w:rPr>
          <w:rFonts w:ascii="Quicksand" w:hAnsi="Quicksand"/>
          <w:b w:val="0"/>
          <w:color w:val="auto"/>
          <w:sz w:val="24"/>
        </w:rPr>
        <w:t xml:space="preserve"> is of particular importance in retail (shops opening for trade on time), and support services (those attending Nansa services should expect that they will be cared for safely and attentively for the duration of their time with us). </w:t>
      </w:r>
    </w:p>
    <w:p w14:paraId="2CDDCD52" w14:textId="1D9B325A" w:rsidR="006D0BDD" w:rsidRPr="004C5EA5" w:rsidRDefault="00B77E13" w:rsidP="006D0BDD">
      <w:pPr>
        <w:pStyle w:val="Nansa2ndHeading"/>
        <w:spacing w:before="120" w:after="120" w:line="240" w:lineRule="auto"/>
        <w:rPr>
          <w:rFonts w:ascii="Quicksand" w:hAnsi="Quicksand"/>
          <w:b w:val="0"/>
          <w:color w:val="auto"/>
          <w:sz w:val="24"/>
        </w:rPr>
      </w:pPr>
      <w:r>
        <w:rPr>
          <w:rFonts w:ascii="Quicksand" w:hAnsi="Quicksand"/>
          <w:b w:val="0"/>
          <w:color w:val="auto"/>
          <w:sz w:val="24"/>
        </w:rPr>
        <w:t xml:space="preserve">In certain circumstances Nansa recognises that </w:t>
      </w:r>
      <w:r w:rsidR="00630610">
        <w:rPr>
          <w:rFonts w:ascii="Quicksand" w:hAnsi="Quicksand"/>
          <w:b w:val="0"/>
          <w:color w:val="auto"/>
          <w:sz w:val="24"/>
        </w:rPr>
        <w:t>employees</w:t>
      </w:r>
      <w:r>
        <w:rPr>
          <w:rFonts w:ascii="Quicksand" w:hAnsi="Quicksand"/>
          <w:b w:val="0"/>
          <w:color w:val="auto"/>
          <w:sz w:val="24"/>
        </w:rPr>
        <w:t xml:space="preserve"> may need to change their agreed working arrangement. Please refer to </w:t>
      </w:r>
      <w:r w:rsidRPr="00B77E13">
        <w:rPr>
          <w:rFonts w:ascii="Quicksand" w:hAnsi="Quicksand"/>
          <w:b w:val="0"/>
          <w:i/>
          <w:iCs/>
          <w:color w:val="auto"/>
          <w:sz w:val="24"/>
        </w:rPr>
        <w:t>Flexible Working</w:t>
      </w:r>
      <w:r w:rsidR="00C73A09">
        <w:rPr>
          <w:rFonts w:ascii="Quicksand" w:hAnsi="Quicksand"/>
          <w:b w:val="0"/>
          <w:i/>
          <w:iCs/>
          <w:color w:val="auto"/>
          <w:sz w:val="24"/>
        </w:rPr>
        <w:t>,</w:t>
      </w:r>
      <w:r>
        <w:rPr>
          <w:rFonts w:ascii="Quicksand" w:hAnsi="Quicksand"/>
          <w:b w:val="0"/>
          <w:color w:val="auto"/>
          <w:sz w:val="24"/>
        </w:rPr>
        <w:t xml:space="preserve"> Section 3.</w:t>
      </w:r>
    </w:p>
    <w:p w14:paraId="1703F732" w14:textId="7DCC2DB7" w:rsidR="006D0BDD" w:rsidRDefault="00B77E13" w:rsidP="006D0BDD">
      <w:pPr>
        <w:pStyle w:val="Nansa2ndHeading"/>
        <w:spacing w:before="120" w:after="120" w:line="240" w:lineRule="auto"/>
        <w:rPr>
          <w:rFonts w:ascii="Quicksand" w:hAnsi="Quicksand"/>
          <w:b w:val="0"/>
          <w:color w:val="auto"/>
          <w:sz w:val="24"/>
        </w:rPr>
      </w:pPr>
      <w:bookmarkStart w:id="107" w:name="_Toc65170107"/>
      <w:bookmarkStart w:id="108" w:name="_Toc99023256"/>
      <w:r>
        <w:rPr>
          <w:rFonts w:ascii="Quicksand" w:hAnsi="Quicksand"/>
          <w:b w:val="0"/>
          <w:color w:val="auto"/>
          <w:sz w:val="24"/>
        </w:rPr>
        <w:t>Continued lateness is, in effect, unauthorised absence</w:t>
      </w:r>
      <w:r w:rsidR="00C73A09">
        <w:rPr>
          <w:rFonts w:ascii="Quicksand" w:hAnsi="Quicksand"/>
          <w:b w:val="0"/>
          <w:color w:val="auto"/>
          <w:sz w:val="24"/>
        </w:rPr>
        <w:t>, and punctuality/reliability are a crucial indicator of satisfactory performance. Please refer to Performance and Capability, Section 3.</w:t>
      </w:r>
    </w:p>
    <w:p w14:paraId="0E2EFA81" w14:textId="77777777" w:rsidR="006D0BDD" w:rsidRPr="00C73A09" w:rsidRDefault="006D0BDD" w:rsidP="006D0BDD">
      <w:pPr>
        <w:pStyle w:val="Nansa2ndHeading"/>
        <w:spacing w:before="120" w:after="120" w:line="240" w:lineRule="auto"/>
        <w:rPr>
          <w:rFonts w:ascii="Quicksand" w:hAnsi="Quicksand"/>
          <w:b w:val="0"/>
          <w:color w:val="auto"/>
          <w:sz w:val="24"/>
        </w:rPr>
      </w:pPr>
      <w:r w:rsidRPr="00C73A09">
        <w:rPr>
          <w:rFonts w:ascii="Quicksand" w:hAnsi="Quicksand"/>
          <w:color w:val="auto"/>
          <w:sz w:val="24"/>
        </w:rPr>
        <w:t>Standards of Dress and Appearance</w:t>
      </w:r>
      <w:bookmarkEnd w:id="107"/>
      <w:bookmarkEnd w:id="108"/>
      <w:r w:rsidRPr="00C73A09">
        <w:rPr>
          <w:rFonts w:ascii="Quicksand" w:hAnsi="Quicksand"/>
          <w:color w:val="auto"/>
          <w:sz w:val="24"/>
        </w:rPr>
        <w:t xml:space="preserve"> </w:t>
      </w:r>
    </w:p>
    <w:p w14:paraId="109FF36A" w14:textId="72A07FD8" w:rsidR="006D0BDD" w:rsidRDefault="00C73A09" w:rsidP="00C73A09">
      <w:pPr>
        <w:pStyle w:val="Nansa2ndHeading"/>
        <w:spacing w:before="200" w:after="200" w:line="240" w:lineRule="auto"/>
        <w:rPr>
          <w:rFonts w:ascii="Quicksand" w:hAnsi="Quicksand"/>
          <w:b w:val="0"/>
          <w:color w:val="auto"/>
          <w:sz w:val="24"/>
        </w:rPr>
      </w:pPr>
      <w:r>
        <w:rPr>
          <w:rFonts w:ascii="Quicksand" w:hAnsi="Quicksand"/>
          <w:b w:val="0"/>
          <w:color w:val="auto"/>
          <w:sz w:val="24"/>
        </w:rPr>
        <w:t>Nansa will provide every new employee with 2 x Nansa branded shirts</w:t>
      </w:r>
      <w:r w:rsidR="001542FB">
        <w:rPr>
          <w:rFonts w:ascii="Quicksand" w:hAnsi="Quicksand"/>
          <w:b w:val="0"/>
          <w:color w:val="auto"/>
          <w:sz w:val="24"/>
        </w:rPr>
        <w:t xml:space="preserve"> </w:t>
      </w:r>
      <w:r>
        <w:rPr>
          <w:rFonts w:ascii="Quicksand" w:hAnsi="Quicksand"/>
          <w:b w:val="0"/>
          <w:color w:val="auto"/>
          <w:sz w:val="24"/>
        </w:rPr>
        <w:t xml:space="preserve">tops </w:t>
      </w:r>
      <w:r w:rsidR="00B03A74">
        <w:rPr>
          <w:rFonts w:ascii="Quicksand" w:hAnsi="Quicksand"/>
          <w:b w:val="0"/>
          <w:color w:val="auto"/>
          <w:sz w:val="24"/>
        </w:rPr>
        <w:t xml:space="preserve">(or 1 top and 1 hoodie) </w:t>
      </w:r>
      <w:r>
        <w:rPr>
          <w:rFonts w:ascii="Quicksand" w:hAnsi="Quicksand"/>
          <w:b w:val="0"/>
          <w:color w:val="auto"/>
          <w:sz w:val="24"/>
        </w:rPr>
        <w:t xml:space="preserve">free of charge and employees have access to purchase additional items (including fleeces </w:t>
      </w:r>
      <w:r w:rsidR="00B03A74">
        <w:rPr>
          <w:rFonts w:ascii="Quicksand" w:hAnsi="Quicksand"/>
          <w:b w:val="0"/>
          <w:color w:val="auto"/>
          <w:sz w:val="24"/>
        </w:rPr>
        <w:t xml:space="preserve">and </w:t>
      </w:r>
      <w:r w:rsidR="00C52AFC">
        <w:rPr>
          <w:rFonts w:ascii="Quicksand" w:hAnsi="Quicksand"/>
          <w:b w:val="0"/>
          <w:color w:val="auto"/>
          <w:sz w:val="24"/>
        </w:rPr>
        <w:t xml:space="preserve">sweatshirts </w:t>
      </w:r>
      <w:r>
        <w:rPr>
          <w:rFonts w:ascii="Quicksand" w:hAnsi="Quicksand"/>
          <w:b w:val="0"/>
          <w:color w:val="auto"/>
          <w:sz w:val="24"/>
        </w:rPr>
        <w:t>etc</w:t>
      </w:r>
      <w:r w:rsidR="00B03A74">
        <w:rPr>
          <w:rFonts w:ascii="Quicksand" w:hAnsi="Quicksand"/>
          <w:b w:val="0"/>
          <w:color w:val="auto"/>
          <w:sz w:val="24"/>
        </w:rPr>
        <w:t>.</w:t>
      </w:r>
      <w:r>
        <w:rPr>
          <w:rFonts w:ascii="Quicksand" w:hAnsi="Quicksand"/>
          <w:b w:val="0"/>
          <w:color w:val="auto"/>
          <w:sz w:val="24"/>
        </w:rPr>
        <w:t>).</w:t>
      </w:r>
    </w:p>
    <w:p w14:paraId="3D9955D7" w14:textId="261EE582" w:rsidR="00C73A09" w:rsidRDefault="00C73A09" w:rsidP="00C73A09">
      <w:pPr>
        <w:pStyle w:val="Nansa2ndHeading"/>
        <w:spacing w:before="120" w:after="120" w:line="240" w:lineRule="auto"/>
        <w:rPr>
          <w:rFonts w:ascii="Quicksand" w:hAnsi="Quicksand"/>
          <w:b w:val="0"/>
          <w:color w:val="auto"/>
          <w:sz w:val="24"/>
        </w:rPr>
      </w:pPr>
      <w:r>
        <w:rPr>
          <w:rFonts w:ascii="Quicksand" w:hAnsi="Quicksand"/>
          <w:b w:val="0"/>
          <w:color w:val="auto"/>
          <w:sz w:val="24"/>
        </w:rPr>
        <w:t>However, Nansa does not impose a mandatory uniform policy, and</w:t>
      </w:r>
      <w:r w:rsidRPr="004C5EA5">
        <w:rPr>
          <w:rFonts w:ascii="Quicksand" w:hAnsi="Quicksand"/>
          <w:b w:val="0"/>
          <w:color w:val="auto"/>
          <w:sz w:val="24"/>
        </w:rPr>
        <w:t xml:space="preserve"> does not seek to inhibit individual choice in relation to your appearance. </w:t>
      </w:r>
      <w:r>
        <w:rPr>
          <w:rFonts w:ascii="Quicksand" w:hAnsi="Quicksand"/>
          <w:b w:val="0"/>
          <w:color w:val="auto"/>
          <w:sz w:val="24"/>
        </w:rPr>
        <w:t>We simply require employees to ensure that their clothing/appearance is suitable in relation to their work.</w:t>
      </w:r>
      <w:r w:rsidR="00035BF3">
        <w:rPr>
          <w:rFonts w:ascii="Quicksand" w:hAnsi="Quicksand"/>
          <w:b w:val="0"/>
          <w:color w:val="auto"/>
          <w:sz w:val="24"/>
        </w:rPr>
        <w:t xml:space="preserve"> </w:t>
      </w:r>
    </w:p>
    <w:p w14:paraId="2A2AD948" w14:textId="1741C851" w:rsidR="00035BF3" w:rsidRDefault="00035BF3">
      <w:pPr>
        <w:pStyle w:val="Nansa2ndHeading"/>
        <w:numPr>
          <w:ilvl w:val="0"/>
          <w:numId w:val="27"/>
        </w:numPr>
        <w:spacing w:before="120" w:after="120" w:line="240" w:lineRule="auto"/>
        <w:rPr>
          <w:rFonts w:ascii="Quicksand" w:hAnsi="Quicksand"/>
          <w:b w:val="0"/>
          <w:color w:val="auto"/>
          <w:sz w:val="24"/>
        </w:rPr>
      </w:pPr>
      <w:r>
        <w:rPr>
          <w:rFonts w:ascii="Quicksand" w:hAnsi="Quicksand"/>
          <w:b w:val="0"/>
          <w:color w:val="auto"/>
          <w:sz w:val="24"/>
        </w:rPr>
        <w:t>Clothing should not include images/slogans that could be deemed upsetting or offensive to others,</w:t>
      </w:r>
    </w:p>
    <w:p w14:paraId="72CC4F42" w14:textId="3A8F32A0" w:rsidR="00035BF3" w:rsidRDefault="00035BF3">
      <w:pPr>
        <w:pStyle w:val="Nansa2ndHeading"/>
        <w:numPr>
          <w:ilvl w:val="0"/>
          <w:numId w:val="27"/>
        </w:numPr>
        <w:spacing w:before="120" w:after="120" w:line="240" w:lineRule="auto"/>
        <w:rPr>
          <w:rFonts w:ascii="Quicksand" w:hAnsi="Quicksand"/>
          <w:b w:val="0"/>
          <w:color w:val="auto"/>
          <w:sz w:val="24"/>
        </w:rPr>
      </w:pPr>
      <w:r>
        <w:rPr>
          <w:rFonts w:ascii="Quicksand" w:hAnsi="Quicksand"/>
          <w:b w:val="0"/>
          <w:color w:val="auto"/>
          <w:sz w:val="24"/>
        </w:rPr>
        <w:t>Open toed shoes (including Sandals</w:t>
      </w:r>
      <w:r w:rsidR="00E609E6">
        <w:rPr>
          <w:rFonts w:ascii="Quicksand" w:hAnsi="Quicksand"/>
          <w:b w:val="0"/>
          <w:color w:val="auto"/>
          <w:sz w:val="24"/>
        </w:rPr>
        <w:t xml:space="preserve">, </w:t>
      </w:r>
      <w:r w:rsidR="00026B6A">
        <w:rPr>
          <w:rFonts w:ascii="Quicksand" w:hAnsi="Quicksand"/>
          <w:b w:val="0"/>
          <w:color w:val="auto"/>
          <w:sz w:val="24"/>
        </w:rPr>
        <w:t>Slip-ons,</w:t>
      </w:r>
      <w:r w:rsidR="00E609E6">
        <w:rPr>
          <w:rFonts w:ascii="Quicksand" w:hAnsi="Quicksand"/>
          <w:b w:val="0"/>
          <w:color w:val="auto"/>
          <w:sz w:val="24"/>
        </w:rPr>
        <w:t xml:space="preserve"> </w:t>
      </w:r>
      <w:r>
        <w:rPr>
          <w:rFonts w:ascii="Quicksand" w:hAnsi="Quicksand"/>
          <w:b w:val="0"/>
          <w:color w:val="auto"/>
          <w:sz w:val="24"/>
        </w:rPr>
        <w:t>and Flip</w:t>
      </w:r>
      <w:r w:rsidR="00026B6A">
        <w:rPr>
          <w:rFonts w:ascii="Quicksand" w:hAnsi="Quicksand"/>
          <w:b w:val="0"/>
          <w:color w:val="auto"/>
          <w:sz w:val="24"/>
        </w:rPr>
        <w:t>-f</w:t>
      </w:r>
      <w:r>
        <w:rPr>
          <w:rFonts w:ascii="Quicksand" w:hAnsi="Quicksand"/>
          <w:b w:val="0"/>
          <w:color w:val="auto"/>
          <w:sz w:val="24"/>
        </w:rPr>
        <w:t>lops) are not permitted</w:t>
      </w:r>
      <w:r w:rsidR="00494E07">
        <w:rPr>
          <w:rFonts w:ascii="Quicksand" w:hAnsi="Quicksand"/>
          <w:b w:val="0"/>
          <w:color w:val="auto"/>
          <w:sz w:val="24"/>
        </w:rPr>
        <w:t xml:space="preserve"> when working in frontline service/retail roles</w:t>
      </w:r>
      <w:r w:rsidR="001F032F">
        <w:rPr>
          <w:rFonts w:ascii="Quicksand" w:hAnsi="Quicksand"/>
          <w:b w:val="0"/>
          <w:color w:val="auto"/>
          <w:sz w:val="24"/>
        </w:rPr>
        <w:t xml:space="preserve"> (when working with people),</w:t>
      </w:r>
    </w:p>
    <w:p w14:paraId="2DD25FDF" w14:textId="7071763F" w:rsidR="00035BF3" w:rsidRDefault="00035BF3">
      <w:pPr>
        <w:pStyle w:val="Nansa2ndHeading"/>
        <w:numPr>
          <w:ilvl w:val="0"/>
          <w:numId w:val="27"/>
        </w:numPr>
        <w:spacing w:before="120" w:after="120" w:line="240" w:lineRule="auto"/>
        <w:rPr>
          <w:rFonts w:ascii="Quicksand" w:hAnsi="Quicksand"/>
          <w:b w:val="0"/>
          <w:color w:val="auto"/>
          <w:sz w:val="24"/>
        </w:rPr>
      </w:pPr>
      <w:r>
        <w:rPr>
          <w:rFonts w:ascii="Quicksand" w:hAnsi="Quicksand"/>
          <w:b w:val="0"/>
          <w:color w:val="auto"/>
          <w:sz w:val="24"/>
        </w:rPr>
        <w:t xml:space="preserve">Nails should comply with our </w:t>
      </w:r>
      <w:r w:rsidRPr="00035BF3">
        <w:rPr>
          <w:rFonts w:ascii="Quicksand" w:hAnsi="Quicksand"/>
          <w:b w:val="0"/>
          <w:i/>
          <w:iCs/>
          <w:color w:val="auto"/>
          <w:sz w:val="24"/>
        </w:rPr>
        <w:t>Infection Control Policy</w:t>
      </w:r>
      <w:r>
        <w:rPr>
          <w:rFonts w:ascii="Quicksand" w:hAnsi="Quicksand"/>
          <w:b w:val="0"/>
          <w:color w:val="auto"/>
          <w:sz w:val="24"/>
        </w:rPr>
        <w:t>, refer to Section 3,</w:t>
      </w:r>
    </w:p>
    <w:p w14:paraId="40469FE9" w14:textId="5E3F5661" w:rsidR="00035BF3" w:rsidRDefault="00035BF3">
      <w:pPr>
        <w:pStyle w:val="Nansa2ndHeading"/>
        <w:numPr>
          <w:ilvl w:val="0"/>
          <w:numId w:val="27"/>
        </w:numPr>
        <w:spacing w:before="120" w:after="120" w:line="240" w:lineRule="auto"/>
        <w:rPr>
          <w:rFonts w:ascii="Quicksand" w:hAnsi="Quicksand"/>
          <w:b w:val="0"/>
          <w:color w:val="auto"/>
          <w:sz w:val="24"/>
        </w:rPr>
      </w:pPr>
      <w:r w:rsidRPr="00035BF3">
        <w:rPr>
          <w:rFonts w:ascii="Quicksand" w:hAnsi="Quicksand"/>
          <w:b w:val="0"/>
          <w:color w:val="auto"/>
          <w:sz w:val="24"/>
        </w:rPr>
        <w:t>Jewellery and piercings should not impede working in a safe &amp; hygienic manner</w:t>
      </w:r>
      <w:r>
        <w:rPr>
          <w:rFonts w:ascii="Quicksand" w:hAnsi="Quicksand"/>
          <w:b w:val="0"/>
          <w:color w:val="auto"/>
          <w:sz w:val="24"/>
        </w:rPr>
        <w:t>,</w:t>
      </w:r>
    </w:p>
    <w:p w14:paraId="641F5D42" w14:textId="77777777" w:rsidR="00035BF3" w:rsidRDefault="006D0BDD">
      <w:pPr>
        <w:pStyle w:val="Nansa2ndHeading"/>
        <w:numPr>
          <w:ilvl w:val="0"/>
          <w:numId w:val="27"/>
        </w:numPr>
        <w:spacing w:before="120" w:after="120" w:line="240" w:lineRule="auto"/>
        <w:rPr>
          <w:rFonts w:ascii="Quicksand" w:hAnsi="Quicksand"/>
          <w:b w:val="0"/>
          <w:color w:val="auto"/>
          <w:sz w:val="24"/>
        </w:rPr>
      </w:pPr>
      <w:r w:rsidRPr="00035BF3">
        <w:rPr>
          <w:rFonts w:ascii="Quicksand" w:hAnsi="Quicksand"/>
          <w:b w:val="0"/>
          <w:color w:val="auto"/>
          <w:sz w:val="24"/>
        </w:rPr>
        <w:t>Tattoos that are explicit or that could cause offence should be covered up</w:t>
      </w:r>
      <w:r w:rsidR="00035BF3">
        <w:rPr>
          <w:rFonts w:ascii="Quicksand" w:hAnsi="Quicksand"/>
          <w:b w:val="0"/>
          <w:color w:val="auto"/>
          <w:sz w:val="24"/>
        </w:rPr>
        <w:t>,</w:t>
      </w:r>
    </w:p>
    <w:p w14:paraId="2D5E082A" w14:textId="380001FD" w:rsidR="006D0BDD" w:rsidRPr="00035BF3" w:rsidRDefault="00035BF3">
      <w:pPr>
        <w:pStyle w:val="Nansa2ndHeading"/>
        <w:numPr>
          <w:ilvl w:val="0"/>
          <w:numId w:val="27"/>
        </w:numPr>
        <w:spacing w:before="120" w:after="120" w:line="240" w:lineRule="auto"/>
        <w:rPr>
          <w:rFonts w:ascii="Quicksand" w:hAnsi="Quicksand"/>
          <w:b w:val="0"/>
          <w:color w:val="auto"/>
          <w:sz w:val="24"/>
        </w:rPr>
      </w:pPr>
      <w:r>
        <w:rPr>
          <w:rFonts w:ascii="Quicksand" w:hAnsi="Quicksand"/>
          <w:b w:val="0"/>
          <w:color w:val="auto"/>
          <w:sz w:val="24"/>
        </w:rPr>
        <w:t>Good standards of p</w:t>
      </w:r>
      <w:r w:rsidR="006D0BDD" w:rsidRPr="00035BF3">
        <w:rPr>
          <w:rFonts w:ascii="Quicksand" w:hAnsi="Quicksand"/>
          <w:b w:val="0"/>
          <w:color w:val="auto"/>
          <w:sz w:val="24"/>
        </w:rPr>
        <w:t xml:space="preserve">ersonal hygiene and grooming should be </w:t>
      </w:r>
      <w:r>
        <w:rPr>
          <w:rFonts w:ascii="Quicksand" w:hAnsi="Quicksand"/>
          <w:b w:val="0"/>
          <w:color w:val="auto"/>
          <w:sz w:val="24"/>
        </w:rPr>
        <w:t>observed.</w:t>
      </w:r>
    </w:p>
    <w:p w14:paraId="06421A70" w14:textId="77777777" w:rsidR="006D0BDD" w:rsidRPr="00EE495F" w:rsidRDefault="006D0BDD" w:rsidP="006D0BDD">
      <w:pPr>
        <w:pStyle w:val="Nansa2ndHeading"/>
        <w:spacing w:before="200" w:after="200" w:line="240" w:lineRule="auto"/>
        <w:rPr>
          <w:rFonts w:ascii="Quicksand" w:hAnsi="Quicksand"/>
          <w:b w:val="0"/>
          <w:color w:val="auto"/>
          <w:sz w:val="18"/>
          <w:szCs w:val="18"/>
        </w:rPr>
      </w:pPr>
      <w:bookmarkStart w:id="109" w:name="_Toc65170110"/>
      <w:bookmarkStart w:id="110" w:name="_Toc99023259"/>
      <w:r w:rsidRPr="00EE495F">
        <w:rPr>
          <w:rFonts w:ascii="Quicksand" w:hAnsi="Quicksand"/>
          <w:color w:val="auto"/>
          <w:sz w:val="24"/>
          <w:szCs w:val="18"/>
        </w:rPr>
        <w:t>Housekeeping</w:t>
      </w:r>
      <w:bookmarkEnd w:id="109"/>
      <w:bookmarkEnd w:id="110"/>
    </w:p>
    <w:p w14:paraId="5E3954C8" w14:textId="49779C1B" w:rsidR="00D5415A" w:rsidRDefault="00D5415A">
      <w:pPr>
        <w:pStyle w:val="Nansa3rdheading"/>
        <w:numPr>
          <w:ilvl w:val="0"/>
          <w:numId w:val="28"/>
        </w:numPr>
        <w:spacing w:before="200" w:after="200" w:line="240" w:lineRule="auto"/>
        <w:rPr>
          <w:rFonts w:ascii="Quicksand" w:hAnsi="Quicksand"/>
          <w:color w:val="auto"/>
          <w:sz w:val="24"/>
        </w:rPr>
      </w:pPr>
      <w:proofErr w:type="gramStart"/>
      <w:r>
        <w:rPr>
          <w:rFonts w:ascii="Quicksand" w:hAnsi="Quicksand"/>
          <w:color w:val="auto"/>
          <w:sz w:val="24"/>
        </w:rPr>
        <w:t>In regards to</w:t>
      </w:r>
      <w:proofErr w:type="gramEnd"/>
      <w:r w:rsidR="006D0BDD" w:rsidRPr="004C5EA5">
        <w:rPr>
          <w:rFonts w:ascii="Quicksand" w:hAnsi="Quicksand"/>
          <w:color w:val="auto"/>
          <w:sz w:val="24"/>
        </w:rPr>
        <w:t xml:space="preserve"> safety and appearance</w:t>
      </w:r>
      <w:r>
        <w:rPr>
          <w:rFonts w:ascii="Quicksand" w:hAnsi="Quicksand"/>
          <w:color w:val="auto"/>
          <w:sz w:val="24"/>
        </w:rPr>
        <w:t>,</w:t>
      </w:r>
      <w:r w:rsidR="006D0BDD" w:rsidRPr="004C5EA5">
        <w:rPr>
          <w:rFonts w:ascii="Quicksand" w:hAnsi="Quicksand"/>
          <w:color w:val="auto"/>
          <w:sz w:val="24"/>
        </w:rPr>
        <w:t xml:space="preserve"> work areas must be kept clean</w:t>
      </w:r>
      <w:r>
        <w:rPr>
          <w:rFonts w:ascii="Quicksand" w:hAnsi="Quicksand"/>
          <w:color w:val="auto"/>
          <w:sz w:val="24"/>
        </w:rPr>
        <w:t>/</w:t>
      </w:r>
      <w:r w:rsidR="006D0BDD" w:rsidRPr="004C5EA5">
        <w:rPr>
          <w:rFonts w:ascii="Quicksand" w:hAnsi="Quicksand"/>
          <w:color w:val="auto"/>
          <w:sz w:val="24"/>
        </w:rPr>
        <w:t>tidy at all times</w:t>
      </w:r>
      <w:r>
        <w:rPr>
          <w:rFonts w:ascii="Quicksand" w:hAnsi="Quicksand"/>
          <w:color w:val="auto"/>
          <w:sz w:val="24"/>
        </w:rPr>
        <w:t>,</w:t>
      </w:r>
    </w:p>
    <w:p w14:paraId="35D2419F" w14:textId="77777777" w:rsidR="00D5415A" w:rsidRDefault="00D5415A">
      <w:pPr>
        <w:pStyle w:val="Nansa3rdheading"/>
        <w:numPr>
          <w:ilvl w:val="0"/>
          <w:numId w:val="28"/>
        </w:numPr>
        <w:spacing w:before="200" w:after="200" w:line="240" w:lineRule="auto"/>
        <w:rPr>
          <w:rFonts w:ascii="Quicksand" w:hAnsi="Quicksand"/>
          <w:color w:val="auto"/>
          <w:sz w:val="24"/>
        </w:rPr>
      </w:pPr>
      <w:r>
        <w:rPr>
          <w:rFonts w:ascii="Quicksand" w:hAnsi="Quicksand"/>
          <w:color w:val="auto"/>
          <w:sz w:val="24"/>
        </w:rPr>
        <w:t>Employees</w:t>
      </w:r>
      <w:r w:rsidR="006D0BDD" w:rsidRPr="00D5415A">
        <w:rPr>
          <w:rFonts w:ascii="Quicksand" w:hAnsi="Quicksand"/>
          <w:color w:val="auto"/>
          <w:sz w:val="24"/>
        </w:rPr>
        <w:t xml:space="preserve"> should ensure any paperwork with sensitive or confidential information is not kept on desks and should be </w:t>
      </w:r>
      <w:r>
        <w:rPr>
          <w:rFonts w:ascii="Quicksand" w:hAnsi="Quicksand"/>
          <w:color w:val="auto"/>
          <w:sz w:val="24"/>
        </w:rPr>
        <w:t>secured</w:t>
      </w:r>
      <w:r w:rsidR="006D0BDD" w:rsidRPr="00D5415A">
        <w:rPr>
          <w:rFonts w:ascii="Quicksand" w:hAnsi="Quicksand"/>
          <w:color w:val="auto"/>
          <w:sz w:val="24"/>
        </w:rPr>
        <w:t xml:space="preserve"> away as appropriate</w:t>
      </w:r>
      <w:r>
        <w:rPr>
          <w:rFonts w:ascii="Quicksand" w:hAnsi="Quicksand"/>
          <w:color w:val="auto"/>
          <w:sz w:val="24"/>
        </w:rPr>
        <w:t>,</w:t>
      </w:r>
    </w:p>
    <w:p w14:paraId="0B160E94" w14:textId="77777777" w:rsidR="00D5415A" w:rsidRDefault="006D0BDD">
      <w:pPr>
        <w:pStyle w:val="Nansa3rdheading"/>
        <w:numPr>
          <w:ilvl w:val="0"/>
          <w:numId w:val="28"/>
        </w:numPr>
        <w:spacing w:before="200" w:after="200" w:line="240" w:lineRule="auto"/>
        <w:rPr>
          <w:rFonts w:ascii="Quicksand" w:hAnsi="Quicksand"/>
          <w:color w:val="auto"/>
          <w:sz w:val="24"/>
        </w:rPr>
      </w:pPr>
      <w:r w:rsidRPr="00D5415A">
        <w:rPr>
          <w:rFonts w:ascii="Quicksand" w:hAnsi="Quicksand"/>
          <w:color w:val="auto"/>
          <w:sz w:val="24"/>
        </w:rPr>
        <w:t>Personal belongings should be stored in appropriate offices. Using lockers where available, keeping the floors free from trip hazards and using coat hooks provided</w:t>
      </w:r>
      <w:r w:rsidR="00D5415A">
        <w:rPr>
          <w:rFonts w:ascii="Quicksand" w:hAnsi="Quicksand"/>
          <w:color w:val="auto"/>
          <w:sz w:val="24"/>
        </w:rPr>
        <w:t>,</w:t>
      </w:r>
    </w:p>
    <w:p w14:paraId="5CE7B6EA" w14:textId="77777777" w:rsidR="00D5415A" w:rsidRDefault="006D0BDD">
      <w:pPr>
        <w:pStyle w:val="Nansa3rdheading"/>
        <w:numPr>
          <w:ilvl w:val="0"/>
          <w:numId w:val="28"/>
        </w:numPr>
        <w:spacing w:before="200" w:after="200" w:line="240" w:lineRule="auto"/>
        <w:rPr>
          <w:rFonts w:ascii="Quicksand" w:hAnsi="Quicksand"/>
          <w:color w:val="auto"/>
          <w:sz w:val="24"/>
        </w:rPr>
      </w:pPr>
      <w:r w:rsidRPr="00D5415A">
        <w:rPr>
          <w:rFonts w:ascii="Quicksand" w:hAnsi="Quicksand"/>
          <w:color w:val="auto"/>
          <w:sz w:val="24"/>
        </w:rPr>
        <w:t>Passageways and entrances/exits should always</w:t>
      </w:r>
      <w:r w:rsidR="00D5415A">
        <w:rPr>
          <w:rFonts w:ascii="Quicksand" w:hAnsi="Quicksand"/>
          <w:color w:val="auto"/>
          <w:sz w:val="24"/>
        </w:rPr>
        <w:t xml:space="preserve"> be</w:t>
      </w:r>
      <w:r w:rsidRPr="00D5415A">
        <w:rPr>
          <w:rFonts w:ascii="Quicksand" w:hAnsi="Quicksand"/>
          <w:color w:val="auto"/>
          <w:sz w:val="24"/>
        </w:rPr>
        <w:t xml:space="preserve"> kept clear</w:t>
      </w:r>
      <w:r w:rsidR="00D5415A">
        <w:rPr>
          <w:rFonts w:ascii="Quicksand" w:hAnsi="Quicksand"/>
          <w:color w:val="auto"/>
          <w:sz w:val="24"/>
        </w:rPr>
        <w:t>,</w:t>
      </w:r>
    </w:p>
    <w:p w14:paraId="20A8358D" w14:textId="0DDCA276" w:rsidR="00D5415A" w:rsidRDefault="000A15D6">
      <w:pPr>
        <w:pStyle w:val="Nansa3rdheading"/>
        <w:numPr>
          <w:ilvl w:val="0"/>
          <w:numId w:val="28"/>
        </w:numPr>
        <w:spacing w:before="200" w:after="200" w:line="240" w:lineRule="auto"/>
        <w:rPr>
          <w:rFonts w:ascii="Quicksand" w:hAnsi="Quicksand"/>
          <w:color w:val="auto"/>
          <w:sz w:val="24"/>
        </w:rPr>
      </w:pPr>
      <w:r>
        <w:rPr>
          <w:rFonts w:ascii="Quicksand" w:hAnsi="Quicksand"/>
          <w:color w:val="auto"/>
          <w:sz w:val="24"/>
        </w:rPr>
        <w:t>Only</w:t>
      </w:r>
      <w:r w:rsidR="006D0BDD" w:rsidRPr="00D5415A">
        <w:rPr>
          <w:rFonts w:ascii="Quicksand" w:hAnsi="Quicksand"/>
          <w:color w:val="auto"/>
          <w:sz w:val="24"/>
        </w:rPr>
        <w:t xml:space="preserve"> use cleaning products </w:t>
      </w:r>
      <w:r w:rsidR="008A0837">
        <w:rPr>
          <w:rFonts w:ascii="Quicksand" w:hAnsi="Quicksand"/>
          <w:color w:val="auto"/>
          <w:sz w:val="24"/>
        </w:rPr>
        <w:t>where</w:t>
      </w:r>
      <w:r w:rsidR="006D0BDD" w:rsidRPr="00D5415A">
        <w:rPr>
          <w:rFonts w:ascii="Quicksand" w:hAnsi="Quicksand"/>
          <w:color w:val="auto"/>
          <w:sz w:val="24"/>
        </w:rPr>
        <w:t xml:space="preserve"> a </w:t>
      </w:r>
      <w:r>
        <w:rPr>
          <w:rFonts w:ascii="Quicksand" w:hAnsi="Quicksand"/>
          <w:color w:val="auto"/>
          <w:sz w:val="24"/>
        </w:rPr>
        <w:t xml:space="preserve">COSHH </w:t>
      </w:r>
      <w:r w:rsidR="006D0BDD" w:rsidRPr="00D5415A">
        <w:rPr>
          <w:rFonts w:ascii="Quicksand" w:hAnsi="Quicksand"/>
          <w:color w:val="auto"/>
          <w:sz w:val="24"/>
        </w:rPr>
        <w:t>data file sheet is held</w:t>
      </w:r>
      <w:r w:rsidR="00D5415A">
        <w:rPr>
          <w:rFonts w:ascii="Quicksand" w:hAnsi="Quicksand"/>
          <w:color w:val="auto"/>
          <w:sz w:val="24"/>
        </w:rPr>
        <w:t>,</w:t>
      </w:r>
    </w:p>
    <w:p w14:paraId="0111CC17" w14:textId="336D341D" w:rsidR="00D5415A" w:rsidRDefault="00D5415A">
      <w:pPr>
        <w:pStyle w:val="Nansa3rdheading"/>
        <w:numPr>
          <w:ilvl w:val="0"/>
          <w:numId w:val="28"/>
        </w:numPr>
        <w:spacing w:before="200" w:after="200" w:line="240" w:lineRule="auto"/>
        <w:rPr>
          <w:rFonts w:ascii="Quicksand" w:hAnsi="Quicksand"/>
          <w:color w:val="auto"/>
          <w:sz w:val="24"/>
        </w:rPr>
      </w:pPr>
      <w:r>
        <w:rPr>
          <w:rFonts w:ascii="Quicksand" w:hAnsi="Quicksand"/>
          <w:color w:val="auto"/>
          <w:sz w:val="24"/>
        </w:rPr>
        <w:t xml:space="preserve">Ensure any hazardous materials (including chemicals, medication, sharps etc) are stored away when not in </w:t>
      </w:r>
      <w:proofErr w:type="gramStart"/>
      <w:r>
        <w:rPr>
          <w:rFonts w:ascii="Quicksand" w:hAnsi="Quicksand"/>
          <w:color w:val="auto"/>
          <w:sz w:val="24"/>
        </w:rPr>
        <w:t>use</w:t>
      </w:r>
      <w:proofErr w:type="gramEnd"/>
    </w:p>
    <w:p w14:paraId="2CD31A93" w14:textId="20E4121D" w:rsidR="00D5415A" w:rsidRDefault="00102E94" w:rsidP="00C7222E">
      <w:pPr>
        <w:pStyle w:val="Nansa3rdheading"/>
        <w:spacing w:before="200" w:after="200" w:line="240" w:lineRule="auto"/>
        <w:ind w:left="720"/>
        <w:rPr>
          <w:rFonts w:ascii="Quicksand" w:hAnsi="Quicksand"/>
        </w:rPr>
      </w:pPr>
      <w:r>
        <w:rPr>
          <w:rFonts w:ascii="Quicksand" w:hAnsi="Quicksand"/>
          <w:color w:val="auto"/>
          <w:sz w:val="24"/>
        </w:rPr>
        <w:t xml:space="preserve">Refer also to Nansa’s </w:t>
      </w:r>
      <w:r w:rsidRPr="00102E94">
        <w:rPr>
          <w:rFonts w:ascii="Quicksand" w:hAnsi="Quicksand"/>
          <w:i/>
          <w:iCs/>
          <w:color w:val="auto"/>
          <w:sz w:val="24"/>
        </w:rPr>
        <w:t>Health and Safety Statement,</w:t>
      </w:r>
      <w:r>
        <w:rPr>
          <w:rFonts w:ascii="Quicksand" w:hAnsi="Quicksand"/>
          <w:color w:val="auto"/>
          <w:sz w:val="24"/>
        </w:rPr>
        <w:t xml:space="preserve"> Section 3</w:t>
      </w:r>
      <w:bookmarkStart w:id="111" w:name="_Toc65170111"/>
      <w:bookmarkStart w:id="112" w:name="_Toc99023260"/>
    </w:p>
    <w:p w14:paraId="232E7329" w14:textId="5A5E33BB" w:rsidR="007F287F" w:rsidRPr="00CB6392" w:rsidRDefault="007F287F" w:rsidP="007F287F">
      <w:pPr>
        <w:pStyle w:val="Nansa2ndHeading"/>
        <w:pBdr>
          <w:bottom w:val="single" w:sz="4" w:space="1" w:color="000000" w:themeColor="text1"/>
        </w:pBdr>
        <w:spacing w:before="200" w:after="200" w:line="240" w:lineRule="auto"/>
        <w:rPr>
          <w:sz w:val="32"/>
          <w:szCs w:val="22"/>
        </w:rPr>
      </w:pPr>
      <w:bookmarkStart w:id="113" w:name="_Toc65170113"/>
      <w:bookmarkStart w:id="114" w:name="_Toc99023262"/>
      <w:bookmarkEnd w:id="111"/>
      <w:bookmarkEnd w:id="112"/>
      <w:r>
        <w:rPr>
          <w:rFonts w:ascii="Quicksand" w:hAnsi="Quicksand"/>
          <w:color w:val="000000" w:themeColor="text1"/>
        </w:rPr>
        <w:t>Section 2B – Welfare and Wellbeing</w:t>
      </w:r>
    </w:p>
    <w:p w14:paraId="1B2158E9" w14:textId="77777777" w:rsidR="007F287F" w:rsidRDefault="007F287F" w:rsidP="006D0BDD">
      <w:pPr>
        <w:pStyle w:val="Nansa2ndHeading"/>
        <w:spacing w:before="120" w:after="120" w:line="240" w:lineRule="auto"/>
        <w:rPr>
          <w:rFonts w:ascii="Quicksand" w:hAnsi="Quicksand"/>
          <w:color w:val="auto"/>
          <w:sz w:val="24"/>
        </w:rPr>
      </w:pPr>
    </w:p>
    <w:p w14:paraId="0695FF7D" w14:textId="6AF38424" w:rsidR="006D0BDD" w:rsidRPr="00442B8C" w:rsidRDefault="006D0BDD" w:rsidP="006D0BDD">
      <w:pPr>
        <w:pStyle w:val="Nansa2ndHeading"/>
        <w:spacing w:before="120" w:after="120" w:line="240" w:lineRule="auto"/>
        <w:rPr>
          <w:rFonts w:ascii="Quicksand" w:hAnsi="Quicksand"/>
          <w:b w:val="0"/>
          <w:color w:val="auto"/>
          <w:sz w:val="24"/>
        </w:rPr>
      </w:pPr>
      <w:r w:rsidRPr="00442B8C">
        <w:rPr>
          <w:rFonts w:ascii="Quicksand" w:hAnsi="Quicksand"/>
          <w:color w:val="auto"/>
          <w:sz w:val="24"/>
        </w:rPr>
        <w:t>Personal Protective Equipment (PPE)</w:t>
      </w:r>
      <w:bookmarkEnd w:id="113"/>
      <w:r w:rsidRPr="00442B8C">
        <w:rPr>
          <w:rFonts w:ascii="Quicksand" w:hAnsi="Quicksand"/>
          <w:color w:val="auto"/>
          <w:sz w:val="24"/>
        </w:rPr>
        <w:t xml:space="preserve"> </w:t>
      </w:r>
      <w:bookmarkEnd w:id="114"/>
    </w:p>
    <w:p w14:paraId="47A01E09" w14:textId="3A5F33B1" w:rsidR="006D0BDD" w:rsidRDefault="006D0BDD" w:rsidP="006D0BDD">
      <w:pPr>
        <w:tabs>
          <w:tab w:val="left" w:pos="4580"/>
        </w:tabs>
        <w:spacing w:before="120" w:after="120" w:line="240" w:lineRule="auto"/>
        <w:rPr>
          <w:rFonts w:ascii="Quicksand" w:hAnsi="Quicksand"/>
        </w:rPr>
      </w:pPr>
      <w:r w:rsidRPr="004C5EA5">
        <w:rPr>
          <w:rFonts w:ascii="Quicksand" w:hAnsi="Quicksand"/>
        </w:rPr>
        <w:t xml:space="preserve">Protective clothing and other items </w:t>
      </w:r>
      <w:r w:rsidR="00F65FFB">
        <w:rPr>
          <w:rFonts w:ascii="Quicksand" w:hAnsi="Quicksand"/>
        </w:rPr>
        <w:t xml:space="preserve">may be </w:t>
      </w:r>
      <w:r w:rsidRPr="004C5EA5">
        <w:rPr>
          <w:rFonts w:ascii="Quicksand" w:hAnsi="Quicksand"/>
        </w:rPr>
        <w:t>issued for your protection</w:t>
      </w:r>
      <w:r w:rsidR="00F65FFB">
        <w:rPr>
          <w:rFonts w:ascii="Quicksand" w:hAnsi="Quicksand"/>
        </w:rPr>
        <w:t>,</w:t>
      </w:r>
      <w:r w:rsidRPr="004C5EA5">
        <w:rPr>
          <w:rFonts w:ascii="Quicksand" w:hAnsi="Quicksand"/>
        </w:rPr>
        <w:t xml:space="preserve"> because of the nature of your </w:t>
      </w:r>
      <w:r w:rsidR="00F65FFB">
        <w:rPr>
          <w:rFonts w:ascii="Quicksand" w:hAnsi="Quicksand"/>
        </w:rPr>
        <w:t xml:space="preserve">work. </w:t>
      </w:r>
      <w:r w:rsidRPr="004C5EA5">
        <w:rPr>
          <w:rFonts w:ascii="Quicksand" w:hAnsi="Quicksand"/>
        </w:rPr>
        <w:t xml:space="preserve">Failure to wear the PPE </w:t>
      </w:r>
      <w:r w:rsidR="00F65FFB">
        <w:rPr>
          <w:rFonts w:ascii="Quicksand" w:hAnsi="Quicksand"/>
        </w:rPr>
        <w:t xml:space="preserve">provided </w:t>
      </w:r>
      <w:r w:rsidRPr="004C5EA5">
        <w:rPr>
          <w:rFonts w:ascii="Quicksand" w:hAnsi="Quicksand"/>
        </w:rPr>
        <w:t xml:space="preserve">may contravene the Health and Safety at Work Act. In the most part, PPE </w:t>
      </w:r>
      <w:r w:rsidR="00F65FFB">
        <w:rPr>
          <w:rFonts w:ascii="Quicksand" w:hAnsi="Quicksand"/>
        </w:rPr>
        <w:t>(</w:t>
      </w:r>
      <w:r w:rsidRPr="004C5EA5">
        <w:rPr>
          <w:rFonts w:ascii="Quicksand" w:hAnsi="Quicksand"/>
        </w:rPr>
        <w:t>at Nansa</w:t>
      </w:r>
      <w:r w:rsidR="00F65FFB">
        <w:rPr>
          <w:rFonts w:ascii="Quicksand" w:hAnsi="Quicksand"/>
        </w:rPr>
        <w:t>)</w:t>
      </w:r>
      <w:r w:rsidRPr="004C5EA5">
        <w:rPr>
          <w:rFonts w:ascii="Quicksand" w:hAnsi="Quicksand"/>
        </w:rPr>
        <w:t xml:space="preserve"> is sterile and disposable (</w:t>
      </w:r>
      <w:r w:rsidR="00F65FFB">
        <w:rPr>
          <w:rFonts w:ascii="Quicksand" w:hAnsi="Quicksand"/>
        </w:rPr>
        <w:t>e.g.</w:t>
      </w:r>
      <w:r w:rsidRPr="004C5EA5">
        <w:rPr>
          <w:rFonts w:ascii="Quicksand" w:hAnsi="Quicksand"/>
        </w:rPr>
        <w:t xml:space="preserve"> masks, gloves, and aprons etc), </w:t>
      </w:r>
      <w:bookmarkStart w:id="115" w:name="_Toc65170114"/>
      <w:bookmarkStart w:id="116" w:name="_Toc99023263"/>
      <w:r w:rsidR="00F65FFB">
        <w:rPr>
          <w:rFonts w:ascii="Quicksand" w:hAnsi="Quicksand"/>
        </w:rPr>
        <w:t xml:space="preserve">and relates to the provision of intimate care. However, there may be other times whereby </w:t>
      </w:r>
      <w:r w:rsidR="002F009E">
        <w:rPr>
          <w:rFonts w:ascii="Quicksand" w:hAnsi="Quicksand"/>
        </w:rPr>
        <w:t xml:space="preserve">specific </w:t>
      </w:r>
      <w:r w:rsidR="00F65FFB">
        <w:rPr>
          <w:rFonts w:ascii="Quicksand" w:hAnsi="Quicksand"/>
        </w:rPr>
        <w:t xml:space="preserve">PPE needs to be sourced, such as for sanding furniture or using chemicals. </w:t>
      </w:r>
    </w:p>
    <w:p w14:paraId="6E9223DD" w14:textId="32FAA8F4" w:rsidR="00F65FFB" w:rsidRDefault="00F65FFB" w:rsidP="006D0BDD">
      <w:pPr>
        <w:tabs>
          <w:tab w:val="left" w:pos="4580"/>
        </w:tabs>
        <w:spacing w:before="120" w:after="120" w:line="240" w:lineRule="auto"/>
        <w:rPr>
          <w:rFonts w:ascii="Quicksand" w:hAnsi="Quicksand"/>
        </w:rPr>
      </w:pPr>
      <w:r>
        <w:rPr>
          <w:rFonts w:ascii="Quicksand" w:hAnsi="Quicksand"/>
        </w:rPr>
        <w:t xml:space="preserve">All activities, whether regular or infrequent, should be risk assessed and any PPE requirements should be communicated to your line manager prior to facilitating the task/activity. </w:t>
      </w:r>
    </w:p>
    <w:p w14:paraId="694BB5B4" w14:textId="77777777" w:rsidR="006D0BDD" w:rsidRPr="00F65FFB" w:rsidRDefault="006D0BDD" w:rsidP="006D0BDD">
      <w:pPr>
        <w:tabs>
          <w:tab w:val="left" w:pos="4580"/>
        </w:tabs>
        <w:spacing w:before="120" w:after="120" w:line="240" w:lineRule="auto"/>
        <w:rPr>
          <w:rFonts w:ascii="Quicksand" w:hAnsi="Quicksand"/>
          <w:b/>
          <w:bCs/>
        </w:rPr>
      </w:pPr>
      <w:bookmarkStart w:id="117" w:name="_Toc65170115"/>
      <w:bookmarkStart w:id="118" w:name="_Toc99023264"/>
      <w:bookmarkEnd w:id="115"/>
      <w:bookmarkEnd w:id="116"/>
      <w:r w:rsidRPr="00F65FFB">
        <w:rPr>
          <w:rFonts w:ascii="Quicksand" w:hAnsi="Quicksand"/>
          <w:b/>
          <w:bCs/>
        </w:rPr>
        <w:t>Hygiene</w:t>
      </w:r>
      <w:bookmarkEnd w:id="117"/>
      <w:bookmarkEnd w:id="118"/>
    </w:p>
    <w:p w14:paraId="3014CBA6" w14:textId="1627E05A" w:rsidR="002F009E" w:rsidRDefault="00417D84">
      <w:pPr>
        <w:pStyle w:val="ListParagraph"/>
        <w:numPr>
          <w:ilvl w:val="0"/>
          <w:numId w:val="29"/>
        </w:numPr>
        <w:tabs>
          <w:tab w:val="left" w:pos="4580"/>
        </w:tabs>
        <w:spacing w:before="200" w:after="200" w:line="240" w:lineRule="auto"/>
        <w:rPr>
          <w:rFonts w:ascii="Quicksand" w:hAnsi="Quicksand"/>
        </w:rPr>
      </w:pPr>
      <w:r>
        <w:rPr>
          <w:rFonts w:ascii="Quicksand" w:hAnsi="Quicksand"/>
        </w:rPr>
        <w:t>Employees</w:t>
      </w:r>
      <w:r w:rsidR="006D0BDD" w:rsidRPr="002F009E">
        <w:rPr>
          <w:rFonts w:ascii="Quicksand" w:hAnsi="Quicksand"/>
        </w:rPr>
        <w:t xml:space="preserve"> should wash their hands regularly and use hand sanitizers where provided</w:t>
      </w:r>
      <w:r w:rsidR="002F009E">
        <w:rPr>
          <w:rFonts w:ascii="Quicksand" w:hAnsi="Quicksand"/>
        </w:rPr>
        <w:t>,</w:t>
      </w:r>
    </w:p>
    <w:p w14:paraId="1B14C748" w14:textId="77777777" w:rsidR="002F009E" w:rsidRDefault="006D0BDD">
      <w:pPr>
        <w:pStyle w:val="ListParagraph"/>
        <w:numPr>
          <w:ilvl w:val="0"/>
          <w:numId w:val="29"/>
        </w:numPr>
        <w:tabs>
          <w:tab w:val="left" w:pos="4580"/>
        </w:tabs>
        <w:spacing w:before="200" w:after="200" w:line="240" w:lineRule="auto"/>
        <w:rPr>
          <w:rFonts w:ascii="Quicksand" w:hAnsi="Quicksand"/>
        </w:rPr>
      </w:pPr>
      <w:r w:rsidRPr="002F009E">
        <w:rPr>
          <w:rFonts w:ascii="Quicksand" w:hAnsi="Quicksand"/>
        </w:rPr>
        <w:t>Any cut or burn on the hand or arm must be covered with a suitable approved dressing</w:t>
      </w:r>
      <w:r w:rsidR="002F009E">
        <w:rPr>
          <w:rFonts w:ascii="Quicksand" w:hAnsi="Quicksand"/>
        </w:rPr>
        <w:t>,</w:t>
      </w:r>
    </w:p>
    <w:p w14:paraId="7061647D" w14:textId="151DB7EB" w:rsidR="002F009E" w:rsidRDefault="006D0BDD">
      <w:pPr>
        <w:pStyle w:val="ListParagraph"/>
        <w:numPr>
          <w:ilvl w:val="0"/>
          <w:numId w:val="29"/>
        </w:numPr>
        <w:tabs>
          <w:tab w:val="left" w:pos="4580"/>
        </w:tabs>
        <w:spacing w:before="200" w:after="200" w:line="240" w:lineRule="auto"/>
        <w:rPr>
          <w:rFonts w:ascii="Quicksand" w:hAnsi="Quicksand"/>
        </w:rPr>
      </w:pPr>
      <w:r w:rsidRPr="002F009E">
        <w:rPr>
          <w:rFonts w:ascii="Quicksand" w:hAnsi="Quicksand"/>
        </w:rPr>
        <w:t>When handling food, blue food appropriate gloves should be worn</w:t>
      </w:r>
      <w:r w:rsidR="002F009E">
        <w:rPr>
          <w:rFonts w:ascii="Quicksand" w:hAnsi="Quicksand"/>
        </w:rPr>
        <w:t>,</w:t>
      </w:r>
      <w:r w:rsidRPr="002F009E">
        <w:rPr>
          <w:rFonts w:ascii="Quicksand" w:hAnsi="Quicksand"/>
        </w:rPr>
        <w:t xml:space="preserve"> especially if wearing nail polish, artificial nails, or rings. </w:t>
      </w:r>
      <w:r w:rsidR="00417D84">
        <w:rPr>
          <w:rFonts w:ascii="Quicksand" w:hAnsi="Quicksand"/>
        </w:rPr>
        <w:t>Employees</w:t>
      </w:r>
      <w:r w:rsidRPr="002F009E">
        <w:rPr>
          <w:rFonts w:ascii="Quicksand" w:hAnsi="Quicksand"/>
        </w:rPr>
        <w:t xml:space="preserve"> should follow legislation regarding food hygiene and help maintain Nansa’s </w:t>
      </w:r>
      <w:r w:rsidR="002F009E">
        <w:rPr>
          <w:rFonts w:ascii="Quicksand" w:hAnsi="Quicksand"/>
        </w:rPr>
        <w:t>5-star</w:t>
      </w:r>
      <w:r w:rsidRPr="002F009E">
        <w:rPr>
          <w:rFonts w:ascii="Quicksand" w:hAnsi="Quicksand"/>
        </w:rPr>
        <w:t xml:space="preserve"> food safety standards</w:t>
      </w:r>
      <w:r w:rsidR="002F009E">
        <w:rPr>
          <w:rFonts w:ascii="Quicksand" w:hAnsi="Quicksand"/>
        </w:rPr>
        <w:t>,</w:t>
      </w:r>
    </w:p>
    <w:p w14:paraId="5DB6BF3C" w14:textId="4DAADC95" w:rsidR="002F009E" w:rsidRDefault="006D0BDD">
      <w:pPr>
        <w:pStyle w:val="ListParagraph"/>
        <w:numPr>
          <w:ilvl w:val="0"/>
          <w:numId w:val="29"/>
        </w:numPr>
        <w:tabs>
          <w:tab w:val="left" w:pos="4580"/>
        </w:tabs>
        <w:spacing w:before="200" w:after="200" w:line="240" w:lineRule="auto"/>
        <w:rPr>
          <w:rFonts w:ascii="Quicksand" w:hAnsi="Quicksand"/>
        </w:rPr>
      </w:pPr>
      <w:r w:rsidRPr="002F009E">
        <w:rPr>
          <w:rFonts w:ascii="Quicksand" w:hAnsi="Quicksand"/>
        </w:rPr>
        <w:t xml:space="preserve">If you are suffering from an infectious or contagious disease or illness, or if you are suffering from a bowel disorder, boils, skin, or mouth infection, you </w:t>
      </w:r>
      <w:r w:rsidR="002F009E">
        <w:rPr>
          <w:rFonts w:ascii="Quicksand" w:hAnsi="Quicksand"/>
        </w:rPr>
        <w:t xml:space="preserve">should not attend </w:t>
      </w:r>
      <w:r w:rsidRPr="002F009E">
        <w:rPr>
          <w:rFonts w:ascii="Quicksand" w:hAnsi="Quicksand"/>
        </w:rPr>
        <w:t>work without clearance from your doctor</w:t>
      </w:r>
      <w:r w:rsidR="002F009E">
        <w:rPr>
          <w:rFonts w:ascii="Quicksand" w:hAnsi="Quicksand"/>
        </w:rPr>
        <w:t>,</w:t>
      </w:r>
      <w:r w:rsidRPr="002F009E">
        <w:rPr>
          <w:rFonts w:ascii="Quicksand" w:hAnsi="Quicksand"/>
        </w:rPr>
        <w:t xml:space="preserve"> </w:t>
      </w:r>
    </w:p>
    <w:p w14:paraId="137A28E6" w14:textId="77777777" w:rsidR="002F009E" w:rsidRDefault="006D0BDD">
      <w:pPr>
        <w:pStyle w:val="ListParagraph"/>
        <w:numPr>
          <w:ilvl w:val="0"/>
          <w:numId w:val="29"/>
        </w:numPr>
        <w:tabs>
          <w:tab w:val="left" w:pos="4580"/>
        </w:tabs>
        <w:spacing w:before="200" w:after="200" w:line="240" w:lineRule="auto"/>
        <w:rPr>
          <w:rFonts w:ascii="Quicksand" w:hAnsi="Quicksand"/>
        </w:rPr>
      </w:pPr>
      <w:r w:rsidRPr="002F009E">
        <w:rPr>
          <w:rFonts w:ascii="Quicksand" w:hAnsi="Quicksand"/>
        </w:rPr>
        <w:t xml:space="preserve">Any contact with a person suffering from an infectious or contagious disease must be reported to your </w:t>
      </w:r>
      <w:r w:rsidR="002F009E">
        <w:rPr>
          <w:rFonts w:ascii="Quicksand" w:hAnsi="Quicksand"/>
        </w:rPr>
        <w:t>l</w:t>
      </w:r>
      <w:r w:rsidRPr="002F009E">
        <w:rPr>
          <w:rFonts w:ascii="Quicksand" w:hAnsi="Quicksand"/>
        </w:rPr>
        <w:t xml:space="preserve">ine </w:t>
      </w:r>
      <w:r w:rsidR="002F009E">
        <w:rPr>
          <w:rFonts w:ascii="Quicksand" w:hAnsi="Quicksand"/>
        </w:rPr>
        <w:t>m</w:t>
      </w:r>
      <w:r w:rsidRPr="002F009E">
        <w:rPr>
          <w:rFonts w:ascii="Quicksand" w:hAnsi="Quicksand"/>
        </w:rPr>
        <w:t>anager before commencing work</w:t>
      </w:r>
      <w:r w:rsidR="002F009E">
        <w:rPr>
          <w:rFonts w:ascii="Quicksand" w:hAnsi="Quicksand"/>
        </w:rPr>
        <w:t>,</w:t>
      </w:r>
    </w:p>
    <w:p w14:paraId="520CF4DD" w14:textId="1B79F0C3" w:rsidR="002F009E" w:rsidRDefault="00417D84">
      <w:pPr>
        <w:pStyle w:val="ListParagraph"/>
        <w:numPr>
          <w:ilvl w:val="0"/>
          <w:numId w:val="29"/>
        </w:numPr>
        <w:tabs>
          <w:tab w:val="left" w:pos="4580"/>
        </w:tabs>
        <w:spacing w:before="200" w:after="200" w:line="240" w:lineRule="auto"/>
        <w:rPr>
          <w:rFonts w:ascii="Quicksand" w:hAnsi="Quicksand"/>
        </w:rPr>
      </w:pPr>
      <w:r>
        <w:rPr>
          <w:rFonts w:ascii="Quicksand" w:hAnsi="Quicksand"/>
        </w:rPr>
        <w:t>Employees</w:t>
      </w:r>
      <w:r w:rsidR="006D0BDD" w:rsidRPr="002F009E">
        <w:rPr>
          <w:rFonts w:ascii="Quicksand" w:hAnsi="Quicksand"/>
        </w:rPr>
        <w:t xml:space="preserve"> who have had sickness or diarrhoea may only return to work after 48hrs </w:t>
      </w:r>
      <w:r w:rsidR="002F009E">
        <w:rPr>
          <w:rFonts w:ascii="Quicksand" w:hAnsi="Quicksand"/>
        </w:rPr>
        <w:t>of being symptom free,</w:t>
      </w:r>
    </w:p>
    <w:p w14:paraId="6A0528D5" w14:textId="1CE7F254" w:rsidR="006D0BDD" w:rsidRPr="002F009E" w:rsidRDefault="006D0BDD">
      <w:pPr>
        <w:pStyle w:val="ListParagraph"/>
        <w:numPr>
          <w:ilvl w:val="0"/>
          <w:numId w:val="29"/>
        </w:numPr>
        <w:tabs>
          <w:tab w:val="left" w:pos="4580"/>
        </w:tabs>
        <w:spacing w:before="200" w:after="200" w:line="240" w:lineRule="auto"/>
        <w:rPr>
          <w:rFonts w:ascii="Quicksand" w:hAnsi="Quicksand"/>
          <w:color w:val="2A255D"/>
        </w:rPr>
      </w:pPr>
      <w:r w:rsidRPr="002F009E">
        <w:rPr>
          <w:rFonts w:ascii="Quicksand" w:hAnsi="Quicksand"/>
        </w:rPr>
        <w:t xml:space="preserve">All </w:t>
      </w:r>
      <w:r w:rsidR="00417D84">
        <w:rPr>
          <w:rFonts w:ascii="Quicksand" w:hAnsi="Quicksand"/>
        </w:rPr>
        <w:t>employees</w:t>
      </w:r>
      <w:r w:rsidRPr="002F009E">
        <w:rPr>
          <w:rFonts w:ascii="Quicksand" w:hAnsi="Quicksand"/>
        </w:rPr>
        <w:t xml:space="preserve"> should undertake infection control training </w:t>
      </w:r>
      <w:r w:rsidR="002F009E" w:rsidRPr="002F009E">
        <w:rPr>
          <w:rFonts w:ascii="Quicksand" w:hAnsi="Quicksand"/>
        </w:rPr>
        <w:t>annually,</w:t>
      </w:r>
      <w:r w:rsidRPr="002F009E">
        <w:rPr>
          <w:rFonts w:ascii="Quicksand" w:hAnsi="Quicksand"/>
        </w:rPr>
        <w:t xml:space="preserve"> </w:t>
      </w:r>
      <w:r w:rsidR="002F009E" w:rsidRPr="002F009E">
        <w:rPr>
          <w:rFonts w:ascii="Quicksand" w:hAnsi="Quicksand"/>
        </w:rPr>
        <w:t>t</w:t>
      </w:r>
      <w:r w:rsidRPr="002F009E">
        <w:rPr>
          <w:rFonts w:ascii="Quicksand" w:hAnsi="Quicksand"/>
        </w:rPr>
        <w:t>hose who work with food must hold a level 2 food hygiene certificate</w:t>
      </w:r>
      <w:bookmarkStart w:id="119" w:name="_Toc65170116"/>
      <w:bookmarkStart w:id="120" w:name="_Toc99023265"/>
      <w:r w:rsidR="002F009E" w:rsidRPr="002F009E">
        <w:rPr>
          <w:rFonts w:ascii="Quicksand" w:hAnsi="Quicksand"/>
        </w:rPr>
        <w:t>.</w:t>
      </w:r>
    </w:p>
    <w:p w14:paraId="62FC6F15" w14:textId="79072AB4" w:rsidR="006D0BDD" w:rsidRPr="00417D84" w:rsidRDefault="006D0BDD" w:rsidP="006D0BDD">
      <w:pPr>
        <w:tabs>
          <w:tab w:val="left" w:pos="4580"/>
        </w:tabs>
        <w:spacing w:before="200" w:after="200" w:line="240" w:lineRule="auto"/>
        <w:rPr>
          <w:rFonts w:ascii="Quicksand" w:hAnsi="Quicksand"/>
          <w:b/>
          <w:bCs/>
        </w:rPr>
      </w:pPr>
      <w:r w:rsidRPr="00417D84">
        <w:rPr>
          <w:rFonts w:ascii="Quicksand" w:hAnsi="Quicksand"/>
          <w:b/>
          <w:bCs/>
        </w:rPr>
        <w:t>Flu Vaccination</w:t>
      </w:r>
      <w:bookmarkEnd w:id="119"/>
      <w:bookmarkEnd w:id="120"/>
      <w:r w:rsidR="00FC63E0">
        <w:rPr>
          <w:rFonts w:ascii="Quicksand" w:hAnsi="Quicksand"/>
          <w:b/>
          <w:bCs/>
        </w:rPr>
        <w:t xml:space="preserve"> Scheme</w:t>
      </w:r>
    </w:p>
    <w:p w14:paraId="093E7490" w14:textId="08009E0F" w:rsidR="006D0BDD" w:rsidRPr="004C5EA5" w:rsidRDefault="006D0BDD" w:rsidP="006D0BDD">
      <w:pPr>
        <w:tabs>
          <w:tab w:val="left" w:pos="4580"/>
        </w:tabs>
        <w:spacing w:before="120" w:after="120" w:line="240" w:lineRule="auto"/>
        <w:rPr>
          <w:rFonts w:ascii="Quicksand" w:hAnsi="Quicksand"/>
        </w:rPr>
      </w:pPr>
      <w:r w:rsidRPr="004C5EA5">
        <w:rPr>
          <w:rFonts w:ascii="Quicksand" w:hAnsi="Quicksand"/>
        </w:rPr>
        <w:t xml:space="preserve">Nansa is committed to protecting the health and well-being of our </w:t>
      </w:r>
      <w:r w:rsidR="00D34901">
        <w:rPr>
          <w:rFonts w:ascii="Quicksand" w:hAnsi="Quicksand"/>
        </w:rPr>
        <w:t>service-users</w:t>
      </w:r>
      <w:r w:rsidRPr="004C5EA5">
        <w:rPr>
          <w:rFonts w:ascii="Quicksand" w:hAnsi="Quicksand"/>
        </w:rPr>
        <w:t xml:space="preserve"> and employees. Flu can be a serious illness, particularly for those with disabilities, older people, or those with other health conditions. We are looking after some of the most vulnerable people in our communities; through vaccination, we can individually protect ourselves and collectively protect those in our care. </w:t>
      </w:r>
    </w:p>
    <w:p w14:paraId="3C0A7C6C" w14:textId="0EDD2DE4" w:rsidR="006D0BDD" w:rsidRPr="004C5EA5" w:rsidRDefault="006D0BDD" w:rsidP="006D0BDD">
      <w:pPr>
        <w:tabs>
          <w:tab w:val="left" w:pos="4580"/>
        </w:tabs>
        <w:spacing w:before="120" w:after="120" w:line="240" w:lineRule="auto"/>
        <w:rPr>
          <w:rFonts w:ascii="Quicksand" w:hAnsi="Quicksand"/>
        </w:rPr>
      </w:pPr>
      <w:r w:rsidRPr="004C5EA5">
        <w:rPr>
          <w:rFonts w:ascii="Quicksand" w:hAnsi="Quicksand"/>
        </w:rPr>
        <w:t xml:space="preserve">Flu spreads easily and can be passed from </w:t>
      </w:r>
      <w:r w:rsidR="00B6304B">
        <w:rPr>
          <w:rFonts w:ascii="Quicksand" w:hAnsi="Quicksand"/>
        </w:rPr>
        <w:t>employees</w:t>
      </w:r>
      <w:r w:rsidRPr="004C5EA5">
        <w:rPr>
          <w:rFonts w:ascii="Quicksand" w:hAnsi="Quicksand"/>
        </w:rPr>
        <w:t xml:space="preserve"> to the people they care for, even if the </w:t>
      </w:r>
      <w:r w:rsidR="00B6304B">
        <w:rPr>
          <w:rFonts w:ascii="Quicksand" w:hAnsi="Quicksand"/>
        </w:rPr>
        <w:t>employee</w:t>
      </w:r>
      <w:r w:rsidRPr="004C5EA5">
        <w:rPr>
          <w:rFonts w:ascii="Quicksand" w:hAnsi="Quicksand"/>
        </w:rPr>
        <w:t xml:space="preserve"> has mild or no symptoms. We encourage and recommend vaccination</w:t>
      </w:r>
      <w:r w:rsidR="00B6304B">
        <w:rPr>
          <w:rFonts w:ascii="Quicksand" w:hAnsi="Quicksand"/>
        </w:rPr>
        <w:t xml:space="preserve">, </w:t>
      </w:r>
      <w:r w:rsidRPr="004C5EA5">
        <w:rPr>
          <w:rFonts w:ascii="Quicksand" w:hAnsi="Quicksand"/>
        </w:rPr>
        <w:t>as we are working with people who are vulnerable due to a range of complex diagnoses and profound medical health needs.</w:t>
      </w:r>
    </w:p>
    <w:p w14:paraId="2A5D2434" w14:textId="1A90787E" w:rsidR="006D0BDD" w:rsidRPr="004C5EA5" w:rsidRDefault="006D0BDD" w:rsidP="006D0BDD">
      <w:pPr>
        <w:tabs>
          <w:tab w:val="left" w:pos="4580"/>
        </w:tabs>
        <w:spacing w:before="120" w:after="120" w:line="240" w:lineRule="auto"/>
        <w:rPr>
          <w:rFonts w:ascii="Quicksand" w:hAnsi="Quicksand"/>
        </w:rPr>
      </w:pPr>
      <w:r w:rsidRPr="004C5EA5">
        <w:rPr>
          <w:rFonts w:ascii="Quicksand" w:hAnsi="Quicksand"/>
        </w:rPr>
        <w:t xml:space="preserve">Vaccination of </w:t>
      </w:r>
      <w:r w:rsidR="00630610">
        <w:rPr>
          <w:rFonts w:ascii="Quicksand" w:hAnsi="Quicksand"/>
        </w:rPr>
        <w:t>employees</w:t>
      </w:r>
      <w:r w:rsidRPr="004C5EA5">
        <w:rPr>
          <w:rFonts w:ascii="Quicksand" w:hAnsi="Quicksand"/>
        </w:rPr>
        <w:t xml:space="preserve"> has been shown to be effective in reducing the spread of flu. It can also help to ensure business continuity by reducing </w:t>
      </w:r>
      <w:proofErr w:type="gramStart"/>
      <w:r w:rsidR="00630610">
        <w:rPr>
          <w:rFonts w:ascii="Quicksand" w:hAnsi="Quicksand"/>
        </w:rPr>
        <w:t>employees</w:t>
      </w:r>
      <w:proofErr w:type="gramEnd"/>
      <w:r w:rsidRPr="004C5EA5">
        <w:rPr>
          <w:rFonts w:ascii="Quicksand" w:hAnsi="Quicksand"/>
        </w:rPr>
        <w:t xml:space="preserve"> flu related illness</w:t>
      </w:r>
      <w:r w:rsidR="00B6304B">
        <w:rPr>
          <w:rFonts w:ascii="Quicksand" w:hAnsi="Quicksand"/>
        </w:rPr>
        <w:t>.</w:t>
      </w:r>
    </w:p>
    <w:p w14:paraId="37A8A177" w14:textId="76CEEF9C" w:rsidR="006D0BDD" w:rsidRPr="004C5EA5" w:rsidRDefault="006D0BDD" w:rsidP="006D0BDD">
      <w:pPr>
        <w:tabs>
          <w:tab w:val="left" w:pos="4580"/>
        </w:tabs>
        <w:spacing w:before="120" w:after="120" w:line="240" w:lineRule="auto"/>
        <w:rPr>
          <w:rFonts w:ascii="Quicksand" w:hAnsi="Quicksand"/>
        </w:rPr>
      </w:pPr>
      <w:r w:rsidRPr="004C5EA5">
        <w:rPr>
          <w:rFonts w:ascii="Quicksand" w:hAnsi="Quicksand"/>
        </w:rPr>
        <w:t xml:space="preserve">The purpose of the Flu Vaccination </w:t>
      </w:r>
      <w:r w:rsidR="00794A55">
        <w:rPr>
          <w:rFonts w:ascii="Quicksand" w:hAnsi="Quicksand"/>
        </w:rPr>
        <w:t>S</w:t>
      </w:r>
      <w:r w:rsidRPr="004C5EA5">
        <w:rPr>
          <w:rFonts w:ascii="Quicksand" w:hAnsi="Quicksand"/>
        </w:rPr>
        <w:t>cheme is to provide employees with the opportunity to receive the vaccination at no cost to themselves</w:t>
      </w:r>
      <w:r w:rsidR="00B6304B">
        <w:rPr>
          <w:rFonts w:ascii="Quicksand" w:hAnsi="Quicksand"/>
        </w:rPr>
        <w:t>. The scheme, at Nansa, is available to all employees, and although encouraged, it i</w:t>
      </w:r>
      <w:r w:rsidRPr="004C5EA5">
        <w:rPr>
          <w:rFonts w:ascii="Quicksand" w:hAnsi="Quicksand"/>
        </w:rPr>
        <w:t>s not compulsory.</w:t>
      </w:r>
      <w:r w:rsidR="00B6304B">
        <w:rPr>
          <w:rFonts w:ascii="Quicksand" w:hAnsi="Quicksand"/>
        </w:rPr>
        <w:t xml:space="preserve"> </w:t>
      </w:r>
    </w:p>
    <w:p w14:paraId="14378BEC" w14:textId="195A9253" w:rsidR="00B6304B" w:rsidRDefault="006D0BDD" w:rsidP="006D0BDD">
      <w:pPr>
        <w:tabs>
          <w:tab w:val="left" w:pos="4580"/>
        </w:tabs>
        <w:spacing w:before="120" w:after="120" w:line="240" w:lineRule="auto"/>
        <w:rPr>
          <w:rFonts w:ascii="Quicksand" w:hAnsi="Quicksand"/>
        </w:rPr>
      </w:pPr>
      <w:r w:rsidRPr="004C5EA5">
        <w:rPr>
          <w:rFonts w:ascii="Quicksand" w:hAnsi="Quicksand"/>
        </w:rPr>
        <w:t xml:space="preserve">The </w:t>
      </w:r>
      <w:r w:rsidR="00B6304B">
        <w:rPr>
          <w:rFonts w:ascii="Quicksand" w:hAnsi="Quicksand"/>
        </w:rPr>
        <w:t xml:space="preserve">Flu </w:t>
      </w:r>
      <w:r w:rsidRPr="004C5EA5">
        <w:rPr>
          <w:rFonts w:ascii="Quicksand" w:hAnsi="Quicksand"/>
        </w:rPr>
        <w:t>Vaccination</w:t>
      </w:r>
      <w:r w:rsidR="00B6304B">
        <w:rPr>
          <w:rFonts w:ascii="Quicksand" w:hAnsi="Quicksand"/>
        </w:rPr>
        <w:t xml:space="preserve"> Scheme</w:t>
      </w:r>
      <w:r w:rsidRPr="004C5EA5">
        <w:rPr>
          <w:rFonts w:ascii="Quicksand" w:hAnsi="Quicksand"/>
        </w:rPr>
        <w:t xml:space="preserve"> will </w:t>
      </w:r>
      <w:r w:rsidR="00B6304B">
        <w:rPr>
          <w:rFonts w:ascii="Quicksand" w:hAnsi="Quicksand"/>
        </w:rPr>
        <w:t>run every</w:t>
      </w:r>
      <w:r w:rsidRPr="004C5EA5">
        <w:rPr>
          <w:rFonts w:ascii="Quicksand" w:hAnsi="Quicksand"/>
        </w:rPr>
        <w:t xml:space="preserve"> flu season (October to March). An</w:t>
      </w:r>
      <w:r w:rsidR="00794A55">
        <w:rPr>
          <w:rFonts w:ascii="Quicksand" w:hAnsi="Quicksand"/>
        </w:rPr>
        <w:t>y</w:t>
      </w:r>
      <w:r w:rsidRPr="004C5EA5">
        <w:rPr>
          <w:rFonts w:ascii="Quicksand" w:hAnsi="Quicksand"/>
        </w:rPr>
        <w:t xml:space="preserve"> employee</w:t>
      </w:r>
      <w:r w:rsidR="00794A55">
        <w:rPr>
          <w:rFonts w:ascii="Quicksand" w:hAnsi="Quicksand"/>
        </w:rPr>
        <w:t>,</w:t>
      </w:r>
      <w:r w:rsidRPr="004C5EA5">
        <w:rPr>
          <w:rFonts w:ascii="Quicksand" w:hAnsi="Quicksand"/>
        </w:rPr>
        <w:t xml:space="preserve"> who</w:t>
      </w:r>
      <w:r w:rsidR="00794A55">
        <w:rPr>
          <w:rFonts w:ascii="Quicksand" w:hAnsi="Quicksand"/>
        </w:rPr>
        <w:t>’d</w:t>
      </w:r>
      <w:r w:rsidRPr="004C5EA5">
        <w:rPr>
          <w:rFonts w:ascii="Quicksand" w:hAnsi="Quicksand"/>
        </w:rPr>
        <w:t xml:space="preserve"> </w:t>
      </w:r>
      <w:r w:rsidR="00794A55">
        <w:rPr>
          <w:rFonts w:ascii="Quicksand" w:hAnsi="Quicksand"/>
        </w:rPr>
        <w:t>like</w:t>
      </w:r>
      <w:r w:rsidRPr="004C5EA5">
        <w:rPr>
          <w:rFonts w:ascii="Quicksand" w:hAnsi="Quicksand"/>
        </w:rPr>
        <w:t xml:space="preserve"> to take up the free vaccination</w:t>
      </w:r>
      <w:r w:rsidR="00794A55">
        <w:rPr>
          <w:rFonts w:ascii="Quicksand" w:hAnsi="Quicksand"/>
        </w:rPr>
        <w:t>,</w:t>
      </w:r>
      <w:r w:rsidRPr="004C5EA5">
        <w:rPr>
          <w:rFonts w:ascii="Quicksand" w:hAnsi="Quicksand"/>
        </w:rPr>
        <w:t xml:space="preserve"> </w:t>
      </w:r>
      <w:r w:rsidR="00794A55">
        <w:rPr>
          <w:rFonts w:ascii="Quicksand" w:hAnsi="Quicksand"/>
        </w:rPr>
        <w:t>should</w:t>
      </w:r>
      <w:r w:rsidRPr="004C5EA5">
        <w:rPr>
          <w:rFonts w:ascii="Quicksand" w:hAnsi="Quicksand"/>
        </w:rPr>
        <w:t xml:space="preserve"> inform the Business Support Team</w:t>
      </w:r>
      <w:r w:rsidR="00B6304B">
        <w:rPr>
          <w:rFonts w:ascii="Quicksand" w:hAnsi="Quicksand"/>
        </w:rPr>
        <w:t xml:space="preserve"> via email, </w:t>
      </w:r>
      <w:hyperlink r:id="rId30" w:history="1">
        <w:r w:rsidR="00B6304B" w:rsidRPr="00D72BAC">
          <w:rPr>
            <w:rStyle w:val="Hyperlink"/>
            <w:rFonts w:ascii="Quicksand" w:hAnsi="Quicksand"/>
          </w:rPr>
          <w:t>HR@nansa.org.uk</w:t>
        </w:r>
      </w:hyperlink>
      <w:r w:rsidR="00B6304B">
        <w:rPr>
          <w:rFonts w:ascii="Quicksand" w:hAnsi="Quicksand"/>
        </w:rPr>
        <w:t xml:space="preserve"> or by phone, 01603 414109.</w:t>
      </w:r>
      <w:r w:rsidRPr="004C5EA5">
        <w:rPr>
          <w:rFonts w:ascii="Quicksand" w:hAnsi="Quicksand"/>
        </w:rPr>
        <w:t xml:space="preserve"> </w:t>
      </w:r>
      <w:r w:rsidR="00B6304B">
        <w:rPr>
          <w:rFonts w:ascii="Quicksand" w:hAnsi="Quicksand"/>
        </w:rPr>
        <w:t>The employee will then be given a voucher or reimbursed for the cost</w:t>
      </w:r>
      <w:r w:rsidR="00794A55">
        <w:rPr>
          <w:rFonts w:ascii="Quicksand" w:hAnsi="Quicksand"/>
        </w:rPr>
        <w:t xml:space="preserve"> of the vaccination at a pharmacy. </w:t>
      </w:r>
    </w:p>
    <w:p w14:paraId="3612F801" w14:textId="2B79FA9C" w:rsidR="006D0BDD" w:rsidRDefault="006D0BDD" w:rsidP="006D0BDD">
      <w:pPr>
        <w:tabs>
          <w:tab w:val="left" w:pos="4580"/>
        </w:tabs>
        <w:spacing w:before="120" w:after="120" w:line="240" w:lineRule="auto"/>
        <w:rPr>
          <w:rFonts w:ascii="Quicksand" w:hAnsi="Quicksand"/>
          <w:color w:val="2A255D"/>
        </w:rPr>
      </w:pPr>
      <w:r w:rsidRPr="004C5EA5">
        <w:rPr>
          <w:rFonts w:ascii="Quicksand" w:hAnsi="Quicksand"/>
        </w:rPr>
        <w:t>Depend</w:t>
      </w:r>
      <w:r w:rsidR="00794A55">
        <w:rPr>
          <w:rFonts w:ascii="Quicksand" w:hAnsi="Quicksand"/>
        </w:rPr>
        <w:t>ing</w:t>
      </w:r>
      <w:r w:rsidRPr="004C5EA5">
        <w:rPr>
          <w:rFonts w:ascii="Quicksand" w:hAnsi="Quicksand"/>
        </w:rPr>
        <w:t xml:space="preserve"> on </w:t>
      </w:r>
      <w:r w:rsidR="00794A55">
        <w:rPr>
          <w:rFonts w:ascii="Quicksand" w:hAnsi="Quicksand"/>
        </w:rPr>
        <w:t xml:space="preserve">the </w:t>
      </w:r>
      <w:r w:rsidRPr="004C5EA5">
        <w:rPr>
          <w:rFonts w:ascii="Quicksand" w:hAnsi="Quicksand"/>
        </w:rPr>
        <w:t xml:space="preserve">stock </w:t>
      </w:r>
      <w:r w:rsidR="00794A55">
        <w:rPr>
          <w:rFonts w:ascii="Quicksand" w:hAnsi="Quicksand"/>
        </w:rPr>
        <w:t>available to us,</w:t>
      </w:r>
      <w:r w:rsidRPr="004C5EA5">
        <w:rPr>
          <w:rFonts w:ascii="Quicksand" w:hAnsi="Quicksand"/>
        </w:rPr>
        <w:t xml:space="preserve"> the receiving of the voucher could take up to 5 working days. Only one voucher will be issued per employee</w:t>
      </w:r>
      <w:r w:rsidR="00794A55">
        <w:rPr>
          <w:rFonts w:ascii="Quicksand" w:hAnsi="Quicksand"/>
        </w:rPr>
        <w:t>,</w:t>
      </w:r>
      <w:r w:rsidRPr="004C5EA5">
        <w:rPr>
          <w:rFonts w:ascii="Quicksand" w:hAnsi="Quicksand"/>
        </w:rPr>
        <w:t xml:space="preserve"> each flu season. If the vouchers are not available (i.e.</w:t>
      </w:r>
      <w:r w:rsidR="00B6304B">
        <w:rPr>
          <w:rFonts w:ascii="Quicksand" w:hAnsi="Quicksand"/>
        </w:rPr>
        <w:t xml:space="preserve"> due to</w:t>
      </w:r>
      <w:r w:rsidRPr="004C5EA5">
        <w:rPr>
          <w:rFonts w:ascii="Quicksand" w:hAnsi="Quicksand"/>
        </w:rPr>
        <w:t xml:space="preserve"> what happened in 2020 during the coronavirus pandemic)</w:t>
      </w:r>
      <w:r w:rsidR="00794A55">
        <w:rPr>
          <w:rFonts w:ascii="Quicksand" w:hAnsi="Quicksand"/>
        </w:rPr>
        <w:t xml:space="preserve">, employees </w:t>
      </w:r>
      <w:r w:rsidRPr="004C5EA5">
        <w:rPr>
          <w:rFonts w:ascii="Quicksand" w:hAnsi="Quicksand"/>
        </w:rPr>
        <w:t xml:space="preserve">may go to any pharmacy to buy the vaccine. </w:t>
      </w:r>
      <w:r w:rsidR="00794A55">
        <w:rPr>
          <w:rFonts w:ascii="Quicksand" w:hAnsi="Quicksand"/>
        </w:rPr>
        <w:t>They</w:t>
      </w:r>
      <w:r w:rsidRPr="004C5EA5">
        <w:rPr>
          <w:rFonts w:ascii="Quicksand" w:hAnsi="Quicksand"/>
        </w:rPr>
        <w:t xml:space="preserve"> will then be reimbursed on production of their receipt and an expenses form.</w:t>
      </w:r>
      <w:r w:rsidR="00B6304B">
        <w:rPr>
          <w:rFonts w:ascii="Quicksand" w:hAnsi="Quicksand"/>
        </w:rPr>
        <w:t xml:space="preserve"> </w:t>
      </w:r>
      <w:r w:rsidRPr="004C5EA5">
        <w:rPr>
          <w:rFonts w:ascii="Quicksand" w:hAnsi="Quicksand"/>
        </w:rPr>
        <w:t>Where possible</w:t>
      </w:r>
      <w:r w:rsidR="00B6304B">
        <w:rPr>
          <w:rFonts w:ascii="Quicksand" w:hAnsi="Quicksand"/>
        </w:rPr>
        <w:t xml:space="preserve"> </w:t>
      </w:r>
      <w:r w:rsidRPr="004C5EA5">
        <w:rPr>
          <w:rFonts w:ascii="Quicksand" w:hAnsi="Quicksand"/>
        </w:rPr>
        <w:t>the vaccination should</w:t>
      </w:r>
      <w:bookmarkStart w:id="121" w:name="_Toc40860592"/>
      <w:r w:rsidRPr="004C5EA5">
        <w:rPr>
          <w:rFonts w:ascii="Quicksand" w:hAnsi="Quicksand"/>
        </w:rPr>
        <w:t xml:space="preserve"> be arranged out</w:t>
      </w:r>
      <w:r w:rsidR="00B6304B">
        <w:rPr>
          <w:rFonts w:ascii="Quicksand" w:hAnsi="Quicksand"/>
        </w:rPr>
        <w:t>side</w:t>
      </w:r>
      <w:r w:rsidRPr="004C5EA5">
        <w:rPr>
          <w:rFonts w:ascii="Quicksand" w:hAnsi="Quicksand"/>
        </w:rPr>
        <w:t xml:space="preserve"> of work hours.</w:t>
      </w:r>
      <w:bookmarkStart w:id="122" w:name="_Toc65170118"/>
      <w:bookmarkStart w:id="123" w:name="_Toc99023266"/>
    </w:p>
    <w:p w14:paraId="10C11AFA" w14:textId="04631587" w:rsidR="006D0BDD" w:rsidRPr="00794A55" w:rsidRDefault="006D0BDD" w:rsidP="006D0BDD">
      <w:pPr>
        <w:tabs>
          <w:tab w:val="left" w:pos="4580"/>
        </w:tabs>
        <w:spacing w:before="120" w:after="120" w:line="240" w:lineRule="auto"/>
        <w:rPr>
          <w:rFonts w:ascii="Quicksand" w:hAnsi="Quicksand"/>
          <w:sz w:val="20"/>
          <w:szCs w:val="52"/>
        </w:rPr>
      </w:pPr>
      <w:r w:rsidRPr="00794A55">
        <w:rPr>
          <w:rFonts w:ascii="Quicksand" w:hAnsi="Quicksand"/>
          <w:b/>
          <w:szCs w:val="24"/>
        </w:rPr>
        <w:t>Wellbeing &amp; Mental Health</w:t>
      </w:r>
      <w:bookmarkEnd w:id="121"/>
      <w:bookmarkEnd w:id="122"/>
      <w:bookmarkEnd w:id="123"/>
    </w:p>
    <w:p w14:paraId="4C0538AF" w14:textId="56AC6020" w:rsidR="006D0BDD" w:rsidRPr="004C5EA5" w:rsidRDefault="007E5288" w:rsidP="006D0BDD">
      <w:pPr>
        <w:tabs>
          <w:tab w:val="left" w:pos="4580"/>
        </w:tabs>
        <w:spacing w:before="120" w:after="120" w:line="240" w:lineRule="auto"/>
        <w:rPr>
          <w:rFonts w:ascii="Quicksand" w:hAnsi="Quicksand"/>
        </w:rPr>
      </w:pPr>
      <w:r>
        <w:rPr>
          <w:rFonts w:ascii="Quicksand" w:hAnsi="Quicksand"/>
        </w:rPr>
        <w:t>Nansa</w:t>
      </w:r>
      <w:r w:rsidR="006D0BDD" w:rsidRPr="004C5EA5">
        <w:rPr>
          <w:rFonts w:ascii="Quicksand" w:hAnsi="Quicksand"/>
        </w:rPr>
        <w:t xml:space="preserve"> aim</w:t>
      </w:r>
      <w:r>
        <w:rPr>
          <w:rFonts w:ascii="Quicksand" w:hAnsi="Quicksand"/>
        </w:rPr>
        <w:t>s</w:t>
      </w:r>
      <w:r w:rsidR="006D0BDD" w:rsidRPr="004C5EA5">
        <w:rPr>
          <w:rFonts w:ascii="Quicksand" w:hAnsi="Quicksand"/>
        </w:rPr>
        <w:t xml:space="preserve"> to create a supportive workplace culture and tackle factors that may have a negative impact on mental health by:</w:t>
      </w:r>
    </w:p>
    <w:p w14:paraId="0D4B88E6" w14:textId="5B4D4173" w:rsidR="00A936CF" w:rsidRDefault="006D0BDD">
      <w:pPr>
        <w:pStyle w:val="ListParagraph"/>
        <w:numPr>
          <w:ilvl w:val="0"/>
          <w:numId w:val="30"/>
        </w:numPr>
        <w:tabs>
          <w:tab w:val="left" w:pos="4580"/>
        </w:tabs>
        <w:spacing w:before="200" w:after="200" w:line="240" w:lineRule="auto"/>
        <w:rPr>
          <w:rFonts w:ascii="Quicksand" w:hAnsi="Quicksand"/>
        </w:rPr>
      </w:pPr>
      <w:r w:rsidRPr="00A936CF">
        <w:rPr>
          <w:rFonts w:ascii="Quicksand" w:hAnsi="Quicksand"/>
        </w:rPr>
        <w:t>Giving employees information on mental health issues to help raise awareness,</w:t>
      </w:r>
    </w:p>
    <w:p w14:paraId="3DD4CEA4" w14:textId="77777777" w:rsidR="00A936CF" w:rsidRDefault="00A936CF" w:rsidP="00A936CF">
      <w:pPr>
        <w:pStyle w:val="ListParagraph"/>
        <w:tabs>
          <w:tab w:val="left" w:pos="4580"/>
        </w:tabs>
        <w:spacing w:before="200" w:after="200" w:line="240" w:lineRule="auto"/>
        <w:rPr>
          <w:rFonts w:ascii="Quicksand" w:hAnsi="Quicksand"/>
        </w:rPr>
      </w:pPr>
    </w:p>
    <w:p w14:paraId="7CB4C9A2" w14:textId="45C6A158" w:rsidR="00A936CF" w:rsidRDefault="00A936CF">
      <w:pPr>
        <w:pStyle w:val="ListParagraph"/>
        <w:numPr>
          <w:ilvl w:val="0"/>
          <w:numId w:val="30"/>
        </w:numPr>
        <w:tabs>
          <w:tab w:val="left" w:pos="4580"/>
        </w:tabs>
        <w:spacing w:before="200" w:after="200" w:line="240" w:lineRule="auto"/>
        <w:rPr>
          <w:rFonts w:ascii="Quicksand" w:hAnsi="Quicksand"/>
        </w:rPr>
      </w:pPr>
      <w:r w:rsidRPr="00A936CF">
        <w:rPr>
          <w:rFonts w:ascii="Quicksand" w:hAnsi="Quicksand"/>
        </w:rPr>
        <w:t>Ensuring a gradual return to work with support at each stage for employees who have been on long-term sickness absence,</w:t>
      </w:r>
    </w:p>
    <w:p w14:paraId="7028763F" w14:textId="77777777" w:rsidR="00A936CF" w:rsidRDefault="00A936CF" w:rsidP="00A936CF">
      <w:pPr>
        <w:pStyle w:val="ListParagraph"/>
        <w:tabs>
          <w:tab w:val="left" w:pos="4580"/>
        </w:tabs>
        <w:spacing w:before="200" w:after="200" w:line="240" w:lineRule="auto"/>
        <w:rPr>
          <w:rFonts w:ascii="Quicksand" w:hAnsi="Quicksand"/>
        </w:rPr>
      </w:pPr>
    </w:p>
    <w:p w14:paraId="101FC1CB" w14:textId="4BEA7BD1" w:rsidR="00A936CF" w:rsidRDefault="006D0BDD">
      <w:pPr>
        <w:pStyle w:val="ListParagraph"/>
        <w:numPr>
          <w:ilvl w:val="0"/>
          <w:numId w:val="30"/>
        </w:numPr>
        <w:tabs>
          <w:tab w:val="left" w:pos="4580"/>
        </w:tabs>
        <w:spacing w:before="200" w:after="200" w:line="240" w:lineRule="auto"/>
        <w:rPr>
          <w:rFonts w:ascii="Quicksand" w:hAnsi="Quicksand"/>
        </w:rPr>
      </w:pPr>
      <w:r w:rsidRPr="00A936CF">
        <w:rPr>
          <w:rFonts w:ascii="Quicksand" w:hAnsi="Quicksand"/>
        </w:rPr>
        <w:t xml:space="preserve">Providing ways for </w:t>
      </w:r>
      <w:r w:rsidR="00630610">
        <w:rPr>
          <w:rFonts w:ascii="Quicksand" w:hAnsi="Quicksand"/>
        </w:rPr>
        <w:t>employees</w:t>
      </w:r>
      <w:r w:rsidRPr="00A936CF">
        <w:rPr>
          <w:rFonts w:ascii="Quicksand" w:hAnsi="Quicksand"/>
        </w:rPr>
        <w:t xml:space="preserve"> to support their own mental wellbeing, for example through stress-buster activities and social events</w:t>
      </w:r>
      <w:r w:rsidR="00A936CF" w:rsidRPr="00A936CF">
        <w:rPr>
          <w:rFonts w:ascii="Quicksand" w:hAnsi="Quicksand"/>
        </w:rPr>
        <w:t xml:space="preserve"> (payday playdays),</w:t>
      </w:r>
    </w:p>
    <w:p w14:paraId="3147B3F7" w14:textId="77777777" w:rsidR="00A936CF" w:rsidRDefault="00A936CF" w:rsidP="00A936CF">
      <w:pPr>
        <w:pStyle w:val="ListParagraph"/>
        <w:tabs>
          <w:tab w:val="left" w:pos="4580"/>
        </w:tabs>
        <w:spacing w:before="200" w:after="200" w:line="240" w:lineRule="auto"/>
        <w:rPr>
          <w:rFonts w:ascii="Quicksand" w:hAnsi="Quicksand"/>
        </w:rPr>
      </w:pPr>
    </w:p>
    <w:p w14:paraId="4AFDBCAB" w14:textId="720EBBF0" w:rsidR="00A936CF" w:rsidRDefault="006D0BDD">
      <w:pPr>
        <w:pStyle w:val="ListParagraph"/>
        <w:numPr>
          <w:ilvl w:val="0"/>
          <w:numId w:val="30"/>
        </w:numPr>
        <w:tabs>
          <w:tab w:val="left" w:pos="4580"/>
        </w:tabs>
        <w:spacing w:before="200" w:after="200" w:line="240" w:lineRule="auto"/>
        <w:rPr>
          <w:rFonts w:ascii="Quicksand" w:hAnsi="Quicksand"/>
        </w:rPr>
      </w:pPr>
      <w:r w:rsidRPr="00A936CF">
        <w:rPr>
          <w:rFonts w:ascii="Quicksand" w:hAnsi="Quicksand"/>
        </w:rPr>
        <w:t>Offering employees flexible working hours where necessary</w:t>
      </w:r>
      <w:r w:rsidR="00A936CF" w:rsidRPr="00A936CF">
        <w:rPr>
          <w:rFonts w:ascii="Quicksand" w:hAnsi="Quicksand"/>
        </w:rPr>
        <w:t>,</w:t>
      </w:r>
      <w:r w:rsidRPr="00A936CF">
        <w:rPr>
          <w:rFonts w:ascii="Quicksand" w:hAnsi="Quicksand"/>
        </w:rPr>
        <w:t xml:space="preserve"> </w:t>
      </w:r>
    </w:p>
    <w:p w14:paraId="3A4CDDC6" w14:textId="77777777" w:rsidR="00A936CF" w:rsidRDefault="00A936CF" w:rsidP="00A936CF">
      <w:pPr>
        <w:pStyle w:val="ListParagraph"/>
        <w:tabs>
          <w:tab w:val="left" w:pos="4580"/>
        </w:tabs>
        <w:spacing w:before="200" w:after="200" w:line="240" w:lineRule="auto"/>
        <w:rPr>
          <w:rFonts w:ascii="Quicksand" w:hAnsi="Quicksand"/>
        </w:rPr>
      </w:pPr>
    </w:p>
    <w:p w14:paraId="582CF7F7" w14:textId="492C0582" w:rsidR="00A936CF" w:rsidRDefault="006D0BDD">
      <w:pPr>
        <w:pStyle w:val="ListParagraph"/>
        <w:numPr>
          <w:ilvl w:val="0"/>
          <w:numId w:val="30"/>
        </w:numPr>
        <w:tabs>
          <w:tab w:val="left" w:pos="4580"/>
        </w:tabs>
        <w:spacing w:before="200" w:after="200" w:line="240" w:lineRule="auto"/>
        <w:rPr>
          <w:rStyle w:val="Hyperlink"/>
          <w:rFonts w:ascii="Quicksand" w:hAnsi="Quicksand"/>
          <w:color w:val="auto"/>
          <w:u w:val="none"/>
        </w:rPr>
      </w:pPr>
      <w:r w:rsidRPr="00A936CF">
        <w:rPr>
          <w:rFonts w:ascii="Quicksand" w:hAnsi="Quicksand"/>
        </w:rPr>
        <w:t>Dealing with conflict quickly to ensure the workplace is free from bullying, harassment, racism, or discrimination</w:t>
      </w:r>
      <w:r w:rsidR="00A936CF" w:rsidRPr="00A936CF">
        <w:rPr>
          <w:rFonts w:ascii="Quicksand" w:hAnsi="Quicksand"/>
        </w:rPr>
        <w:t>,</w:t>
      </w:r>
      <w:r w:rsidR="00A936CF" w:rsidRPr="00A936CF">
        <w:rPr>
          <w:rStyle w:val="Hyperlink"/>
          <w:rFonts w:ascii="Quicksand" w:hAnsi="Quicksand"/>
          <w:color w:val="auto"/>
          <w:u w:val="none"/>
        </w:rPr>
        <w:t xml:space="preserve"> </w:t>
      </w:r>
    </w:p>
    <w:p w14:paraId="38DC2F48" w14:textId="77777777" w:rsidR="00A936CF" w:rsidRDefault="00A936CF" w:rsidP="00A936CF">
      <w:pPr>
        <w:pStyle w:val="ListParagraph"/>
        <w:tabs>
          <w:tab w:val="left" w:pos="4580"/>
        </w:tabs>
        <w:spacing w:before="200" w:after="200" w:line="240" w:lineRule="auto"/>
        <w:rPr>
          <w:rStyle w:val="Hyperlink"/>
          <w:rFonts w:ascii="Quicksand" w:hAnsi="Quicksand"/>
          <w:color w:val="auto"/>
          <w:u w:val="none"/>
        </w:rPr>
      </w:pPr>
    </w:p>
    <w:p w14:paraId="7FBDE69F" w14:textId="64F9C33A" w:rsidR="00A936CF" w:rsidRDefault="006D0BDD">
      <w:pPr>
        <w:pStyle w:val="ListParagraph"/>
        <w:numPr>
          <w:ilvl w:val="0"/>
          <w:numId w:val="30"/>
        </w:numPr>
        <w:tabs>
          <w:tab w:val="left" w:pos="4580"/>
        </w:tabs>
        <w:spacing w:before="200" w:after="200" w:line="240" w:lineRule="auto"/>
        <w:rPr>
          <w:rFonts w:ascii="Quicksand" w:hAnsi="Quicksand"/>
        </w:rPr>
      </w:pPr>
      <w:r w:rsidRPr="00A936CF">
        <w:rPr>
          <w:rFonts w:ascii="Quicksand" w:hAnsi="Quicksand"/>
        </w:rPr>
        <w:t xml:space="preserve">Ensuring good communication between managers, </w:t>
      </w:r>
      <w:r w:rsidR="00A936CF">
        <w:rPr>
          <w:rFonts w:ascii="Quicksand" w:hAnsi="Quicksand"/>
        </w:rPr>
        <w:t>employees,</w:t>
      </w:r>
      <w:r w:rsidRPr="00A936CF">
        <w:rPr>
          <w:rFonts w:ascii="Quicksand" w:hAnsi="Quicksand"/>
        </w:rPr>
        <w:t xml:space="preserve"> volunteers, and teams</w:t>
      </w:r>
      <w:r w:rsidR="00A936CF" w:rsidRPr="00A936CF">
        <w:rPr>
          <w:rFonts w:ascii="Quicksand" w:hAnsi="Quicksand"/>
        </w:rPr>
        <w:t>,</w:t>
      </w:r>
    </w:p>
    <w:p w14:paraId="48CF41D2" w14:textId="77777777" w:rsidR="00A936CF" w:rsidRDefault="00A936CF" w:rsidP="00A936CF">
      <w:pPr>
        <w:pStyle w:val="ListParagraph"/>
        <w:tabs>
          <w:tab w:val="left" w:pos="4580"/>
        </w:tabs>
        <w:spacing w:before="200" w:after="200" w:line="240" w:lineRule="auto"/>
        <w:rPr>
          <w:rFonts w:ascii="Quicksand" w:hAnsi="Quicksand"/>
        </w:rPr>
      </w:pPr>
    </w:p>
    <w:p w14:paraId="4011AE98" w14:textId="7A3E6AF8" w:rsidR="00A936CF" w:rsidRDefault="006D0BDD">
      <w:pPr>
        <w:pStyle w:val="ListParagraph"/>
        <w:numPr>
          <w:ilvl w:val="0"/>
          <w:numId w:val="30"/>
        </w:numPr>
        <w:tabs>
          <w:tab w:val="left" w:pos="4580"/>
        </w:tabs>
        <w:spacing w:before="200" w:after="200" w:line="240" w:lineRule="auto"/>
        <w:rPr>
          <w:rFonts w:ascii="Quicksand" w:hAnsi="Quicksand"/>
        </w:rPr>
      </w:pPr>
      <w:r w:rsidRPr="00A936CF">
        <w:rPr>
          <w:rFonts w:ascii="Quicksand" w:hAnsi="Quicksand"/>
        </w:rPr>
        <w:t xml:space="preserve">Ensuring </w:t>
      </w:r>
      <w:r w:rsidR="00A936CF" w:rsidRPr="00A936CF">
        <w:rPr>
          <w:rFonts w:ascii="Quicksand" w:hAnsi="Quicksand"/>
        </w:rPr>
        <w:t xml:space="preserve">employees </w:t>
      </w:r>
      <w:r w:rsidRPr="00A936CF">
        <w:rPr>
          <w:rFonts w:ascii="Quicksand" w:hAnsi="Quicksand"/>
        </w:rPr>
        <w:t>with mental ill health are treated fairly and without judgement</w:t>
      </w:r>
      <w:r w:rsidR="00A936CF" w:rsidRPr="00A936CF">
        <w:rPr>
          <w:rFonts w:ascii="Quicksand" w:hAnsi="Quicksand"/>
        </w:rPr>
        <w:t>,</w:t>
      </w:r>
    </w:p>
    <w:p w14:paraId="479A93F2" w14:textId="77777777" w:rsidR="00A936CF" w:rsidRDefault="00A936CF" w:rsidP="00A936CF">
      <w:pPr>
        <w:pStyle w:val="ListParagraph"/>
        <w:tabs>
          <w:tab w:val="left" w:pos="4580"/>
        </w:tabs>
        <w:spacing w:before="200" w:after="200" w:line="240" w:lineRule="auto"/>
        <w:rPr>
          <w:rFonts w:ascii="Quicksand" w:hAnsi="Quicksand"/>
        </w:rPr>
      </w:pPr>
    </w:p>
    <w:p w14:paraId="4E38F5E7" w14:textId="77777777" w:rsidR="00A936CF" w:rsidRPr="00A936CF" w:rsidRDefault="00A936CF">
      <w:pPr>
        <w:pStyle w:val="ListParagraph"/>
        <w:numPr>
          <w:ilvl w:val="0"/>
          <w:numId w:val="30"/>
        </w:numPr>
        <w:tabs>
          <w:tab w:val="left" w:pos="4580"/>
        </w:tabs>
        <w:spacing w:before="200" w:after="200" w:line="240" w:lineRule="auto"/>
        <w:rPr>
          <w:rFonts w:ascii="Quicksand" w:hAnsi="Quicksand"/>
        </w:rPr>
      </w:pPr>
      <w:r w:rsidRPr="00A936CF">
        <w:rPr>
          <w:rFonts w:ascii="Quicksand" w:hAnsi="Quicksand"/>
        </w:rPr>
        <w:t xml:space="preserve">Treating all matters relating to mental ill health in the strictest confidence, </w:t>
      </w:r>
    </w:p>
    <w:p w14:paraId="0D4CA733" w14:textId="77777777" w:rsidR="00A936CF" w:rsidRDefault="00A936CF" w:rsidP="00A936CF">
      <w:pPr>
        <w:pStyle w:val="ListParagraph"/>
        <w:tabs>
          <w:tab w:val="left" w:pos="4580"/>
        </w:tabs>
        <w:spacing w:before="200" w:after="200" w:line="240" w:lineRule="auto"/>
        <w:rPr>
          <w:rFonts w:ascii="Quicksand" w:hAnsi="Quicksand"/>
        </w:rPr>
      </w:pPr>
    </w:p>
    <w:p w14:paraId="6AB9B182" w14:textId="77777777" w:rsidR="00A936CF" w:rsidRPr="00A936CF" w:rsidRDefault="006D0BDD">
      <w:pPr>
        <w:pStyle w:val="ListParagraph"/>
        <w:numPr>
          <w:ilvl w:val="0"/>
          <w:numId w:val="30"/>
        </w:numPr>
        <w:tabs>
          <w:tab w:val="left" w:pos="4580"/>
        </w:tabs>
        <w:spacing w:before="200" w:after="200" w:line="240" w:lineRule="auto"/>
        <w:rPr>
          <w:rStyle w:val="Hyperlink"/>
          <w:rFonts w:ascii="Quicksand" w:hAnsi="Quicksand"/>
          <w:color w:val="auto"/>
          <w:u w:val="none"/>
        </w:rPr>
      </w:pPr>
      <w:r w:rsidRPr="00A936CF">
        <w:rPr>
          <w:rFonts w:ascii="Quicksand" w:hAnsi="Quicksand"/>
        </w:rPr>
        <w:t xml:space="preserve">Encouraging </w:t>
      </w:r>
      <w:r w:rsidR="00A936CF" w:rsidRPr="00A936CF">
        <w:rPr>
          <w:rFonts w:ascii="Quicksand" w:hAnsi="Quicksand"/>
        </w:rPr>
        <w:t>employees</w:t>
      </w:r>
      <w:r w:rsidRPr="00A936CF">
        <w:rPr>
          <w:rFonts w:ascii="Quicksand" w:hAnsi="Quicksand"/>
        </w:rPr>
        <w:t xml:space="preserve"> to talk to a Mental Health First Aider (where available), their GP or self-refer to the Norfolk Wellbeing Service. </w:t>
      </w:r>
      <w:hyperlink r:id="rId31" w:history="1">
        <w:r w:rsidRPr="00A936CF">
          <w:rPr>
            <w:rStyle w:val="Hyperlink"/>
            <w:rFonts w:ascii="Quicksand" w:hAnsi="Quicksand"/>
          </w:rPr>
          <w:t>www.wellbeingnands.co.uk/norfolk/</w:t>
        </w:r>
      </w:hyperlink>
    </w:p>
    <w:p w14:paraId="1F4B7CB2" w14:textId="77777777" w:rsidR="007F287F" w:rsidRDefault="007F287F" w:rsidP="006D0BDD">
      <w:pPr>
        <w:spacing w:before="120" w:after="120" w:line="240" w:lineRule="auto"/>
        <w:jc w:val="both"/>
        <w:rPr>
          <w:rFonts w:ascii="Quicksand" w:hAnsi="Quicksand"/>
          <w:b/>
          <w:bCs/>
        </w:rPr>
      </w:pPr>
      <w:bookmarkStart w:id="124" w:name="_Toc65170128"/>
      <w:bookmarkStart w:id="125" w:name="_Toc99023276"/>
      <w:bookmarkStart w:id="126" w:name="_Toc40860599"/>
    </w:p>
    <w:p w14:paraId="23EE960B" w14:textId="77777777" w:rsidR="007F287F" w:rsidRDefault="007F287F" w:rsidP="006D0BDD">
      <w:pPr>
        <w:spacing w:before="120" w:after="120" w:line="240" w:lineRule="auto"/>
        <w:jc w:val="both"/>
        <w:rPr>
          <w:rFonts w:ascii="Quicksand" w:hAnsi="Quicksand"/>
          <w:b/>
          <w:bCs/>
        </w:rPr>
      </w:pPr>
    </w:p>
    <w:p w14:paraId="566C0551" w14:textId="77777777" w:rsidR="007F287F" w:rsidRDefault="007F287F" w:rsidP="006D0BDD">
      <w:pPr>
        <w:spacing w:before="120" w:after="120" w:line="240" w:lineRule="auto"/>
        <w:jc w:val="both"/>
        <w:rPr>
          <w:rFonts w:ascii="Quicksand" w:hAnsi="Quicksand"/>
          <w:b/>
          <w:bCs/>
        </w:rPr>
      </w:pPr>
    </w:p>
    <w:p w14:paraId="7FAF878F" w14:textId="77777777" w:rsidR="007F287F" w:rsidRDefault="007F287F" w:rsidP="006D0BDD">
      <w:pPr>
        <w:spacing w:before="120" w:after="120" w:line="240" w:lineRule="auto"/>
        <w:jc w:val="both"/>
        <w:rPr>
          <w:rFonts w:ascii="Quicksand" w:hAnsi="Quicksand"/>
          <w:b/>
          <w:bCs/>
        </w:rPr>
      </w:pPr>
    </w:p>
    <w:p w14:paraId="23871D5D" w14:textId="77777777" w:rsidR="007F287F" w:rsidRDefault="007F287F" w:rsidP="006D0BDD">
      <w:pPr>
        <w:spacing w:before="120" w:after="120" w:line="240" w:lineRule="auto"/>
        <w:jc w:val="both"/>
        <w:rPr>
          <w:rFonts w:ascii="Quicksand" w:hAnsi="Quicksand"/>
          <w:b/>
          <w:bCs/>
        </w:rPr>
      </w:pPr>
    </w:p>
    <w:p w14:paraId="35853DB0" w14:textId="77777777" w:rsidR="007F287F" w:rsidRDefault="007F287F" w:rsidP="006D0BDD">
      <w:pPr>
        <w:spacing w:before="120" w:after="120" w:line="240" w:lineRule="auto"/>
        <w:jc w:val="both"/>
        <w:rPr>
          <w:rFonts w:ascii="Quicksand" w:hAnsi="Quicksand"/>
          <w:b/>
          <w:bCs/>
        </w:rPr>
      </w:pPr>
    </w:p>
    <w:p w14:paraId="2EE2BC5C" w14:textId="77777777" w:rsidR="007F287F" w:rsidRDefault="007F287F" w:rsidP="006D0BDD">
      <w:pPr>
        <w:spacing w:before="120" w:after="120" w:line="240" w:lineRule="auto"/>
        <w:jc w:val="both"/>
        <w:rPr>
          <w:rFonts w:ascii="Quicksand" w:hAnsi="Quicksand"/>
          <w:b/>
          <w:bCs/>
        </w:rPr>
      </w:pPr>
    </w:p>
    <w:p w14:paraId="5C5E01D6" w14:textId="77777777" w:rsidR="007F287F" w:rsidRDefault="007F287F" w:rsidP="006D0BDD">
      <w:pPr>
        <w:spacing w:before="120" w:after="120" w:line="240" w:lineRule="auto"/>
        <w:jc w:val="both"/>
        <w:rPr>
          <w:rFonts w:ascii="Quicksand" w:hAnsi="Quicksand"/>
          <w:b/>
          <w:bCs/>
        </w:rPr>
      </w:pPr>
    </w:p>
    <w:p w14:paraId="1D795073" w14:textId="2F7CD8E4" w:rsidR="007F287F" w:rsidRPr="00CB6392" w:rsidRDefault="007F287F" w:rsidP="007F287F">
      <w:pPr>
        <w:pStyle w:val="Nansa2ndHeading"/>
        <w:pBdr>
          <w:bottom w:val="single" w:sz="4" w:space="1" w:color="000000" w:themeColor="text1"/>
        </w:pBdr>
        <w:spacing w:before="200" w:after="200" w:line="240" w:lineRule="auto"/>
        <w:rPr>
          <w:sz w:val="32"/>
          <w:szCs w:val="22"/>
        </w:rPr>
      </w:pPr>
      <w:r>
        <w:rPr>
          <w:rFonts w:ascii="Quicksand" w:hAnsi="Quicksand"/>
          <w:color w:val="000000" w:themeColor="text1"/>
        </w:rPr>
        <w:t>Section 2C – Communications</w:t>
      </w:r>
    </w:p>
    <w:p w14:paraId="4FB0F962" w14:textId="77777777" w:rsidR="007F287F" w:rsidRDefault="007F287F" w:rsidP="006D0BDD">
      <w:pPr>
        <w:spacing w:before="120" w:after="120" w:line="240" w:lineRule="auto"/>
        <w:jc w:val="both"/>
        <w:rPr>
          <w:rFonts w:ascii="Quicksand" w:hAnsi="Quicksand"/>
          <w:b/>
          <w:bCs/>
        </w:rPr>
      </w:pPr>
    </w:p>
    <w:p w14:paraId="74989D71" w14:textId="52102039" w:rsidR="006D0BDD" w:rsidRDefault="001C1C6E" w:rsidP="006D0BDD">
      <w:pPr>
        <w:spacing w:before="120" w:after="120" w:line="240" w:lineRule="auto"/>
        <w:jc w:val="both"/>
        <w:rPr>
          <w:rFonts w:ascii="Quicksand" w:hAnsi="Quicksand"/>
          <w:b/>
          <w:bCs/>
        </w:rPr>
      </w:pPr>
      <w:r>
        <w:rPr>
          <w:rFonts w:ascii="Quicksand" w:hAnsi="Quicksand"/>
          <w:b/>
          <w:bCs/>
        </w:rPr>
        <w:t>Online</w:t>
      </w:r>
      <w:r w:rsidR="006D0BDD" w:rsidRPr="00DA72EA">
        <w:rPr>
          <w:rFonts w:ascii="Quicksand" w:hAnsi="Quicksand"/>
          <w:b/>
          <w:bCs/>
        </w:rPr>
        <w:t xml:space="preserve"> Communication</w:t>
      </w:r>
      <w:bookmarkEnd w:id="124"/>
      <w:bookmarkEnd w:id="125"/>
    </w:p>
    <w:p w14:paraId="113FA4E6" w14:textId="3CF13AF7" w:rsidR="00F300D5" w:rsidRDefault="00F300D5" w:rsidP="006D0BDD">
      <w:pPr>
        <w:spacing w:before="120" w:after="120" w:line="240" w:lineRule="auto"/>
        <w:jc w:val="both"/>
        <w:rPr>
          <w:rFonts w:ascii="Quicksand" w:hAnsi="Quicksand"/>
        </w:rPr>
      </w:pPr>
      <w:r>
        <w:rPr>
          <w:rFonts w:ascii="Quicksand" w:hAnsi="Quicksand"/>
        </w:rPr>
        <w:t>Nansa promotes regular/effective communication across all areas of our work. In addition to face-to-face discussion, we offer employees a range of ways to communicate remotely across all premises (and from home). We have an internal phone system that allows us to transfer calls easily across sites, and/or divert calls to work mobiles as</w:t>
      </w:r>
      <w:r w:rsidR="00CC60EA">
        <w:rPr>
          <w:rFonts w:ascii="Quicksand" w:hAnsi="Quicksand"/>
        </w:rPr>
        <w:t xml:space="preserve"> and </w:t>
      </w:r>
      <w:r>
        <w:rPr>
          <w:rFonts w:ascii="Quicksand" w:hAnsi="Quicksand"/>
        </w:rPr>
        <w:t>when required.</w:t>
      </w:r>
    </w:p>
    <w:p w14:paraId="69AF77EF" w14:textId="7DA2C4A7" w:rsidR="00F300D5" w:rsidRPr="00F300D5" w:rsidRDefault="00F300D5" w:rsidP="006D0BDD">
      <w:pPr>
        <w:spacing w:before="120" w:after="120" w:line="240" w:lineRule="auto"/>
        <w:jc w:val="both"/>
        <w:rPr>
          <w:rFonts w:ascii="Quicksand" w:hAnsi="Quicksand"/>
        </w:rPr>
      </w:pPr>
      <w:r>
        <w:rPr>
          <w:rFonts w:ascii="Quicksand" w:hAnsi="Quicksand"/>
        </w:rPr>
        <w:t xml:space="preserve">Other modes of communication at Nansa include, but are not limited to: </w:t>
      </w:r>
    </w:p>
    <w:p w14:paraId="7A6B55C4" w14:textId="77777777" w:rsidR="00DA72EA" w:rsidRPr="00DA72EA" w:rsidRDefault="00DA72EA">
      <w:pPr>
        <w:pStyle w:val="Nansa3rdheading"/>
        <w:numPr>
          <w:ilvl w:val="0"/>
          <w:numId w:val="31"/>
        </w:numPr>
        <w:spacing w:before="200" w:after="200" w:line="240" w:lineRule="auto"/>
        <w:jc w:val="both"/>
        <w:rPr>
          <w:rFonts w:ascii="Quicksand" w:hAnsi="Quicksand"/>
          <w:b/>
          <w:bCs/>
          <w:color w:val="auto"/>
          <w:sz w:val="24"/>
        </w:rPr>
      </w:pPr>
      <w:r w:rsidRPr="00DA72EA">
        <w:rPr>
          <w:rFonts w:ascii="Quicksand" w:hAnsi="Quicksand"/>
          <w:b/>
          <w:bCs/>
          <w:color w:val="auto"/>
          <w:sz w:val="24"/>
        </w:rPr>
        <w:t xml:space="preserve">Microsoft Office 365                                                                                                                                                 </w:t>
      </w:r>
    </w:p>
    <w:p w14:paraId="676970E5" w14:textId="159601C5" w:rsidR="00DA72EA" w:rsidRPr="00DA72EA" w:rsidRDefault="00DA72EA" w:rsidP="00DA72EA">
      <w:pPr>
        <w:pStyle w:val="Nansa3rdheading"/>
        <w:spacing w:before="200" w:after="200" w:line="240" w:lineRule="auto"/>
        <w:ind w:left="720"/>
        <w:jc w:val="both"/>
        <w:rPr>
          <w:rFonts w:ascii="Quicksand" w:hAnsi="Quicksand"/>
          <w:color w:val="auto"/>
          <w:sz w:val="24"/>
        </w:rPr>
      </w:pPr>
      <w:r w:rsidRPr="00DA72EA">
        <w:rPr>
          <w:rFonts w:ascii="Quicksand" w:hAnsi="Quicksand"/>
          <w:color w:val="auto"/>
          <w:sz w:val="24"/>
        </w:rPr>
        <w:t xml:space="preserve">All employees are given a </w:t>
      </w:r>
      <w:r w:rsidR="00CC60EA">
        <w:rPr>
          <w:rFonts w:ascii="Quicksand" w:hAnsi="Quicksand"/>
          <w:color w:val="auto"/>
          <w:sz w:val="24"/>
        </w:rPr>
        <w:t xml:space="preserve">Microsoft Office </w:t>
      </w:r>
      <w:r w:rsidRPr="00DA72EA">
        <w:rPr>
          <w:rFonts w:ascii="Quicksand" w:hAnsi="Quicksand"/>
          <w:color w:val="auto"/>
          <w:sz w:val="24"/>
        </w:rPr>
        <w:t xml:space="preserve">365 account which allows them to </w:t>
      </w:r>
      <w:proofErr w:type="gramStart"/>
      <w:r w:rsidRPr="00DA72EA">
        <w:rPr>
          <w:rFonts w:ascii="Quicksand" w:hAnsi="Quicksand"/>
          <w:color w:val="auto"/>
          <w:sz w:val="24"/>
        </w:rPr>
        <w:t>use;</w:t>
      </w:r>
      <w:proofErr w:type="gramEnd"/>
    </w:p>
    <w:p w14:paraId="7FCDA4C2" w14:textId="7D102F24" w:rsidR="00DA72EA" w:rsidRDefault="00DA72EA">
      <w:pPr>
        <w:pStyle w:val="Nansa3rdheading"/>
        <w:numPr>
          <w:ilvl w:val="1"/>
          <w:numId w:val="31"/>
        </w:numPr>
        <w:spacing w:before="200" w:after="200" w:line="240" w:lineRule="auto"/>
        <w:jc w:val="both"/>
        <w:rPr>
          <w:rFonts w:ascii="Quicksand" w:hAnsi="Quicksand"/>
          <w:color w:val="auto"/>
          <w:sz w:val="24"/>
        </w:rPr>
      </w:pPr>
      <w:r>
        <w:rPr>
          <w:rFonts w:ascii="Quicksand" w:hAnsi="Quicksand"/>
          <w:color w:val="auto"/>
          <w:sz w:val="24"/>
        </w:rPr>
        <w:t>Email</w:t>
      </w:r>
    </w:p>
    <w:p w14:paraId="70ED6F5C" w14:textId="65B6FD75" w:rsidR="00DA72EA" w:rsidRDefault="00E354A6">
      <w:pPr>
        <w:pStyle w:val="Nansa3rdheading"/>
        <w:numPr>
          <w:ilvl w:val="1"/>
          <w:numId w:val="31"/>
        </w:numPr>
        <w:spacing w:before="200" w:after="200" w:line="240" w:lineRule="auto"/>
        <w:jc w:val="both"/>
        <w:rPr>
          <w:rFonts w:ascii="Quicksand" w:hAnsi="Quicksand"/>
          <w:color w:val="auto"/>
          <w:sz w:val="24"/>
        </w:rPr>
      </w:pPr>
      <w:r>
        <w:rPr>
          <w:rFonts w:ascii="Quicksand" w:hAnsi="Quicksand"/>
          <w:color w:val="auto"/>
          <w:sz w:val="24"/>
        </w:rPr>
        <w:t>SharePoint</w:t>
      </w:r>
      <w:r w:rsidR="00DA72EA">
        <w:rPr>
          <w:rFonts w:ascii="Quicksand" w:hAnsi="Quicksand"/>
          <w:color w:val="auto"/>
          <w:sz w:val="24"/>
        </w:rPr>
        <w:t>/On</w:t>
      </w:r>
      <w:r w:rsidR="00371EF9">
        <w:rPr>
          <w:rFonts w:ascii="Quicksand" w:hAnsi="Quicksand"/>
          <w:color w:val="auto"/>
          <w:sz w:val="24"/>
        </w:rPr>
        <w:t>e</w:t>
      </w:r>
      <w:r w:rsidR="00DA72EA">
        <w:rPr>
          <w:rFonts w:ascii="Quicksand" w:hAnsi="Quicksand"/>
          <w:color w:val="auto"/>
          <w:sz w:val="24"/>
        </w:rPr>
        <w:t xml:space="preserve"> Drive</w:t>
      </w:r>
    </w:p>
    <w:p w14:paraId="3A9F3D87" w14:textId="5E7B840A" w:rsidR="00DA72EA" w:rsidRDefault="00DA72EA">
      <w:pPr>
        <w:pStyle w:val="Nansa3rdheading"/>
        <w:numPr>
          <w:ilvl w:val="1"/>
          <w:numId w:val="31"/>
        </w:numPr>
        <w:spacing w:before="200" w:after="200" w:line="240" w:lineRule="auto"/>
        <w:jc w:val="both"/>
        <w:rPr>
          <w:rFonts w:ascii="Quicksand" w:hAnsi="Quicksand"/>
          <w:color w:val="auto"/>
          <w:sz w:val="24"/>
        </w:rPr>
      </w:pPr>
      <w:r>
        <w:rPr>
          <w:rFonts w:ascii="Quicksand" w:hAnsi="Quicksand"/>
          <w:color w:val="auto"/>
          <w:sz w:val="24"/>
        </w:rPr>
        <w:t xml:space="preserve">TEAMS (including video call/conferencing) </w:t>
      </w:r>
    </w:p>
    <w:p w14:paraId="3566841E" w14:textId="0270EEBB" w:rsidR="00371EF9" w:rsidRDefault="00371EF9">
      <w:pPr>
        <w:pStyle w:val="Nansa3rdheading"/>
        <w:numPr>
          <w:ilvl w:val="1"/>
          <w:numId w:val="31"/>
        </w:numPr>
        <w:spacing w:before="200" w:after="200" w:line="240" w:lineRule="auto"/>
        <w:jc w:val="both"/>
        <w:rPr>
          <w:rFonts w:ascii="Quicksand" w:hAnsi="Quicksand"/>
          <w:color w:val="auto"/>
          <w:sz w:val="24"/>
        </w:rPr>
      </w:pPr>
      <w:r>
        <w:rPr>
          <w:rFonts w:ascii="Quicksand" w:hAnsi="Quicksand"/>
          <w:color w:val="auto"/>
          <w:sz w:val="24"/>
        </w:rPr>
        <w:t xml:space="preserve">The Microsoft Office package, including but not limited to Word and Excel. </w:t>
      </w:r>
    </w:p>
    <w:p w14:paraId="43854980" w14:textId="44E9F8CD" w:rsidR="00DA72EA" w:rsidRPr="00DA72EA" w:rsidRDefault="00DA72EA">
      <w:pPr>
        <w:pStyle w:val="Nansa3rdheading"/>
        <w:numPr>
          <w:ilvl w:val="0"/>
          <w:numId w:val="31"/>
        </w:numPr>
        <w:spacing w:before="200" w:after="200" w:line="240" w:lineRule="auto"/>
        <w:jc w:val="both"/>
        <w:rPr>
          <w:rFonts w:ascii="Quicksand" w:hAnsi="Quicksand"/>
          <w:b/>
          <w:bCs/>
          <w:color w:val="auto"/>
          <w:sz w:val="24"/>
        </w:rPr>
      </w:pPr>
      <w:r w:rsidRPr="00DA72EA">
        <w:rPr>
          <w:rFonts w:ascii="Quicksand" w:hAnsi="Quicksand"/>
          <w:b/>
          <w:bCs/>
          <w:color w:val="auto"/>
          <w:sz w:val="24"/>
        </w:rPr>
        <w:t>Workplace</w:t>
      </w:r>
    </w:p>
    <w:p w14:paraId="51DD4B4D" w14:textId="32D7DD5F" w:rsidR="00DA72EA" w:rsidRDefault="00DA72EA" w:rsidP="00DA72EA">
      <w:pPr>
        <w:pStyle w:val="Nansa3rdheading"/>
        <w:spacing w:before="200" w:after="200" w:line="240" w:lineRule="auto"/>
        <w:ind w:left="720"/>
        <w:jc w:val="both"/>
        <w:rPr>
          <w:rFonts w:ascii="Quicksand" w:hAnsi="Quicksand"/>
          <w:color w:val="auto"/>
          <w:sz w:val="24"/>
        </w:rPr>
      </w:pPr>
      <w:r w:rsidRPr="004C5EA5">
        <w:rPr>
          <w:rFonts w:ascii="Quicksand" w:hAnsi="Quicksand"/>
          <w:color w:val="auto"/>
          <w:sz w:val="24"/>
        </w:rPr>
        <w:t xml:space="preserve">Nansa has an online Workplace platform. This is built by Meta </w:t>
      </w:r>
      <w:r>
        <w:rPr>
          <w:rFonts w:ascii="Quicksand" w:hAnsi="Quicksand"/>
          <w:color w:val="auto"/>
          <w:sz w:val="24"/>
        </w:rPr>
        <w:t xml:space="preserve">(the creators of Facebook) and </w:t>
      </w:r>
      <w:r w:rsidRPr="004C5EA5">
        <w:rPr>
          <w:rFonts w:ascii="Quicksand" w:hAnsi="Quicksand"/>
          <w:color w:val="auto"/>
          <w:sz w:val="24"/>
        </w:rPr>
        <w:t xml:space="preserve">is accessible to </w:t>
      </w:r>
      <w:r w:rsidR="000D06E2">
        <w:rPr>
          <w:rFonts w:ascii="Quicksand" w:hAnsi="Quicksand"/>
          <w:color w:val="auto"/>
          <w:sz w:val="24"/>
        </w:rPr>
        <w:t xml:space="preserve">all </w:t>
      </w:r>
      <w:r w:rsidRPr="004C5EA5">
        <w:rPr>
          <w:rFonts w:ascii="Quicksand" w:hAnsi="Quicksand"/>
          <w:color w:val="auto"/>
          <w:sz w:val="24"/>
        </w:rPr>
        <w:t xml:space="preserve">Nansa </w:t>
      </w:r>
      <w:r w:rsidR="00630610">
        <w:rPr>
          <w:rFonts w:ascii="Quicksand" w:hAnsi="Quicksand"/>
          <w:color w:val="auto"/>
          <w:sz w:val="24"/>
        </w:rPr>
        <w:t>employees</w:t>
      </w:r>
      <w:r w:rsidRPr="004C5EA5">
        <w:rPr>
          <w:rFonts w:ascii="Quicksand" w:hAnsi="Quicksand"/>
          <w:color w:val="auto"/>
          <w:sz w:val="24"/>
        </w:rPr>
        <w:t xml:space="preserve">. We have set up groups, announcement pages and lots more. </w:t>
      </w:r>
      <w:r w:rsidR="00F300D5">
        <w:rPr>
          <w:rFonts w:ascii="Quicksand" w:hAnsi="Quicksand"/>
          <w:color w:val="auto"/>
          <w:sz w:val="24"/>
        </w:rPr>
        <w:t>Workplace is a user</w:t>
      </w:r>
      <w:r w:rsidR="000D06E2">
        <w:rPr>
          <w:rFonts w:ascii="Quicksand" w:hAnsi="Quicksand"/>
          <w:color w:val="auto"/>
          <w:sz w:val="24"/>
        </w:rPr>
        <w:t>-</w:t>
      </w:r>
      <w:r w:rsidR="00F300D5">
        <w:rPr>
          <w:rFonts w:ascii="Quicksand" w:hAnsi="Quicksand"/>
          <w:color w:val="auto"/>
          <w:sz w:val="24"/>
        </w:rPr>
        <w:t xml:space="preserve">friendly platform that employees </w:t>
      </w:r>
      <w:r w:rsidR="00D435FA">
        <w:rPr>
          <w:rFonts w:ascii="Quicksand" w:hAnsi="Quicksand"/>
          <w:color w:val="auto"/>
          <w:sz w:val="24"/>
        </w:rPr>
        <w:t>may</w:t>
      </w:r>
      <w:r w:rsidR="00F300D5">
        <w:rPr>
          <w:rFonts w:ascii="Quicksand" w:hAnsi="Quicksand"/>
          <w:color w:val="auto"/>
          <w:sz w:val="24"/>
        </w:rPr>
        <w:t xml:space="preserve"> find familiar, as it work</w:t>
      </w:r>
      <w:r w:rsidR="000D06E2">
        <w:rPr>
          <w:rFonts w:ascii="Quicksand" w:hAnsi="Quicksand"/>
          <w:color w:val="auto"/>
          <w:sz w:val="24"/>
        </w:rPr>
        <w:t>s</w:t>
      </w:r>
      <w:r w:rsidR="00F300D5">
        <w:rPr>
          <w:rFonts w:ascii="Quicksand" w:hAnsi="Quicksand"/>
          <w:color w:val="auto"/>
          <w:sz w:val="24"/>
        </w:rPr>
        <w:t xml:space="preserve"> in a very similar way to Facebook. Workplace can be accessed on a laptop/desktop computer or via </w:t>
      </w:r>
      <w:r w:rsidR="000D06E2">
        <w:rPr>
          <w:rFonts w:ascii="Quicksand" w:hAnsi="Quicksand"/>
          <w:color w:val="auto"/>
          <w:sz w:val="24"/>
        </w:rPr>
        <w:t>a</w:t>
      </w:r>
      <w:r w:rsidR="00F300D5">
        <w:rPr>
          <w:rFonts w:ascii="Quicksand" w:hAnsi="Quicksand"/>
          <w:color w:val="auto"/>
          <w:sz w:val="24"/>
        </w:rPr>
        <w:t>pp</w:t>
      </w:r>
      <w:r w:rsidR="009E1530">
        <w:rPr>
          <w:rFonts w:ascii="Quicksand" w:hAnsi="Quicksand"/>
          <w:color w:val="auto"/>
          <w:sz w:val="24"/>
        </w:rPr>
        <w:t>s</w:t>
      </w:r>
      <w:r w:rsidR="00F300D5">
        <w:rPr>
          <w:rFonts w:ascii="Quicksand" w:hAnsi="Quicksand"/>
          <w:color w:val="auto"/>
          <w:sz w:val="24"/>
        </w:rPr>
        <w:t xml:space="preserve"> on a smart phone. Speak to your line manager if you need help using Workplace</w:t>
      </w:r>
      <w:r w:rsidR="000D06E2">
        <w:rPr>
          <w:rFonts w:ascii="Quicksand" w:hAnsi="Quicksand"/>
          <w:color w:val="auto"/>
          <w:sz w:val="24"/>
        </w:rPr>
        <w:t>, the platform</w:t>
      </w:r>
      <w:r w:rsidR="00F300D5">
        <w:rPr>
          <w:rFonts w:ascii="Quicksand" w:hAnsi="Quicksand"/>
          <w:color w:val="auto"/>
          <w:sz w:val="24"/>
        </w:rPr>
        <w:t xml:space="preserve"> includes:</w:t>
      </w:r>
    </w:p>
    <w:p w14:paraId="4318196C" w14:textId="41A4495B" w:rsidR="00F300D5" w:rsidRDefault="00F300D5">
      <w:pPr>
        <w:pStyle w:val="Nansa3rdheading"/>
        <w:numPr>
          <w:ilvl w:val="0"/>
          <w:numId w:val="32"/>
        </w:numPr>
        <w:spacing w:before="200" w:after="200" w:line="240" w:lineRule="auto"/>
        <w:jc w:val="both"/>
        <w:rPr>
          <w:rFonts w:ascii="Quicksand" w:hAnsi="Quicksand"/>
          <w:color w:val="auto"/>
          <w:sz w:val="24"/>
        </w:rPr>
      </w:pPr>
      <w:r>
        <w:rPr>
          <w:rFonts w:ascii="Quicksand" w:hAnsi="Quicksand"/>
          <w:color w:val="auto"/>
          <w:sz w:val="24"/>
        </w:rPr>
        <w:t>Team groups/pages</w:t>
      </w:r>
    </w:p>
    <w:p w14:paraId="569F0053" w14:textId="05AA7AE8" w:rsidR="00F300D5" w:rsidRDefault="00F300D5">
      <w:pPr>
        <w:pStyle w:val="Nansa3rdheading"/>
        <w:numPr>
          <w:ilvl w:val="0"/>
          <w:numId w:val="32"/>
        </w:numPr>
        <w:spacing w:before="200" w:after="200" w:line="240" w:lineRule="auto"/>
        <w:jc w:val="both"/>
        <w:rPr>
          <w:rFonts w:ascii="Quicksand" w:hAnsi="Quicksand"/>
          <w:color w:val="auto"/>
          <w:sz w:val="24"/>
        </w:rPr>
      </w:pPr>
      <w:r>
        <w:rPr>
          <w:rFonts w:ascii="Quicksand" w:hAnsi="Quicksand"/>
          <w:color w:val="auto"/>
          <w:sz w:val="24"/>
        </w:rPr>
        <w:t>All Company discussion board</w:t>
      </w:r>
    </w:p>
    <w:p w14:paraId="6C22A014" w14:textId="7E7AEC80" w:rsidR="006D0BDD" w:rsidRPr="003D53AA" w:rsidRDefault="00F300D5" w:rsidP="00FF4C8F">
      <w:pPr>
        <w:pStyle w:val="Nansa3rdheading"/>
        <w:numPr>
          <w:ilvl w:val="0"/>
          <w:numId w:val="32"/>
        </w:numPr>
        <w:spacing w:before="200" w:after="200" w:line="240" w:lineRule="auto"/>
        <w:jc w:val="both"/>
        <w:rPr>
          <w:rFonts w:ascii="Quicksand" w:hAnsi="Quicksand"/>
          <w:color w:val="auto"/>
          <w:sz w:val="24"/>
        </w:rPr>
      </w:pPr>
      <w:r w:rsidRPr="003D53AA">
        <w:rPr>
          <w:rFonts w:ascii="Quicksand" w:hAnsi="Quicksand"/>
          <w:color w:val="auto"/>
          <w:sz w:val="24"/>
        </w:rPr>
        <w:t xml:space="preserve">Workplace Chat (an instant messenger function) </w:t>
      </w:r>
      <w:bookmarkStart w:id="127" w:name="_Toc65170129"/>
      <w:bookmarkStart w:id="128" w:name="_Toc99023277"/>
      <w:bookmarkStart w:id="129" w:name="GDPR_Privacy"/>
    </w:p>
    <w:p w14:paraId="53734A89" w14:textId="15F742F4" w:rsidR="00ED1089" w:rsidRDefault="00ED1089" w:rsidP="00ED1089">
      <w:pPr>
        <w:pStyle w:val="Nansa3rdheading"/>
        <w:spacing w:before="200" w:after="200" w:line="240" w:lineRule="auto"/>
        <w:jc w:val="both"/>
        <w:rPr>
          <w:rFonts w:ascii="Quicksand" w:hAnsi="Quicksand"/>
          <w:color w:val="auto"/>
          <w:sz w:val="24"/>
        </w:rPr>
      </w:pPr>
      <w:r>
        <w:rPr>
          <w:rFonts w:ascii="Quicksand" w:hAnsi="Quicksand"/>
          <w:color w:val="auto"/>
          <w:sz w:val="24"/>
        </w:rPr>
        <w:t xml:space="preserve">In the interests of </w:t>
      </w:r>
      <w:r w:rsidR="00B17378">
        <w:rPr>
          <w:rFonts w:ascii="Quicksand" w:hAnsi="Quicksand"/>
          <w:color w:val="auto"/>
          <w:sz w:val="24"/>
        </w:rPr>
        <w:t xml:space="preserve">ensuring a </w:t>
      </w:r>
      <w:r>
        <w:rPr>
          <w:rFonts w:ascii="Quicksand" w:hAnsi="Quicksand"/>
          <w:color w:val="auto"/>
          <w:sz w:val="24"/>
        </w:rPr>
        <w:t>work life balance, and maintaining good mental health and wellbeing</w:t>
      </w:r>
      <w:r w:rsidR="00B17378">
        <w:rPr>
          <w:rFonts w:ascii="Quicksand" w:hAnsi="Quicksand"/>
          <w:color w:val="auto"/>
          <w:sz w:val="24"/>
        </w:rPr>
        <w:t>, we encourage employees to make use of ‘Out of Office’ and ‘Do Not Disturb’.</w:t>
      </w:r>
    </w:p>
    <w:p w14:paraId="49D037AC" w14:textId="0CAC9D6A" w:rsidR="00B17378" w:rsidRDefault="00B17378" w:rsidP="00ED1089">
      <w:pPr>
        <w:pStyle w:val="Nansa3rdheading"/>
        <w:spacing w:before="200" w:after="200" w:line="240" w:lineRule="auto"/>
        <w:jc w:val="both"/>
        <w:rPr>
          <w:rFonts w:ascii="Quicksand" w:hAnsi="Quicksand"/>
          <w:color w:val="auto"/>
          <w:sz w:val="24"/>
        </w:rPr>
      </w:pPr>
      <w:r>
        <w:rPr>
          <w:rFonts w:ascii="Quicksand" w:hAnsi="Quicksand"/>
          <w:color w:val="auto"/>
          <w:sz w:val="24"/>
        </w:rPr>
        <w:t>These features, on both Microsoft Office 365 and Workplace, ensure you are not disturbed by notifications outside of your normal working hours. Employees are free to communicate whenever they wish, but when sending a notification/message/request outside or business hours, there should be no expectation that colleagues must reply until they are in work.</w:t>
      </w:r>
    </w:p>
    <w:p w14:paraId="5BFE051C" w14:textId="0169F7F8" w:rsidR="00B17378" w:rsidRDefault="00B17378" w:rsidP="00ED1089">
      <w:pPr>
        <w:pStyle w:val="Nansa3rdheading"/>
        <w:spacing w:before="200" w:after="200" w:line="240" w:lineRule="auto"/>
        <w:jc w:val="both"/>
        <w:rPr>
          <w:rFonts w:ascii="Quicksand" w:hAnsi="Quicksand"/>
          <w:color w:val="auto"/>
          <w:sz w:val="24"/>
        </w:rPr>
      </w:pPr>
      <w:r>
        <w:rPr>
          <w:rFonts w:ascii="Quicksand" w:hAnsi="Quicksand"/>
          <w:color w:val="auto"/>
          <w:sz w:val="24"/>
        </w:rPr>
        <w:t xml:space="preserve">Employees also </w:t>
      </w:r>
      <w:proofErr w:type="gramStart"/>
      <w:r>
        <w:rPr>
          <w:rFonts w:ascii="Quicksand" w:hAnsi="Quicksand"/>
          <w:color w:val="auto"/>
          <w:sz w:val="24"/>
        </w:rPr>
        <w:t>have the ability to</w:t>
      </w:r>
      <w:proofErr w:type="gramEnd"/>
      <w:r>
        <w:rPr>
          <w:rFonts w:ascii="Quicksand" w:hAnsi="Quicksand"/>
          <w:color w:val="auto"/>
          <w:sz w:val="24"/>
        </w:rPr>
        <w:t xml:space="preserve"> ‘schedule’ emails to be sent at specific times; this allows us to ensure we are respectful of business hours when communicating with other professionals outside of Nansa. </w:t>
      </w:r>
    </w:p>
    <w:p w14:paraId="595A9426" w14:textId="21D5AC4F" w:rsidR="00B17378" w:rsidRPr="00F300D5" w:rsidRDefault="00B17378" w:rsidP="00ED1089">
      <w:pPr>
        <w:pStyle w:val="Nansa3rdheading"/>
        <w:spacing w:before="200" w:after="200" w:line="240" w:lineRule="auto"/>
        <w:jc w:val="both"/>
        <w:rPr>
          <w:rFonts w:ascii="Quicksand" w:hAnsi="Quicksand"/>
          <w:color w:val="auto"/>
          <w:sz w:val="24"/>
        </w:rPr>
      </w:pPr>
      <w:r>
        <w:rPr>
          <w:rFonts w:ascii="Quicksand" w:hAnsi="Quicksand"/>
          <w:color w:val="auto"/>
          <w:sz w:val="24"/>
        </w:rPr>
        <w:t>In the event of an emergency, communication should be facilitated in person or over the phone.</w:t>
      </w:r>
    </w:p>
    <w:p w14:paraId="076410A3" w14:textId="77777777" w:rsidR="006D0BDD" w:rsidRPr="004318CB" w:rsidRDefault="006D0BDD" w:rsidP="006D0BDD">
      <w:pPr>
        <w:pStyle w:val="Nansa3rdheading"/>
        <w:spacing w:before="200" w:after="200" w:line="240" w:lineRule="auto"/>
        <w:jc w:val="both"/>
        <w:rPr>
          <w:rFonts w:ascii="Quicksand" w:hAnsi="Quicksand"/>
          <w:color w:val="auto"/>
          <w:sz w:val="24"/>
        </w:rPr>
      </w:pPr>
      <w:r w:rsidRPr="004318CB">
        <w:rPr>
          <w:rFonts w:ascii="Quicksand" w:hAnsi="Quicksand"/>
          <w:b/>
          <w:color w:val="auto"/>
          <w:sz w:val="24"/>
        </w:rPr>
        <w:t>GDPR &amp; Privacy Policy</w:t>
      </w:r>
      <w:bookmarkEnd w:id="127"/>
      <w:bookmarkEnd w:id="128"/>
    </w:p>
    <w:bookmarkEnd w:id="129"/>
    <w:p w14:paraId="5A4689C8" w14:textId="4938D06A" w:rsidR="004318CB" w:rsidRDefault="006D0BDD" w:rsidP="00BD4016">
      <w:pPr>
        <w:spacing w:before="120" w:after="120" w:line="240" w:lineRule="auto"/>
        <w:rPr>
          <w:rFonts w:ascii="Quicksand" w:hAnsi="Quicksand"/>
        </w:rPr>
      </w:pPr>
      <w:r w:rsidRPr="004C5EA5">
        <w:rPr>
          <w:rFonts w:ascii="Quicksand" w:hAnsi="Quicksand"/>
        </w:rPr>
        <w:t xml:space="preserve">Nansa is a charity that holds information on its </w:t>
      </w:r>
      <w:r w:rsidR="004318CB" w:rsidRPr="00BD4016">
        <w:rPr>
          <w:rFonts w:ascii="Quicksand" w:hAnsi="Quicksand"/>
          <w:bCs/>
        </w:rPr>
        <w:t>employees</w:t>
      </w:r>
      <w:r w:rsidRPr="00BD4016">
        <w:rPr>
          <w:rFonts w:ascii="Quicksand" w:hAnsi="Quicksand"/>
          <w:bCs/>
        </w:rPr>
        <w:t>,</w:t>
      </w:r>
      <w:r w:rsidRPr="004C5EA5">
        <w:rPr>
          <w:rFonts w:ascii="Quicksand" w:hAnsi="Quicksand"/>
        </w:rPr>
        <w:t xml:space="preserve"> volunteers, customers, and </w:t>
      </w:r>
      <w:r w:rsidR="00D34901">
        <w:rPr>
          <w:rFonts w:ascii="Quicksand" w:hAnsi="Quicksand"/>
        </w:rPr>
        <w:t>service-users</w:t>
      </w:r>
      <w:r w:rsidRPr="004C5EA5">
        <w:rPr>
          <w:rFonts w:ascii="Quicksand" w:hAnsi="Quicksand"/>
        </w:rPr>
        <w:t xml:space="preserve">. We are legally obliged to protect that information. The policy below explains the principles for holding, updating, and sharing any information regarding individuals involved with Nansa. </w:t>
      </w:r>
      <w:r w:rsidR="004318CB" w:rsidRPr="004C5EA5">
        <w:rPr>
          <w:rFonts w:ascii="Quicksand" w:hAnsi="Quicksand"/>
        </w:rPr>
        <w:t>This policy applies to all personal and sensitive personal data processed on computers (digital) and stored in manual (paper based) files. It aims to protect and promote the rights of individuals and Nansa.</w:t>
      </w:r>
    </w:p>
    <w:p w14:paraId="30D8E2DB" w14:textId="77777777" w:rsidR="006D0BDD" w:rsidRPr="00201329" w:rsidRDefault="006D0BDD" w:rsidP="00BD4016">
      <w:pPr>
        <w:spacing w:before="120" w:after="120" w:line="240" w:lineRule="auto"/>
        <w:rPr>
          <w:rFonts w:ascii="Quicksand" w:hAnsi="Quicksand"/>
          <w:color w:val="002060"/>
        </w:rPr>
      </w:pPr>
      <w:bookmarkStart w:id="130" w:name="_Toc65170130"/>
      <w:bookmarkStart w:id="131" w:name="_Toc99023278"/>
      <w:r w:rsidRPr="00201329">
        <w:rPr>
          <w:rFonts w:ascii="Quicksand" w:hAnsi="Quicksand"/>
          <w:color w:val="002060"/>
        </w:rPr>
        <w:t>Objectives and Purpose of the Policy</w:t>
      </w:r>
      <w:bookmarkEnd w:id="130"/>
      <w:bookmarkEnd w:id="131"/>
    </w:p>
    <w:p w14:paraId="0B83BDE9" w14:textId="55563E42" w:rsidR="006D0BDD" w:rsidRPr="004C5EA5" w:rsidRDefault="006D0BDD" w:rsidP="00BD4016">
      <w:pPr>
        <w:spacing w:before="120" w:after="120" w:line="240" w:lineRule="auto"/>
        <w:rPr>
          <w:rFonts w:ascii="Quicksand" w:hAnsi="Quicksand"/>
        </w:rPr>
      </w:pPr>
      <w:r w:rsidRPr="004C5EA5">
        <w:rPr>
          <w:rFonts w:ascii="Quicksand" w:hAnsi="Quicksand"/>
        </w:rPr>
        <w:t xml:space="preserve">The purpose of this policy is to ensure all </w:t>
      </w:r>
      <w:r w:rsidR="00BD4016">
        <w:rPr>
          <w:rFonts w:ascii="Quicksand" w:hAnsi="Quicksand"/>
        </w:rPr>
        <w:t>employees</w:t>
      </w:r>
      <w:r w:rsidRPr="004C5EA5">
        <w:rPr>
          <w:rFonts w:ascii="Quicksand" w:hAnsi="Quicksand"/>
        </w:rPr>
        <w:t xml:space="preserve"> understand the importance of the security</w:t>
      </w:r>
      <w:r w:rsidR="00BD4016">
        <w:rPr>
          <w:rFonts w:ascii="Quicksand" w:hAnsi="Quicksand"/>
        </w:rPr>
        <w:t>,</w:t>
      </w:r>
      <w:r w:rsidRPr="004C5EA5">
        <w:rPr>
          <w:rFonts w:ascii="Quicksand" w:hAnsi="Quicksand"/>
        </w:rPr>
        <w:t xml:space="preserve"> and use</w:t>
      </w:r>
      <w:r w:rsidR="00BD4016">
        <w:rPr>
          <w:rFonts w:ascii="Quicksand" w:hAnsi="Quicksand"/>
        </w:rPr>
        <w:t>,</w:t>
      </w:r>
      <w:r w:rsidRPr="004C5EA5">
        <w:rPr>
          <w:rFonts w:ascii="Quicksand" w:hAnsi="Quicksand"/>
        </w:rPr>
        <w:t xml:space="preserve"> of personal data</w:t>
      </w:r>
      <w:r w:rsidR="00BD4016">
        <w:rPr>
          <w:rFonts w:ascii="Quicksand" w:hAnsi="Quicksand"/>
        </w:rPr>
        <w:t>,</w:t>
      </w:r>
      <w:r w:rsidRPr="004C5EA5">
        <w:rPr>
          <w:rFonts w:ascii="Quicksand" w:hAnsi="Quicksand"/>
        </w:rPr>
        <w:t xml:space="preserve"> </w:t>
      </w:r>
      <w:r w:rsidR="00BD4016">
        <w:rPr>
          <w:rFonts w:ascii="Quicksand" w:hAnsi="Quicksand"/>
        </w:rPr>
        <w:t>particularly in relation to</w:t>
      </w:r>
      <w:r w:rsidRPr="004C5EA5">
        <w:rPr>
          <w:rFonts w:ascii="Quicksand" w:hAnsi="Quicksand"/>
        </w:rPr>
        <w:t xml:space="preserve"> </w:t>
      </w:r>
      <w:r w:rsidR="00D34901">
        <w:rPr>
          <w:rFonts w:ascii="Quicksand" w:hAnsi="Quicksand"/>
        </w:rPr>
        <w:t>service-users</w:t>
      </w:r>
      <w:r w:rsidRPr="004C5EA5">
        <w:rPr>
          <w:rFonts w:ascii="Quicksand" w:hAnsi="Quicksand"/>
        </w:rPr>
        <w:t>.</w:t>
      </w:r>
      <w:r w:rsidR="00BD4016">
        <w:rPr>
          <w:rFonts w:ascii="Quicksand" w:hAnsi="Quicksand"/>
        </w:rPr>
        <w:t xml:space="preserve"> </w:t>
      </w:r>
      <w:r w:rsidRPr="004C5EA5">
        <w:rPr>
          <w:rFonts w:ascii="Quicksand" w:hAnsi="Quicksand"/>
        </w:rPr>
        <w:t>To ensure this purpose is met Nansa will:</w:t>
      </w:r>
    </w:p>
    <w:p w14:paraId="7D39FB5E" w14:textId="119283FB" w:rsidR="00BD4016" w:rsidRDefault="00BD4016">
      <w:pPr>
        <w:pStyle w:val="ListParagraph"/>
        <w:numPr>
          <w:ilvl w:val="0"/>
          <w:numId w:val="33"/>
        </w:numPr>
        <w:spacing w:before="200" w:after="200" w:line="240" w:lineRule="auto"/>
        <w:rPr>
          <w:rFonts w:ascii="Quicksand" w:hAnsi="Quicksand"/>
        </w:rPr>
      </w:pPr>
      <w:r>
        <w:rPr>
          <w:rFonts w:ascii="Quicksand" w:hAnsi="Quicksand"/>
        </w:rPr>
        <w:t>e</w:t>
      </w:r>
      <w:r w:rsidR="006D0BDD" w:rsidRPr="00BD4016">
        <w:rPr>
          <w:rFonts w:ascii="Quicksand" w:hAnsi="Quicksand"/>
        </w:rPr>
        <w:t xml:space="preserve">nsure that appropriate training is provided to reduce the risk of misuse of data by </w:t>
      </w:r>
      <w:r w:rsidR="00630610">
        <w:rPr>
          <w:rFonts w:ascii="Quicksand" w:hAnsi="Quicksand"/>
        </w:rPr>
        <w:t>employees</w:t>
      </w:r>
      <w:r w:rsidR="006D0BDD" w:rsidRPr="00BD4016">
        <w:rPr>
          <w:rFonts w:ascii="Quicksand" w:hAnsi="Quicksand"/>
        </w:rPr>
        <w:t xml:space="preserve"> so far as reasonably practicable,</w:t>
      </w:r>
    </w:p>
    <w:p w14:paraId="68390443" w14:textId="610969F5" w:rsidR="00BD4016" w:rsidRDefault="00BD4016">
      <w:pPr>
        <w:pStyle w:val="ListParagraph"/>
        <w:numPr>
          <w:ilvl w:val="0"/>
          <w:numId w:val="33"/>
        </w:numPr>
        <w:spacing w:before="200" w:after="200" w:line="240" w:lineRule="auto"/>
        <w:rPr>
          <w:rFonts w:ascii="Quicksand" w:hAnsi="Quicksand"/>
        </w:rPr>
      </w:pPr>
      <w:r>
        <w:rPr>
          <w:rFonts w:ascii="Quicksand" w:hAnsi="Quicksand"/>
        </w:rPr>
        <w:t>e</w:t>
      </w:r>
      <w:r w:rsidR="006D0BDD" w:rsidRPr="00BD4016">
        <w:rPr>
          <w:rFonts w:ascii="Quicksand" w:hAnsi="Quicksand"/>
        </w:rPr>
        <w:t>stablish a system for monitoring practice and systems of work,</w:t>
      </w:r>
    </w:p>
    <w:p w14:paraId="64406012" w14:textId="6919D498" w:rsidR="006D0BDD" w:rsidRPr="00345E6B" w:rsidRDefault="00BD4016">
      <w:pPr>
        <w:pStyle w:val="ListParagraph"/>
        <w:numPr>
          <w:ilvl w:val="0"/>
          <w:numId w:val="33"/>
        </w:numPr>
        <w:spacing w:before="200" w:after="200" w:line="240" w:lineRule="auto"/>
        <w:rPr>
          <w:rFonts w:ascii="Quicksand" w:hAnsi="Quicksand"/>
          <w:color w:val="2A255D"/>
        </w:rPr>
      </w:pPr>
      <w:r w:rsidRPr="00BD4016">
        <w:rPr>
          <w:rFonts w:ascii="Quicksand" w:hAnsi="Quicksand"/>
        </w:rPr>
        <w:t xml:space="preserve">ensure employees know who the Nansa </w:t>
      </w:r>
      <w:r w:rsidR="006D0BDD" w:rsidRPr="00BD4016">
        <w:rPr>
          <w:rFonts w:ascii="Quicksand" w:hAnsi="Quicksand"/>
        </w:rPr>
        <w:t>Data Controller</w:t>
      </w:r>
      <w:r w:rsidRPr="00BD4016">
        <w:rPr>
          <w:rFonts w:ascii="Quicksand" w:hAnsi="Quicksand"/>
        </w:rPr>
        <w:t xml:space="preserve"> is</w:t>
      </w:r>
      <w:r w:rsidR="006D0BDD" w:rsidRPr="00BD4016">
        <w:rPr>
          <w:rFonts w:ascii="Quicksand" w:hAnsi="Quicksand"/>
        </w:rPr>
        <w:t xml:space="preserve">, </w:t>
      </w:r>
      <w:bookmarkStart w:id="132" w:name="_Toc65170131"/>
      <w:r w:rsidRPr="00BD4016">
        <w:rPr>
          <w:rFonts w:ascii="Quicksand" w:hAnsi="Quicksand"/>
        </w:rPr>
        <w:t xml:space="preserve">who </w:t>
      </w:r>
      <w:r w:rsidR="006D0BDD" w:rsidRPr="00BD4016">
        <w:rPr>
          <w:rFonts w:ascii="Quicksand" w:hAnsi="Quicksand"/>
        </w:rPr>
        <w:t>the</w:t>
      </w:r>
      <w:r w:rsidRPr="00BD4016">
        <w:rPr>
          <w:rFonts w:ascii="Quicksand" w:hAnsi="Quicksand"/>
        </w:rPr>
        <w:t xml:space="preserve"> </w:t>
      </w:r>
      <w:r w:rsidR="006D0BDD" w:rsidRPr="00BD4016">
        <w:rPr>
          <w:rFonts w:ascii="Quicksand" w:hAnsi="Quicksand"/>
        </w:rPr>
        <w:t>ICO Officer</w:t>
      </w:r>
      <w:r w:rsidRPr="00BD4016">
        <w:rPr>
          <w:rFonts w:ascii="Quicksand" w:hAnsi="Quicksand"/>
        </w:rPr>
        <w:t xml:space="preserve"> is,</w:t>
      </w:r>
      <w:r w:rsidR="006D0BDD" w:rsidRPr="00BD4016">
        <w:rPr>
          <w:rFonts w:ascii="Quicksand" w:hAnsi="Quicksand"/>
        </w:rPr>
        <w:t xml:space="preserve"> and </w:t>
      </w:r>
      <w:r w:rsidRPr="00BD4016">
        <w:rPr>
          <w:rFonts w:ascii="Quicksand" w:hAnsi="Quicksand"/>
        </w:rPr>
        <w:t xml:space="preserve">who else is </w:t>
      </w:r>
      <w:r w:rsidR="006D0BDD" w:rsidRPr="00BD4016">
        <w:rPr>
          <w:rFonts w:ascii="Quicksand" w:hAnsi="Quicksand"/>
        </w:rPr>
        <w:t xml:space="preserve">responsible for data protection at </w:t>
      </w:r>
      <w:bookmarkStart w:id="133" w:name="_Toc99023279"/>
      <w:proofErr w:type="gramStart"/>
      <w:r w:rsidRPr="00BD4016">
        <w:rPr>
          <w:rFonts w:ascii="Quicksand" w:hAnsi="Quicksand"/>
        </w:rPr>
        <w:t>Nansa</w:t>
      </w:r>
      <w:proofErr w:type="gramEnd"/>
    </w:p>
    <w:p w14:paraId="14B279CB" w14:textId="70C7A084" w:rsidR="006D0BDD" w:rsidRPr="00201329" w:rsidRDefault="006D0BDD" w:rsidP="00BD4016">
      <w:pPr>
        <w:spacing w:before="200" w:after="200" w:line="240" w:lineRule="auto"/>
        <w:rPr>
          <w:rFonts w:ascii="Quicksand" w:hAnsi="Quicksand"/>
          <w:color w:val="002060"/>
        </w:rPr>
      </w:pPr>
      <w:r w:rsidRPr="00201329">
        <w:rPr>
          <w:rFonts w:ascii="Quicksand" w:hAnsi="Quicksand"/>
          <w:color w:val="002060"/>
        </w:rPr>
        <w:t xml:space="preserve">Scope </w:t>
      </w:r>
      <w:r w:rsidR="00BD4016" w:rsidRPr="00201329">
        <w:rPr>
          <w:rFonts w:ascii="Quicksand" w:hAnsi="Quicksand"/>
          <w:color w:val="002060"/>
        </w:rPr>
        <w:t>and</w:t>
      </w:r>
      <w:r w:rsidRPr="00201329">
        <w:rPr>
          <w:rFonts w:ascii="Quicksand" w:hAnsi="Quicksand"/>
          <w:color w:val="002060"/>
        </w:rPr>
        <w:t xml:space="preserve"> Responsibilities</w:t>
      </w:r>
      <w:bookmarkEnd w:id="132"/>
      <w:bookmarkEnd w:id="133"/>
    </w:p>
    <w:p w14:paraId="1DF71FC3" w14:textId="310DDB48" w:rsidR="006D0BDD" w:rsidRPr="004C5EA5" w:rsidRDefault="006D0BDD" w:rsidP="00BD4016">
      <w:pPr>
        <w:autoSpaceDE w:val="0"/>
        <w:autoSpaceDN w:val="0"/>
        <w:adjustRightInd w:val="0"/>
        <w:spacing w:before="120" w:after="120" w:line="240" w:lineRule="auto"/>
        <w:rPr>
          <w:rFonts w:ascii="Quicksand" w:hAnsi="Quicksand"/>
        </w:rPr>
      </w:pPr>
      <w:r w:rsidRPr="004C5EA5">
        <w:rPr>
          <w:rFonts w:ascii="Quicksand" w:hAnsi="Quicksand"/>
        </w:rPr>
        <w:t xml:space="preserve">The Chief Executive Officer (CEO) and the Board of Trustees have overall responsibility for the standards of Information Governance in </w:t>
      </w:r>
      <w:r w:rsidR="005042E5">
        <w:rPr>
          <w:rFonts w:ascii="Quicksand" w:hAnsi="Quicksand"/>
        </w:rPr>
        <w:t>Nansa</w:t>
      </w:r>
      <w:r w:rsidRPr="004C5EA5">
        <w:rPr>
          <w:rFonts w:ascii="Quicksand" w:hAnsi="Quicksand"/>
        </w:rPr>
        <w:t>.  As the accountable office, they are responsible for the management of the organisation and for ensuring appropriate mechanisms are in place to support service delivery and continuity.</w:t>
      </w:r>
    </w:p>
    <w:p w14:paraId="50A435CA" w14:textId="206BD2F7" w:rsidR="006D0BDD" w:rsidRPr="004C5EA5" w:rsidRDefault="006D0BDD" w:rsidP="00BD4016">
      <w:pPr>
        <w:autoSpaceDE w:val="0"/>
        <w:autoSpaceDN w:val="0"/>
        <w:adjustRightInd w:val="0"/>
        <w:spacing w:before="120" w:after="120" w:line="240" w:lineRule="auto"/>
        <w:rPr>
          <w:rFonts w:ascii="Quicksand" w:hAnsi="Quicksand"/>
        </w:rPr>
      </w:pPr>
      <w:r w:rsidRPr="004C5EA5">
        <w:rPr>
          <w:rFonts w:ascii="Quicksand" w:hAnsi="Quicksand"/>
        </w:rPr>
        <w:t xml:space="preserve">The Head of Adults’ </w:t>
      </w:r>
      <w:r w:rsidR="00BD4016">
        <w:rPr>
          <w:rFonts w:ascii="Quicksand" w:hAnsi="Quicksand"/>
        </w:rPr>
        <w:t>and</w:t>
      </w:r>
      <w:r w:rsidRPr="004C5EA5">
        <w:rPr>
          <w:rFonts w:ascii="Quicksand" w:hAnsi="Quicksand"/>
        </w:rPr>
        <w:t xml:space="preserve"> Career Services is responsible for all data </w:t>
      </w:r>
      <w:bookmarkStart w:id="134" w:name="_Hlk98851643"/>
      <w:r w:rsidRPr="004C5EA5">
        <w:rPr>
          <w:rFonts w:ascii="Quicksand" w:hAnsi="Quicksand"/>
        </w:rPr>
        <w:t>relating to services delivered to adults, including adult service-user information, safeguarding vulnerable adults’ documents and referrals.</w:t>
      </w:r>
    </w:p>
    <w:bookmarkEnd w:id="134"/>
    <w:p w14:paraId="46B067F0" w14:textId="77777777" w:rsidR="006D0BDD" w:rsidRPr="004C5EA5" w:rsidRDefault="006D0BDD" w:rsidP="00BD4016">
      <w:pPr>
        <w:autoSpaceDE w:val="0"/>
        <w:autoSpaceDN w:val="0"/>
        <w:adjustRightInd w:val="0"/>
        <w:spacing w:before="120" w:after="120" w:line="240" w:lineRule="auto"/>
        <w:rPr>
          <w:rFonts w:ascii="Quicksand" w:hAnsi="Quicksand"/>
        </w:rPr>
      </w:pPr>
      <w:r w:rsidRPr="004C5EA5">
        <w:rPr>
          <w:rFonts w:ascii="Quicksand" w:hAnsi="Quicksand"/>
        </w:rPr>
        <w:t>The Head of Children and Families Services is responsible for all data relating to services delivered to children and families, including child and family service-user information, safeguarding vulnerable children documents and referrals.</w:t>
      </w:r>
    </w:p>
    <w:p w14:paraId="78904F0E" w14:textId="14ED9BF4" w:rsidR="006D0BDD" w:rsidRPr="004C5EA5" w:rsidRDefault="006D0BDD" w:rsidP="00BD4016">
      <w:pPr>
        <w:autoSpaceDE w:val="0"/>
        <w:autoSpaceDN w:val="0"/>
        <w:adjustRightInd w:val="0"/>
        <w:spacing w:before="120" w:after="120" w:line="240" w:lineRule="auto"/>
        <w:rPr>
          <w:rFonts w:ascii="Quicksand" w:hAnsi="Quicksand"/>
        </w:rPr>
      </w:pPr>
      <w:r w:rsidRPr="004C5EA5">
        <w:rPr>
          <w:rFonts w:ascii="Quicksand" w:hAnsi="Quicksand"/>
        </w:rPr>
        <w:t xml:space="preserve">The Head of Business Support (Company Secretary) is responsible for all data relating to </w:t>
      </w:r>
      <w:r w:rsidR="005042E5">
        <w:rPr>
          <w:rFonts w:ascii="Quicksand" w:hAnsi="Quicksand"/>
        </w:rPr>
        <w:t>Nansa</w:t>
      </w:r>
      <w:r w:rsidRPr="004C5EA5">
        <w:rPr>
          <w:rFonts w:ascii="Quicksand" w:hAnsi="Quicksand"/>
        </w:rPr>
        <w:t>’s finances, fundraising, human resources (</w:t>
      </w:r>
      <w:r w:rsidR="006F582D">
        <w:rPr>
          <w:rFonts w:ascii="Quicksand" w:hAnsi="Quicksand"/>
        </w:rPr>
        <w:t>personnel records</w:t>
      </w:r>
      <w:r w:rsidRPr="004C5EA5">
        <w:rPr>
          <w:rFonts w:ascii="Quicksand" w:hAnsi="Quicksand"/>
        </w:rPr>
        <w:t>) and Trustee information</w:t>
      </w:r>
      <w:r w:rsidR="006F582D">
        <w:rPr>
          <w:rFonts w:ascii="Quicksand" w:hAnsi="Quicksand"/>
        </w:rPr>
        <w:t>.</w:t>
      </w:r>
    </w:p>
    <w:p w14:paraId="5335C95D" w14:textId="4B52C20E" w:rsidR="006D0BDD" w:rsidRDefault="006D0BDD" w:rsidP="00BD4016">
      <w:pPr>
        <w:autoSpaceDE w:val="0"/>
        <w:autoSpaceDN w:val="0"/>
        <w:adjustRightInd w:val="0"/>
        <w:spacing w:before="120" w:after="120" w:line="240" w:lineRule="auto"/>
        <w:rPr>
          <w:rFonts w:ascii="Quicksand" w:hAnsi="Quicksand"/>
        </w:rPr>
      </w:pPr>
      <w:r w:rsidRPr="004C5EA5">
        <w:rPr>
          <w:rFonts w:ascii="Quicksand" w:hAnsi="Quicksand"/>
        </w:rPr>
        <w:t>The Head of Trading and Partnerships is responsible for all data relating to the charities retail department including customer information held (Gift Aid)</w:t>
      </w:r>
      <w:r w:rsidR="006F582D">
        <w:rPr>
          <w:rFonts w:ascii="Quicksand" w:hAnsi="Quicksand"/>
        </w:rPr>
        <w:t>.</w:t>
      </w:r>
    </w:p>
    <w:p w14:paraId="517AE999" w14:textId="0BD47C42" w:rsidR="006D0BDD" w:rsidRPr="004C5EA5" w:rsidRDefault="006F582D" w:rsidP="006F582D">
      <w:pPr>
        <w:autoSpaceDE w:val="0"/>
        <w:autoSpaceDN w:val="0"/>
        <w:adjustRightInd w:val="0"/>
        <w:spacing w:before="120" w:after="120" w:line="240" w:lineRule="auto"/>
        <w:rPr>
          <w:rFonts w:ascii="Quicksand" w:hAnsi="Quicksand"/>
        </w:rPr>
      </w:pPr>
      <w:r>
        <w:rPr>
          <w:rFonts w:ascii="Quicksand" w:hAnsi="Quicksand"/>
        </w:rPr>
        <w:t xml:space="preserve">The Head of Advocacy and Participation </w:t>
      </w:r>
      <w:r w:rsidRPr="004C5EA5">
        <w:rPr>
          <w:rFonts w:ascii="Quicksand" w:hAnsi="Quicksand"/>
        </w:rPr>
        <w:t xml:space="preserve">is responsible for all data relating to services delivered to </w:t>
      </w:r>
      <w:r>
        <w:rPr>
          <w:rFonts w:ascii="Quicksand" w:hAnsi="Quicksand"/>
        </w:rPr>
        <w:t>young people participating in the DRAGONs programme,</w:t>
      </w:r>
      <w:r w:rsidRPr="004C5EA5">
        <w:rPr>
          <w:rFonts w:ascii="Quicksand" w:hAnsi="Quicksand"/>
        </w:rPr>
        <w:t xml:space="preserve"> including service-user information, safeguarding vulnerable children</w:t>
      </w:r>
      <w:r>
        <w:rPr>
          <w:rFonts w:ascii="Quicksand" w:hAnsi="Quicksand"/>
        </w:rPr>
        <w:t>/adults’</w:t>
      </w:r>
      <w:r w:rsidRPr="004C5EA5">
        <w:rPr>
          <w:rFonts w:ascii="Quicksand" w:hAnsi="Quicksand"/>
        </w:rPr>
        <w:t xml:space="preserve"> documents and referrals.</w:t>
      </w:r>
    </w:p>
    <w:p w14:paraId="7360733D" w14:textId="4E5F914A" w:rsidR="006D0BDD" w:rsidRPr="004C5EA5" w:rsidRDefault="006F582D" w:rsidP="00BD4016">
      <w:pPr>
        <w:autoSpaceDE w:val="0"/>
        <w:autoSpaceDN w:val="0"/>
        <w:adjustRightInd w:val="0"/>
        <w:spacing w:before="120" w:after="120" w:line="240" w:lineRule="auto"/>
        <w:ind w:left="18"/>
        <w:rPr>
          <w:rFonts w:ascii="Quicksand" w:hAnsi="Quicksand"/>
        </w:rPr>
      </w:pPr>
      <w:r>
        <w:rPr>
          <w:rFonts w:ascii="Quicksand" w:hAnsi="Quicksand"/>
        </w:rPr>
        <w:t>Most</w:t>
      </w:r>
      <w:r w:rsidR="006D0BDD" w:rsidRPr="004C5EA5">
        <w:rPr>
          <w:rFonts w:ascii="Quicksand" w:hAnsi="Quicksand"/>
        </w:rPr>
        <w:t xml:space="preserve"> </w:t>
      </w:r>
      <w:r>
        <w:rPr>
          <w:rFonts w:ascii="Quicksand" w:hAnsi="Quicksand"/>
        </w:rPr>
        <w:t xml:space="preserve">employees will </w:t>
      </w:r>
      <w:r w:rsidR="006D0BDD" w:rsidRPr="004C5EA5">
        <w:rPr>
          <w:rFonts w:ascii="Quicksand" w:hAnsi="Quicksand"/>
        </w:rPr>
        <w:t xml:space="preserve">handle information in one form or another.  </w:t>
      </w:r>
      <w:r>
        <w:rPr>
          <w:rFonts w:ascii="Quicksand" w:hAnsi="Quicksand"/>
        </w:rPr>
        <w:t>Employees,</w:t>
      </w:r>
      <w:r w:rsidR="006D0BDD" w:rsidRPr="004C5EA5">
        <w:rPr>
          <w:rFonts w:ascii="Quicksand" w:hAnsi="Quicksand"/>
        </w:rPr>
        <w:t xml:space="preserve"> who in the course of their work</w:t>
      </w:r>
      <w:r>
        <w:rPr>
          <w:rFonts w:ascii="Quicksand" w:hAnsi="Quicksand"/>
        </w:rPr>
        <w:t>,</w:t>
      </w:r>
      <w:r w:rsidR="006D0BDD" w:rsidRPr="004C5EA5">
        <w:rPr>
          <w:rFonts w:ascii="Quicksand" w:hAnsi="Quicksand"/>
        </w:rPr>
        <w:t xml:space="preserve"> create, use</w:t>
      </w:r>
      <w:r>
        <w:rPr>
          <w:rFonts w:ascii="Quicksand" w:hAnsi="Quicksand"/>
        </w:rPr>
        <w:t>,</w:t>
      </w:r>
      <w:r w:rsidR="006D0BDD" w:rsidRPr="004C5EA5">
        <w:rPr>
          <w:rFonts w:ascii="Quicksand" w:hAnsi="Quicksand"/>
        </w:rPr>
        <w:t xml:space="preserve"> or otherwise process information</w:t>
      </w:r>
      <w:r>
        <w:rPr>
          <w:rFonts w:ascii="Quicksand" w:hAnsi="Quicksand"/>
        </w:rPr>
        <w:t>,</w:t>
      </w:r>
      <w:r w:rsidR="006D0BDD" w:rsidRPr="004C5EA5">
        <w:rPr>
          <w:rFonts w:ascii="Quicksand" w:hAnsi="Quicksand"/>
        </w:rPr>
        <w:t xml:space="preserve"> have a duty to keep up to date and adhere to relevant legislation, case law and national guidance. </w:t>
      </w:r>
      <w:r>
        <w:rPr>
          <w:rFonts w:ascii="Quicksand" w:hAnsi="Quicksand"/>
        </w:rPr>
        <w:t>Nansa’s</w:t>
      </w:r>
      <w:r w:rsidR="006D0BDD" w:rsidRPr="004C5EA5">
        <w:rPr>
          <w:rFonts w:ascii="Quicksand" w:hAnsi="Quicksand"/>
        </w:rPr>
        <w:t xml:space="preserve"> policies will reflect such guidance and compliance with these policies will ensure a high standard of information </w:t>
      </w:r>
      <w:r>
        <w:rPr>
          <w:rFonts w:ascii="Quicksand" w:hAnsi="Quicksand"/>
        </w:rPr>
        <w:t>g</w:t>
      </w:r>
      <w:r w:rsidR="006D0BDD" w:rsidRPr="004C5EA5">
        <w:rPr>
          <w:rFonts w:ascii="Quicksand" w:hAnsi="Quicksand"/>
        </w:rPr>
        <w:t xml:space="preserve">overnance </w:t>
      </w:r>
      <w:r>
        <w:rPr>
          <w:rFonts w:ascii="Quicksand" w:hAnsi="Quicksand"/>
        </w:rPr>
        <w:t xml:space="preserve">and </w:t>
      </w:r>
      <w:r w:rsidR="006D0BDD" w:rsidRPr="004C5EA5">
        <w:rPr>
          <w:rFonts w:ascii="Quicksand" w:hAnsi="Quicksand"/>
        </w:rPr>
        <w:t xml:space="preserve">compliance </w:t>
      </w:r>
      <w:r>
        <w:rPr>
          <w:rFonts w:ascii="Quicksand" w:hAnsi="Quicksand"/>
        </w:rPr>
        <w:t xml:space="preserve">across </w:t>
      </w:r>
      <w:r w:rsidR="005042E5">
        <w:rPr>
          <w:rFonts w:ascii="Quicksand" w:hAnsi="Quicksand"/>
        </w:rPr>
        <w:t>Nansa</w:t>
      </w:r>
      <w:r>
        <w:rPr>
          <w:rFonts w:ascii="Quicksand" w:hAnsi="Quicksand"/>
        </w:rPr>
        <w:t xml:space="preserve">. </w:t>
      </w:r>
    </w:p>
    <w:p w14:paraId="73728437" w14:textId="32B88C82" w:rsidR="006D0BDD" w:rsidRDefault="006F582D" w:rsidP="00BD4016">
      <w:pPr>
        <w:autoSpaceDE w:val="0"/>
        <w:autoSpaceDN w:val="0"/>
        <w:adjustRightInd w:val="0"/>
        <w:spacing w:before="120" w:after="120" w:line="240" w:lineRule="auto"/>
        <w:rPr>
          <w:rFonts w:ascii="Quicksand" w:hAnsi="Quicksand"/>
        </w:rPr>
      </w:pPr>
      <w:r>
        <w:rPr>
          <w:rFonts w:ascii="Quicksand" w:hAnsi="Quicksand"/>
        </w:rPr>
        <w:t>Nansa</w:t>
      </w:r>
      <w:r w:rsidR="006D0BDD" w:rsidRPr="004C5EA5">
        <w:rPr>
          <w:rFonts w:ascii="Quicksand" w:hAnsi="Quicksand"/>
        </w:rPr>
        <w:t xml:space="preserve"> has a legal obligation to maintain the confidentiality of the personal information it processes and must do so to maintain the trust and confidence of those who use our services.  Breaches of confidentiality will be treated as serious disciplinary incidents that</w:t>
      </w:r>
      <w:r w:rsidR="00FF3C50">
        <w:rPr>
          <w:rFonts w:ascii="Quicksand" w:hAnsi="Quicksand"/>
        </w:rPr>
        <w:t>,</w:t>
      </w:r>
      <w:r w:rsidR="006D0BDD" w:rsidRPr="004C5EA5">
        <w:rPr>
          <w:rFonts w:ascii="Quicksand" w:hAnsi="Quicksand"/>
        </w:rPr>
        <w:t xml:space="preserve"> in some circumstances</w:t>
      </w:r>
      <w:r w:rsidR="00FF3C50">
        <w:rPr>
          <w:rFonts w:ascii="Quicksand" w:hAnsi="Quicksand"/>
        </w:rPr>
        <w:t>,</w:t>
      </w:r>
      <w:r w:rsidR="006D0BDD" w:rsidRPr="004C5EA5">
        <w:rPr>
          <w:rFonts w:ascii="Quicksand" w:hAnsi="Quicksand"/>
        </w:rPr>
        <w:t xml:space="preserve"> can lead to dismissal. All </w:t>
      </w:r>
      <w:r>
        <w:rPr>
          <w:rFonts w:ascii="Quicksand" w:hAnsi="Quicksand"/>
        </w:rPr>
        <w:t>employees</w:t>
      </w:r>
      <w:r w:rsidR="006D0BDD" w:rsidRPr="004C5EA5">
        <w:rPr>
          <w:rFonts w:ascii="Quicksand" w:hAnsi="Quicksand"/>
        </w:rPr>
        <w:t xml:space="preserve"> should ensure they are aware of the relevant procedures in respect of any personal information they may process.</w:t>
      </w:r>
      <w:bookmarkStart w:id="135" w:name="_Toc65170132"/>
      <w:bookmarkStart w:id="136" w:name="_Toc99023280"/>
    </w:p>
    <w:p w14:paraId="0B47212D" w14:textId="77777777" w:rsidR="006D0BDD" w:rsidRPr="00201329" w:rsidRDefault="006D0BDD" w:rsidP="00BD4016">
      <w:pPr>
        <w:autoSpaceDE w:val="0"/>
        <w:autoSpaceDN w:val="0"/>
        <w:adjustRightInd w:val="0"/>
        <w:spacing w:before="120" w:after="120" w:line="240" w:lineRule="auto"/>
        <w:rPr>
          <w:rFonts w:ascii="Quicksand" w:hAnsi="Quicksand"/>
          <w:color w:val="002060"/>
        </w:rPr>
      </w:pPr>
      <w:r w:rsidRPr="00201329">
        <w:rPr>
          <w:rFonts w:ascii="Quicksand" w:hAnsi="Quicksand"/>
          <w:color w:val="002060"/>
        </w:rPr>
        <w:t>Information Governance Framework</w:t>
      </w:r>
      <w:bookmarkEnd w:id="135"/>
      <w:bookmarkEnd w:id="136"/>
    </w:p>
    <w:p w14:paraId="42D0841A" w14:textId="43D138EB" w:rsidR="006D0BDD" w:rsidRPr="004C5EA5" w:rsidRDefault="006D0BDD" w:rsidP="00BD4016">
      <w:pPr>
        <w:autoSpaceDE w:val="0"/>
        <w:autoSpaceDN w:val="0"/>
        <w:adjustRightInd w:val="0"/>
        <w:spacing w:before="120" w:after="120" w:line="240" w:lineRule="auto"/>
        <w:rPr>
          <w:rFonts w:ascii="Quicksand" w:hAnsi="Quicksand"/>
        </w:rPr>
      </w:pPr>
      <w:r w:rsidRPr="004C5EA5">
        <w:rPr>
          <w:rFonts w:ascii="Quicksand" w:hAnsi="Quicksand"/>
        </w:rPr>
        <w:t>The information governance framework is formed by those elements of law and policy from which applicable information governance standards are derived, and the activities and roles which individually and collectively ensure that these standards are clearly defined and met.</w:t>
      </w:r>
    </w:p>
    <w:p w14:paraId="51D7D07D" w14:textId="70915B58" w:rsidR="006D0BDD" w:rsidRDefault="006D0BDD" w:rsidP="00BD4016">
      <w:pPr>
        <w:autoSpaceDE w:val="0"/>
        <w:autoSpaceDN w:val="0"/>
        <w:adjustRightInd w:val="0"/>
        <w:spacing w:before="120" w:after="120" w:line="240" w:lineRule="auto"/>
        <w:rPr>
          <w:rFonts w:ascii="Quicksand" w:hAnsi="Quicksand"/>
        </w:rPr>
      </w:pPr>
      <w:r w:rsidRPr="004C5EA5">
        <w:rPr>
          <w:rFonts w:ascii="Quicksand" w:hAnsi="Quicksand"/>
        </w:rPr>
        <w:t xml:space="preserve">Nansa’s Information Governance (IG) is the combination of policies, responsibilities, and arrangements for the management of IG described in this policy.  The framework will be reviewed annually in March and </w:t>
      </w:r>
      <w:r w:rsidR="00FF3C50">
        <w:rPr>
          <w:rFonts w:ascii="Quicksand" w:hAnsi="Quicksand"/>
        </w:rPr>
        <w:t xml:space="preserve">Nansa </w:t>
      </w:r>
      <w:r w:rsidRPr="004C5EA5">
        <w:rPr>
          <w:rFonts w:ascii="Quicksand" w:hAnsi="Quicksand"/>
        </w:rPr>
        <w:t>will complete the Department</w:t>
      </w:r>
      <w:r w:rsidR="00FF3C50">
        <w:rPr>
          <w:rFonts w:ascii="Quicksand" w:hAnsi="Quicksand"/>
        </w:rPr>
        <w:t xml:space="preserve"> of Health’s Information Governance Assessment. </w:t>
      </w:r>
      <w:r w:rsidRPr="004C5EA5">
        <w:rPr>
          <w:rFonts w:ascii="Quicksand" w:hAnsi="Quicksand"/>
        </w:rPr>
        <w:t xml:space="preserve">A minimum assessment of Level 2 compliance is expected </w:t>
      </w:r>
      <w:proofErr w:type="gramStart"/>
      <w:r w:rsidRPr="004C5EA5">
        <w:rPr>
          <w:rFonts w:ascii="Quicksand" w:hAnsi="Quicksand"/>
        </w:rPr>
        <w:t>in order to</w:t>
      </w:r>
      <w:proofErr w:type="gramEnd"/>
      <w:r w:rsidRPr="004C5EA5">
        <w:rPr>
          <w:rFonts w:ascii="Quicksand" w:hAnsi="Quicksand"/>
        </w:rPr>
        <w:t xml:space="preserve"> demonstrate adequate governance practice and procedure.  Where this is not being achieved, actions to improve should be identified and implemented.</w:t>
      </w:r>
      <w:bookmarkStart w:id="137" w:name="_Toc99023281"/>
    </w:p>
    <w:p w14:paraId="6F649AC0" w14:textId="77777777" w:rsidR="006D0BDD" w:rsidRPr="00201329" w:rsidRDefault="006D0BDD" w:rsidP="00BD4016">
      <w:pPr>
        <w:autoSpaceDE w:val="0"/>
        <w:autoSpaceDN w:val="0"/>
        <w:adjustRightInd w:val="0"/>
        <w:spacing w:before="120" w:after="120" w:line="240" w:lineRule="auto"/>
        <w:rPr>
          <w:rFonts w:ascii="Quicksand" w:hAnsi="Quicksand"/>
          <w:color w:val="002060"/>
        </w:rPr>
      </w:pPr>
      <w:r w:rsidRPr="00201329">
        <w:rPr>
          <w:rFonts w:ascii="Quicksand" w:hAnsi="Quicksand"/>
          <w:color w:val="002060"/>
        </w:rPr>
        <w:t>The information Commissioners Office (ICO)</w:t>
      </w:r>
      <w:bookmarkEnd w:id="137"/>
    </w:p>
    <w:p w14:paraId="4EDD76DE" w14:textId="2E88FEAF" w:rsidR="006D0BDD" w:rsidRPr="004C5EA5" w:rsidRDefault="006D0BDD" w:rsidP="00630610">
      <w:pPr>
        <w:autoSpaceDE w:val="0"/>
        <w:autoSpaceDN w:val="0"/>
        <w:adjustRightInd w:val="0"/>
        <w:spacing w:before="120" w:after="120" w:line="240" w:lineRule="auto"/>
        <w:ind w:left="18"/>
        <w:rPr>
          <w:rFonts w:ascii="Quicksand" w:hAnsi="Quicksand"/>
        </w:rPr>
      </w:pPr>
      <w:r w:rsidRPr="004C5EA5">
        <w:rPr>
          <w:rFonts w:ascii="Quicksand" w:hAnsi="Quicksand"/>
        </w:rPr>
        <w:t>Nansa complies with the principles of The General Data Protection Regulations (GDPR). Our ICO registration number is Z235309X.</w:t>
      </w:r>
      <w:r w:rsidR="00630610">
        <w:rPr>
          <w:rFonts w:ascii="Quicksand" w:hAnsi="Quicksand"/>
        </w:rPr>
        <w:t xml:space="preserve"> </w:t>
      </w:r>
      <w:r w:rsidRPr="004C5EA5">
        <w:rPr>
          <w:rFonts w:ascii="Quicksand" w:hAnsi="Quicksand"/>
        </w:rPr>
        <w:t>All contractors and agents acting for or on behalf of Nansa should be made aware of this policy.</w:t>
      </w:r>
    </w:p>
    <w:p w14:paraId="48994CF4" w14:textId="402550A3" w:rsidR="006D0BDD" w:rsidRPr="004C5EA5" w:rsidRDefault="00630610" w:rsidP="00BD4016">
      <w:pPr>
        <w:pStyle w:val="Default"/>
        <w:spacing w:before="120" w:after="120"/>
        <w:rPr>
          <w:rFonts w:ascii="Quicksand" w:eastAsia="Times New Roman" w:hAnsi="Quicksand" w:cs="Segoe UI"/>
          <w:bCs/>
          <w:lang w:eastAsia="en-GB"/>
        </w:rPr>
      </w:pPr>
      <w:r>
        <w:rPr>
          <w:rFonts w:ascii="Quicksand" w:hAnsi="Quicksand"/>
        </w:rPr>
        <w:t>Employees</w:t>
      </w:r>
      <w:r w:rsidR="006D0BDD" w:rsidRPr="004C5EA5">
        <w:rPr>
          <w:rFonts w:ascii="Quicksand" w:hAnsi="Quicksand"/>
        </w:rPr>
        <w:t xml:space="preserve"> will not attempt to gain access to information that is not necessary to hold, know</w:t>
      </w:r>
      <w:r>
        <w:rPr>
          <w:rFonts w:ascii="Quicksand" w:hAnsi="Quicksand"/>
        </w:rPr>
        <w:t>,</w:t>
      </w:r>
      <w:r w:rsidR="006D0BDD" w:rsidRPr="004C5EA5">
        <w:rPr>
          <w:rFonts w:ascii="Quicksand" w:hAnsi="Quicksand"/>
        </w:rPr>
        <w:t xml:space="preserve"> or process. All information that is held will be relevant and accurate for the purpose for which it is required. The information will not be kept for longer than is necessary and will always </w:t>
      </w:r>
      <w:r>
        <w:rPr>
          <w:rFonts w:ascii="Quicksand" w:hAnsi="Quicksand"/>
        </w:rPr>
        <w:t xml:space="preserve">be </w:t>
      </w:r>
      <w:r w:rsidR="006D0BDD" w:rsidRPr="004C5EA5">
        <w:rPr>
          <w:rFonts w:ascii="Quicksand" w:hAnsi="Quicksand"/>
        </w:rPr>
        <w:t>kept secure.</w:t>
      </w:r>
      <w:r>
        <w:rPr>
          <w:rFonts w:ascii="Quicksand" w:hAnsi="Quicksand"/>
        </w:rPr>
        <w:t xml:space="preserve"> </w:t>
      </w:r>
      <w:r w:rsidR="006D0BDD" w:rsidRPr="004C5EA5">
        <w:rPr>
          <w:rFonts w:ascii="Quicksand" w:hAnsi="Quicksand"/>
        </w:rPr>
        <w:t xml:space="preserve">Nansa will ensure that all personal or sensitive personal information is anonymised as part of any evaluation of assets and liability assessments </w:t>
      </w:r>
      <w:r>
        <w:rPr>
          <w:rFonts w:ascii="Quicksand" w:hAnsi="Quicksand"/>
        </w:rPr>
        <w:t xml:space="preserve">unless reqd. by </w:t>
      </w:r>
      <w:r w:rsidR="006D0BDD" w:rsidRPr="004C5EA5">
        <w:rPr>
          <w:rFonts w:ascii="Quicksand" w:hAnsi="Quicksand"/>
        </w:rPr>
        <w:t>law.</w:t>
      </w:r>
    </w:p>
    <w:p w14:paraId="3C29FD57" w14:textId="2288CF3D" w:rsidR="006D0BDD" w:rsidRPr="004C5EA5" w:rsidRDefault="00630610" w:rsidP="00BD4016">
      <w:pPr>
        <w:pStyle w:val="Default"/>
        <w:spacing w:before="120" w:after="120"/>
        <w:rPr>
          <w:rFonts w:ascii="Quicksand" w:hAnsi="Quicksand"/>
        </w:rPr>
      </w:pPr>
      <w:r>
        <w:rPr>
          <w:rFonts w:ascii="Quicksand" w:hAnsi="Quicksand"/>
        </w:rPr>
        <w:t>Employees</w:t>
      </w:r>
      <w:r w:rsidR="006D0BDD" w:rsidRPr="004C5EA5">
        <w:rPr>
          <w:rFonts w:ascii="Quicksand" w:hAnsi="Quicksand"/>
        </w:rPr>
        <w:t xml:space="preserve"> who manage and process personal or sensitive personal information will ensure that it is kept secure and where necessary confidential. Sensitive personal information will only be processed fairly and lawfully and in line with the provisions set out in the GDPR and only processed in accordance with instructions set out by the respective Data Controllers.</w:t>
      </w:r>
    </w:p>
    <w:p w14:paraId="31E8BE22" w14:textId="2A06D2B0" w:rsidR="006D0BDD" w:rsidRPr="004C5EA5" w:rsidRDefault="006D0BDD" w:rsidP="00BD4016">
      <w:pPr>
        <w:pStyle w:val="Default"/>
        <w:spacing w:before="120" w:after="120"/>
        <w:rPr>
          <w:rFonts w:ascii="Quicksand" w:hAnsi="Quicksand"/>
        </w:rPr>
      </w:pPr>
      <w:r w:rsidRPr="004C5EA5">
        <w:rPr>
          <w:rFonts w:ascii="Quicksand" w:hAnsi="Quicksand"/>
        </w:rPr>
        <w:t xml:space="preserve">Nansa will ensure that all </w:t>
      </w:r>
      <w:r w:rsidR="00630610">
        <w:rPr>
          <w:rFonts w:ascii="Quicksand" w:hAnsi="Quicksand"/>
        </w:rPr>
        <w:t>employees</w:t>
      </w:r>
      <w:r w:rsidRPr="004C5EA5">
        <w:rPr>
          <w:rFonts w:ascii="Quicksand" w:hAnsi="Quicksand"/>
        </w:rPr>
        <w:t xml:space="preserve"> are made aware of the </w:t>
      </w:r>
      <w:r w:rsidR="00630610">
        <w:rPr>
          <w:rFonts w:ascii="Quicksand" w:hAnsi="Quicksand"/>
        </w:rPr>
        <w:t>following</w:t>
      </w:r>
      <w:r w:rsidRPr="004C5EA5">
        <w:rPr>
          <w:rFonts w:ascii="Quicksand" w:hAnsi="Quicksand"/>
        </w:rPr>
        <w:t>:</w:t>
      </w:r>
    </w:p>
    <w:p w14:paraId="5867D3DE" w14:textId="77777777" w:rsidR="00630610" w:rsidRDefault="006D0BDD">
      <w:pPr>
        <w:pStyle w:val="Default"/>
        <w:numPr>
          <w:ilvl w:val="0"/>
          <w:numId w:val="34"/>
        </w:numPr>
        <w:rPr>
          <w:rFonts w:ascii="Quicksand" w:hAnsi="Quicksand"/>
        </w:rPr>
      </w:pPr>
      <w:r w:rsidRPr="004C5EA5">
        <w:rPr>
          <w:rFonts w:ascii="Quicksand" w:hAnsi="Quicksand"/>
        </w:rPr>
        <w:t>Why personal and sensitive personal data is being processed,</w:t>
      </w:r>
    </w:p>
    <w:p w14:paraId="5C3ED3AB" w14:textId="77777777" w:rsidR="00630610" w:rsidRDefault="006D0BDD">
      <w:pPr>
        <w:pStyle w:val="Default"/>
        <w:numPr>
          <w:ilvl w:val="0"/>
          <w:numId w:val="34"/>
        </w:numPr>
        <w:rPr>
          <w:rFonts w:ascii="Quicksand" w:hAnsi="Quicksand"/>
        </w:rPr>
      </w:pPr>
      <w:r w:rsidRPr="00630610">
        <w:rPr>
          <w:rFonts w:ascii="Quicksand" w:hAnsi="Quicksand"/>
        </w:rPr>
        <w:t>How the data will be processed,</w:t>
      </w:r>
    </w:p>
    <w:p w14:paraId="13B8BEEE" w14:textId="77777777" w:rsidR="00630610" w:rsidRDefault="006D0BDD">
      <w:pPr>
        <w:pStyle w:val="Default"/>
        <w:numPr>
          <w:ilvl w:val="0"/>
          <w:numId w:val="34"/>
        </w:numPr>
        <w:rPr>
          <w:rFonts w:ascii="Quicksand" w:hAnsi="Quicksand"/>
        </w:rPr>
      </w:pPr>
      <w:r w:rsidRPr="00630610">
        <w:rPr>
          <w:rFonts w:ascii="Quicksand" w:hAnsi="Quicksand"/>
        </w:rPr>
        <w:t>Who will process the data,</w:t>
      </w:r>
    </w:p>
    <w:p w14:paraId="2A0BAD05" w14:textId="77777777" w:rsidR="00630610" w:rsidRDefault="006D0BDD">
      <w:pPr>
        <w:pStyle w:val="Default"/>
        <w:numPr>
          <w:ilvl w:val="0"/>
          <w:numId w:val="34"/>
        </w:numPr>
        <w:rPr>
          <w:rFonts w:ascii="Quicksand" w:hAnsi="Quicksand"/>
        </w:rPr>
      </w:pPr>
      <w:r w:rsidRPr="00630610">
        <w:rPr>
          <w:rFonts w:ascii="Quicksand" w:hAnsi="Quicksand"/>
        </w:rPr>
        <w:t>How the data will be stored,</w:t>
      </w:r>
    </w:p>
    <w:p w14:paraId="6B350769" w14:textId="49890EDA" w:rsidR="006D0BDD" w:rsidRPr="00630610" w:rsidRDefault="006D0BDD">
      <w:pPr>
        <w:pStyle w:val="Default"/>
        <w:numPr>
          <w:ilvl w:val="0"/>
          <w:numId w:val="34"/>
        </w:numPr>
        <w:rPr>
          <w:rFonts w:ascii="Quicksand" w:hAnsi="Quicksand"/>
        </w:rPr>
      </w:pPr>
      <w:r w:rsidRPr="00630610">
        <w:rPr>
          <w:rFonts w:ascii="Quicksand" w:hAnsi="Quicksand"/>
        </w:rPr>
        <w:t>How the data will be disposed of when no longer required.</w:t>
      </w:r>
    </w:p>
    <w:p w14:paraId="436E1C98" w14:textId="69293167" w:rsidR="006D0BDD" w:rsidRPr="004C5EA5" w:rsidRDefault="006D0BDD" w:rsidP="00BD4016">
      <w:pPr>
        <w:pStyle w:val="Default"/>
        <w:spacing w:before="120" w:after="120"/>
        <w:rPr>
          <w:rFonts w:ascii="Quicksand" w:hAnsi="Quicksand"/>
        </w:rPr>
      </w:pPr>
      <w:r w:rsidRPr="004C5EA5">
        <w:rPr>
          <w:rFonts w:ascii="Quicksand" w:hAnsi="Quicksand"/>
        </w:rPr>
        <w:t>Article 5 of the General Data Protection Regulations (GDPR) sets out seven key principles which lie at the heart of the general data protection regime</w:t>
      </w:r>
      <w:r w:rsidR="00630610">
        <w:rPr>
          <w:rFonts w:ascii="Quicksand" w:hAnsi="Quicksand"/>
        </w:rPr>
        <w:t>; Article 5(1) states that personal data shall be:</w:t>
      </w:r>
    </w:p>
    <w:p w14:paraId="705656B4" w14:textId="0DFF1604" w:rsidR="00630610" w:rsidRDefault="00630610">
      <w:pPr>
        <w:pStyle w:val="Default"/>
        <w:numPr>
          <w:ilvl w:val="0"/>
          <w:numId w:val="35"/>
        </w:numPr>
        <w:rPr>
          <w:rFonts w:ascii="Quicksand" w:hAnsi="Quicksand"/>
        </w:rPr>
      </w:pPr>
      <w:r>
        <w:rPr>
          <w:rFonts w:ascii="Quicksand" w:hAnsi="Quicksand"/>
        </w:rPr>
        <w:t>p</w:t>
      </w:r>
      <w:r w:rsidR="006D0BDD" w:rsidRPr="00630610">
        <w:rPr>
          <w:rFonts w:ascii="Quicksand" w:hAnsi="Quicksand"/>
        </w:rPr>
        <w:t xml:space="preserve">rocessed lawfully, fairly and in a transparent manner in relation to individuals </w:t>
      </w:r>
      <w:r w:rsidR="006D0BDD" w:rsidRPr="00630610">
        <w:rPr>
          <w:rFonts w:ascii="Quicksand" w:hAnsi="Quicksand"/>
          <w:bCs/>
        </w:rPr>
        <w:t>(‘lawfulness, fairness and transparency’)</w:t>
      </w:r>
    </w:p>
    <w:p w14:paraId="6225FD30" w14:textId="2423AF01" w:rsidR="006D0BDD" w:rsidRPr="00630610" w:rsidRDefault="00630610">
      <w:pPr>
        <w:pStyle w:val="Default"/>
        <w:numPr>
          <w:ilvl w:val="0"/>
          <w:numId w:val="35"/>
        </w:numPr>
        <w:rPr>
          <w:rFonts w:ascii="Quicksand" w:hAnsi="Quicksand"/>
        </w:rPr>
      </w:pPr>
      <w:r>
        <w:rPr>
          <w:rFonts w:ascii="Quicksand" w:hAnsi="Quicksand"/>
        </w:rPr>
        <w:t>c</w:t>
      </w:r>
      <w:r w:rsidR="006D0BDD" w:rsidRPr="00630610">
        <w:rPr>
          <w:rFonts w:ascii="Quicksand" w:hAnsi="Quicksand"/>
        </w:rPr>
        <w:t xml:space="preserve">ollected for specified, explicit and legitimate purposes and not further processed in a manner that is incompatible with those purposes; further processing for archiving purposes in the public interest, scientific or historical research purposes or statistical purposes shall not </w:t>
      </w:r>
      <w:proofErr w:type="gramStart"/>
      <w:r w:rsidR="006D0BDD" w:rsidRPr="00630610">
        <w:rPr>
          <w:rFonts w:ascii="Quicksand" w:hAnsi="Quicksand"/>
        </w:rPr>
        <w:t>be considered to be</w:t>
      </w:r>
      <w:proofErr w:type="gramEnd"/>
      <w:r w:rsidR="006D0BDD" w:rsidRPr="00630610">
        <w:rPr>
          <w:rFonts w:ascii="Quicksand" w:hAnsi="Quicksand"/>
        </w:rPr>
        <w:t xml:space="preserve"> incompatible with the initial purposes (‘purpose limitation’)</w:t>
      </w:r>
    </w:p>
    <w:p w14:paraId="666EFDDE" w14:textId="39B5AB2D" w:rsidR="006D0BDD" w:rsidRPr="004C5EA5" w:rsidRDefault="00630610">
      <w:pPr>
        <w:pStyle w:val="Default"/>
        <w:numPr>
          <w:ilvl w:val="0"/>
          <w:numId w:val="35"/>
        </w:numPr>
        <w:rPr>
          <w:rFonts w:ascii="Quicksand" w:hAnsi="Quicksand"/>
        </w:rPr>
      </w:pPr>
      <w:r>
        <w:rPr>
          <w:rFonts w:ascii="Quicksand" w:hAnsi="Quicksand"/>
        </w:rPr>
        <w:t>a</w:t>
      </w:r>
      <w:r w:rsidR="006D0BDD" w:rsidRPr="004C5EA5">
        <w:rPr>
          <w:rFonts w:ascii="Quicksand" w:hAnsi="Quicksand"/>
        </w:rPr>
        <w:t xml:space="preserve">dequate, relevant, and limited to what is necessary in relation to the purposes for which they are processed </w:t>
      </w:r>
      <w:r w:rsidR="006D0BDD" w:rsidRPr="00630610">
        <w:rPr>
          <w:rFonts w:ascii="Quicksand" w:hAnsi="Quicksand"/>
        </w:rPr>
        <w:t>(‘data minimisation’)</w:t>
      </w:r>
    </w:p>
    <w:p w14:paraId="4B0E08E9" w14:textId="5C798B8F" w:rsidR="006D0BDD" w:rsidRPr="004C5EA5" w:rsidRDefault="00630610">
      <w:pPr>
        <w:pStyle w:val="Default"/>
        <w:numPr>
          <w:ilvl w:val="0"/>
          <w:numId w:val="35"/>
        </w:numPr>
        <w:rPr>
          <w:rFonts w:ascii="Quicksand" w:hAnsi="Quicksand"/>
        </w:rPr>
      </w:pPr>
      <w:r>
        <w:rPr>
          <w:rFonts w:ascii="Quicksand" w:hAnsi="Quicksand"/>
        </w:rPr>
        <w:t>a</w:t>
      </w:r>
      <w:r w:rsidR="006D0BDD" w:rsidRPr="004C5EA5">
        <w:rPr>
          <w:rFonts w:ascii="Quicksand" w:hAnsi="Quicksand"/>
        </w:rPr>
        <w:t xml:space="preserve">ccurate and, where necessary, kept up to date; every reasonable step must be taken to ensure that personal data that are inaccurate, having regard to the purposes for which they are processed, are erased, or rectified without delay </w:t>
      </w:r>
      <w:r w:rsidR="006D0BDD" w:rsidRPr="00630610">
        <w:rPr>
          <w:rFonts w:ascii="Quicksand" w:hAnsi="Quicksand"/>
        </w:rPr>
        <w:t>(‘accuracy’).</w:t>
      </w:r>
    </w:p>
    <w:p w14:paraId="7478B59F" w14:textId="39165639" w:rsidR="006D0BDD" w:rsidRPr="004C5EA5" w:rsidRDefault="00630610">
      <w:pPr>
        <w:pStyle w:val="Default"/>
        <w:numPr>
          <w:ilvl w:val="0"/>
          <w:numId w:val="35"/>
        </w:numPr>
        <w:rPr>
          <w:rFonts w:ascii="Quicksand" w:hAnsi="Quicksand"/>
        </w:rPr>
      </w:pPr>
      <w:r>
        <w:rPr>
          <w:rFonts w:ascii="Quicksand" w:hAnsi="Quicksand"/>
        </w:rPr>
        <w:t>k</w:t>
      </w:r>
      <w:r w:rsidR="006D0BDD" w:rsidRPr="004C5EA5">
        <w:rPr>
          <w:rFonts w:ascii="Quicksand" w:hAnsi="Quicksand"/>
        </w:rPr>
        <w:t xml:space="preserve">ept in a form, which permits identification of data subjects for no longer than is necessary for the purposes for which the personal data are processed. Personal data may be stored for longer periods insofar as the personal data will be processed solely for archiving purposes in the public interest, scientific or historical research purposes or statistical purposes subject to implementation of the appropriate technical and organisational measures required by the GDPR </w:t>
      </w:r>
      <w:proofErr w:type="gramStart"/>
      <w:r w:rsidR="006D0BDD" w:rsidRPr="004C5EA5">
        <w:rPr>
          <w:rFonts w:ascii="Quicksand" w:hAnsi="Quicksand"/>
        </w:rPr>
        <w:t>in order to</w:t>
      </w:r>
      <w:proofErr w:type="gramEnd"/>
      <w:r w:rsidR="006D0BDD" w:rsidRPr="004C5EA5">
        <w:rPr>
          <w:rFonts w:ascii="Quicksand" w:hAnsi="Quicksand"/>
        </w:rPr>
        <w:t xml:space="preserve"> safeguard the rights and freedoms of individuals </w:t>
      </w:r>
      <w:r w:rsidR="006D0BDD" w:rsidRPr="00630610">
        <w:rPr>
          <w:rFonts w:ascii="Quicksand" w:hAnsi="Quicksand"/>
        </w:rPr>
        <w:t>(‘storage limitation’)</w:t>
      </w:r>
    </w:p>
    <w:p w14:paraId="6FDBB2C2" w14:textId="712472E0" w:rsidR="006D0BDD" w:rsidRPr="00630610" w:rsidRDefault="00630610">
      <w:pPr>
        <w:pStyle w:val="Default"/>
        <w:numPr>
          <w:ilvl w:val="0"/>
          <w:numId w:val="35"/>
        </w:numPr>
        <w:rPr>
          <w:rFonts w:ascii="Quicksand" w:hAnsi="Quicksand"/>
        </w:rPr>
      </w:pPr>
      <w:r w:rsidRPr="00630610">
        <w:rPr>
          <w:rFonts w:ascii="Quicksand" w:hAnsi="Quicksand"/>
        </w:rPr>
        <w:t>p</w:t>
      </w:r>
      <w:r w:rsidR="006D0BDD" w:rsidRPr="00630610">
        <w:rPr>
          <w:rFonts w:ascii="Quicksand" w:hAnsi="Quicksand"/>
        </w:rPr>
        <w:t xml:space="preserve">rocessed in a manner that ensures appropriate security of the personal data, including protection against unauthorised or unlawful processing and against accidental loss, destruction, or damage, using appropriate technical or organisational measures </w:t>
      </w:r>
      <w:r w:rsidR="006D0BDD" w:rsidRPr="00630610">
        <w:rPr>
          <w:rFonts w:ascii="Quicksand" w:hAnsi="Quicksand"/>
          <w:bCs/>
        </w:rPr>
        <w:t>(‘integrity and confidentiality’)</w:t>
      </w:r>
    </w:p>
    <w:p w14:paraId="5A65A6F3" w14:textId="77777777" w:rsidR="006D0BDD" w:rsidRPr="004C5EA5" w:rsidRDefault="006D0BDD" w:rsidP="00BD4016">
      <w:pPr>
        <w:pStyle w:val="Default"/>
        <w:spacing w:before="160" w:after="160"/>
        <w:rPr>
          <w:rFonts w:ascii="Quicksand" w:hAnsi="Quicksand"/>
        </w:rPr>
      </w:pPr>
      <w:r w:rsidRPr="004C5EA5">
        <w:rPr>
          <w:rFonts w:ascii="Quicksand" w:hAnsi="Quicksand"/>
        </w:rPr>
        <w:t>Article 5(2) adds that:</w:t>
      </w:r>
    </w:p>
    <w:p w14:paraId="08C29677" w14:textId="0008FEC9" w:rsidR="006D0BDD" w:rsidRPr="004C5EA5" w:rsidRDefault="00630610">
      <w:pPr>
        <w:pStyle w:val="Default"/>
        <w:numPr>
          <w:ilvl w:val="0"/>
          <w:numId w:val="36"/>
        </w:numPr>
        <w:rPr>
          <w:rFonts w:ascii="Quicksand" w:eastAsia="Times New Roman" w:hAnsi="Quicksand" w:cs="Segoe UI"/>
          <w:lang w:eastAsia="en-GB"/>
        </w:rPr>
      </w:pPr>
      <w:r>
        <w:rPr>
          <w:rFonts w:ascii="Quicksand" w:hAnsi="Quicksand"/>
        </w:rPr>
        <w:t>t</w:t>
      </w:r>
      <w:r w:rsidR="006D0BDD" w:rsidRPr="004C5EA5">
        <w:rPr>
          <w:rFonts w:ascii="Quicksand" w:hAnsi="Quicksand"/>
        </w:rPr>
        <w:t xml:space="preserve">he controller shall be responsible for, and be able to demonstrate compliance with, paragraph 1 </w:t>
      </w:r>
      <w:r w:rsidR="006D0BDD" w:rsidRPr="00630610">
        <w:rPr>
          <w:rFonts w:ascii="Quicksand" w:hAnsi="Quicksand"/>
        </w:rPr>
        <w:t>(‘accountability’)</w:t>
      </w:r>
    </w:p>
    <w:p w14:paraId="2C131312" w14:textId="20AAF646" w:rsidR="006D0BDD" w:rsidRPr="004C5EA5" w:rsidRDefault="00201329">
      <w:pPr>
        <w:pStyle w:val="Default"/>
        <w:numPr>
          <w:ilvl w:val="0"/>
          <w:numId w:val="36"/>
        </w:numPr>
        <w:rPr>
          <w:rFonts w:ascii="Quicksand" w:hAnsi="Quicksand"/>
        </w:rPr>
      </w:pPr>
      <w:r>
        <w:rPr>
          <w:rFonts w:ascii="Quicksand" w:hAnsi="Quicksand"/>
        </w:rPr>
        <w:t>t</w:t>
      </w:r>
      <w:r w:rsidR="006D0BDD" w:rsidRPr="004C5EA5">
        <w:rPr>
          <w:rFonts w:ascii="Quicksand" w:hAnsi="Quicksand"/>
        </w:rPr>
        <w:t>he controller shall be responsible for and be able to demonstrate compliance with the above principles</w:t>
      </w:r>
      <w:r>
        <w:rPr>
          <w:rFonts w:ascii="Quicksand" w:hAnsi="Quicksand"/>
        </w:rPr>
        <w:t>; t</w:t>
      </w:r>
      <w:r w:rsidR="006D0BDD" w:rsidRPr="004C5EA5">
        <w:rPr>
          <w:rFonts w:ascii="Quicksand" w:hAnsi="Quicksand"/>
        </w:rPr>
        <w:t>his includes:</w:t>
      </w:r>
    </w:p>
    <w:p w14:paraId="72CF6A16" w14:textId="77777777" w:rsidR="006D0BDD" w:rsidRPr="004C5EA5" w:rsidRDefault="006D0BDD">
      <w:pPr>
        <w:pStyle w:val="Default"/>
        <w:numPr>
          <w:ilvl w:val="0"/>
          <w:numId w:val="37"/>
        </w:numPr>
        <w:rPr>
          <w:rFonts w:ascii="Quicksand" w:hAnsi="Quicksand"/>
        </w:rPr>
      </w:pPr>
      <w:r w:rsidRPr="004C5EA5">
        <w:rPr>
          <w:rFonts w:ascii="Quicksand" w:eastAsia="Times New Roman" w:hAnsi="Quicksand" w:cs="Segoe UI"/>
          <w:lang w:eastAsia="en-GB"/>
        </w:rPr>
        <w:t>Keeping a detailed record of processing operations.</w:t>
      </w:r>
    </w:p>
    <w:p w14:paraId="1A25B1F3" w14:textId="77777777" w:rsidR="006D0BDD" w:rsidRPr="004C5EA5" w:rsidRDefault="006D0BDD">
      <w:pPr>
        <w:pStyle w:val="Default"/>
        <w:numPr>
          <w:ilvl w:val="0"/>
          <w:numId w:val="37"/>
        </w:numPr>
        <w:rPr>
          <w:rFonts w:ascii="Quicksand" w:hAnsi="Quicksand"/>
        </w:rPr>
      </w:pPr>
      <w:r w:rsidRPr="004C5EA5">
        <w:rPr>
          <w:rFonts w:ascii="Quicksand" w:eastAsia="Times New Roman" w:hAnsi="Quicksand" w:cs="Segoe UI"/>
          <w:lang w:eastAsia="en-GB"/>
        </w:rPr>
        <w:t>Performing data protection impact assessments for high-risk processing.</w:t>
      </w:r>
    </w:p>
    <w:p w14:paraId="332876BE" w14:textId="77777777" w:rsidR="006D0BDD" w:rsidRPr="004C5EA5" w:rsidRDefault="006D0BDD">
      <w:pPr>
        <w:pStyle w:val="Default"/>
        <w:numPr>
          <w:ilvl w:val="0"/>
          <w:numId w:val="37"/>
        </w:numPr>
        <w:rPr>
          <w:rFonts w:ascii="Quicksand" w:hAnsi="Quicksand"/>
        </w:rPr>
      </w:pPr>
      <w:r w:rsidRPr="004C5EA5">
        <w:rPr>
          <w:rFonts w:ascii="Quicksand" w:eastAsia="Times New Roman" w:hAnsi="Quicksand" w:cs="Segoe UI"/>
          <w:lang w:eastAsia="en-GB"/>
        </w:rPr>
        <w:t>Designating a data protection officer.</w:t>
      </w:r>
    </w:p>
    <w:p w14:paraId="32602B18" w14:textId="77777777" w:rsidR="006D0BDD" w:rsidRPr="004C5EA5" w:rsidRDefault="006D0BDD">
      <w:pPr>
        <w:pStyle w:val="Default"/>
        <w:numPr>
          <w:ilvl w:val="0"/>
          <w:numId w:val="37"/>
        </w:numPr>
        <w:rPr>
          <w:rFonts w:ascii="Quicksand" w:hAnsi="Quicksand"/>
        </w:rPr>
      </w:pPr>
      <w:r w:rsidRPr="004C5EA5">
        <w:rPr>
          <w:rFonts w:ascii="Quicksand" w:eastAsia="Times New Roman" w:hAnsi="Quicksand" w:cs="Segoe UI"/>
          <w:lang w:eastAsia="en-GB"/>
        </w:rPr>
        <w:t>Notifying and recording data breaches.</w:t>
      </w:r>
    </w:p>
    <w:p w14:paraId="3E440604" w14:textId="01FAA17D" w:rsidR="00201329" w:rsidRPr="00201329" w:rsidRDefault="006D0BDD">
      <w:pPr>
        <w:pStyle w:val="Default"/>
        <w:numPr>
          <w:ilvl w:val="0"/>
          <w:numId w:val="37"/>
        </w:numPr>
        <w:rPr>
          <w:rFonts w:ascii="Quicksand" w:hAnsi="Quicksand"/>
        </w:rPr>
      </w:pPr>
      <w:r w:rsidRPr="004C5EA5">
        <w:rPr>
          <w:rFonts w:ascii="Quicksand" w:eastAsia="Times New Roman" w:hAnsi="Quicksand" w:cs="Segoe UI"/>
          <w:lang w:eastAsia="en-GB"/>
        </w:rPr>
        <w:t>Implementing data protection by design and default.</w:t>
      </w:r>
    </w:p>
    <w:bookmarkStart w:id="138" w:name="_Toc65170134"/>
    <w:bookmarkStart w:id="139" w:name="_Toc99023282"/>
    <w:p w14:paraId="022339D1" w14:textId="76EAEF1E" w:rsidR="006D0BDD" w:rsidRPr="00201329" w:rsidRDefault="00201329" w:rsidP="00201329">
      <w:pPr>
        <w:pStyle w:val="Default"/>
        <w:spacing w:before="200" w:after="200"/>
        <w:ind w:left="720"/>
        <w:rPr>
          <w:rStyle w:val="Hyperlink"/>
          <w:rFonts w:ascii="Quicksand" w:hAnsi="Quicksand"/>
        </w:rPr>
      </w:pPr>
      <w:r>
        <w:rPr>
          <w:rFonts w:ascii="Quicksand" w:hAnsi="Quicksand"/>
        </w:rPr>
        <w:fldChar w:fldCharType="begin"/>
      </w:r>
      <w:r>
        <w:rPr>
          <w:rFonts w:ascii="Quicksand" w:hAnsi="Quicksand"/>
        </w:rPr>
        <w:instrText xml:space="preserve"> HYPERLINK "http://</w:instrText>
      </w:r>
      <w:r w:rsidRPr="00201329">
        <w:rPr>
          <w:rFonts w:ascii="Quicksand" w:hAnsi="Quicksand"/>
        </w:rPr>
        <w:instrText>www.ico.org.uk/for-organisations/guide-to-data-protection/guide-to-the-general-data-protection-regulation-gdpr/principles</w:instrText>
      </w:r>
      <w:r>
        <w:rPr>
          <w:rFonts w:ascii="Quicksand" w:hAnsi="Quicksand"/>
        </w:rPr>
        <w:instrText xml:space="preserve">/" </w:instrText>
      </w:r>
      <w:r>
        <w:rPr>
          <w:rFonts w:ascii="Quicksand" w:hAnsi="Quicksand"/>
        </w:rPr>
      </w:r>
      <w:r>
        <w:rPr>
          <w:rFonts w:ascii="Quicksand" w:hAnsi="Quicksand"/>
        </w:rPr>
        <w:fldChar w:fldCharType="separate"/>
      </w:r>
      <w:r w:rsidRPr="000D363F">
        <w:rPr>
          <w:rStyle w:val="Hyperlink"/>
          <w:rFonts w:ascii="Quicksand" w:hAnsi="Quicksand"/>
        </w:rPr>
        <w:t>www.ico.org.uk/for-organisations/guide-to-data-protection/guide-to-the-general-data-protection-regulation-gdpr/principles/</w:t>
      </w:r>
      <w:r>
        <w:rPr>
          <w:rFonts w:ascii="Quicksand" w:hAnsi="Quicksand"/>
        </w:rPr>
        <w:fldChar w:fldCharType="end"/>
      </w:r>
      <w:r>
        <w:rPr>
          <w:rFonts w:ascii="Quicksand" w:hAnsi="Quicksand"/>
        </w:rPr>
        <w:t xml:space="preserve">  </w:t>
      </w:r>
    </w:p>
    <w:p w14:paraId="1692F5F1" w14:textId="77777777" w:rsidR="00201329" w:rsidRPr="00201329" w:rsidRDefault="00201329" w:rsidP="00201329">
      <w:pPr>
        <w:pStyle w:val="Default"/>
        <w:spacing w:before="200" w:after="200"/>
        <w:ind w:left="-117"/>
        <w:rPr>
          <w:rFonts w:ascii="Quicksand" w:hAnsi="Quicksand"/>
          <w:color w:val="002060"/>
          <w:sz w:val="2"/>
          <w:szCs w:val="2"/>
        </w:rPr>
      </w:pPr>
    </w:p>
    <w:p w14:paraId="215D7401" w14:textId="19380E8D" w:rsidR="00201329" w:rsidRDefault="006D0BDD" w:rsidP="00201329">
      <w:pPr>
        <w:pStyle w:val="Default"/>
        <w:spacing w:before="200" w:after="200"/>
        <w:ind w:left="-117"/>
        <w:rPr>
          <w:rFonts w:ascii="Quicksand" w:hAnsi="Quicksand"/>
          <w:color w:val="002060"/>
          <w:u w:val="single"/>
        </w:rPr>
      </w:pPr>
      <w:r w:rsidRPr="00201329">
        <w:rPr>
          <w:rFonts w:ascii="Quicksand" w:hAnsi="Quicksand"/>
          <w:color w:val="002060"/>
        </w:rPr>
        <w:t>Application &amp; Monitoring - Data Collection</w:t>
      </w:r>
      <w:bookmarkEnd w:id="138"/>
      <w:bookmarkEnd w:id="139"/>
    </w:p>
    <w:p w14:paraId="30BF74D0" w14:textId="7DBE8033" w:rsidR="006D0BDD" w:rsidRPr="00201329" w:rsidRDefault="006D0BDD" w:rsidP="00201329">
      <w:pPr>
        <w:pStyle w:val="Default"/>
        <w:spacing w:before="200" w:after="200"/>
        <w:ind w:left="-117"/>
        <w:rPr>
          <w:rFonts w:ascii="Quicksand" w:hAnsi="Quicksand"/>
          <w:color w:val="002060"/>
          <w:u w:val="single"/>
        </w:rPr>
      </w:pPr>
      <w:r w:rsidRPr="004C5EA5">
        <w:rPr>
          <w:rFonts w:ascii="Quicksand" w:hAnsi="Quicksand"/>
        </w:rPr>
        <w:t xml:space="preserve">When collecting personal data, Nansa will make sure that people </w:t>
      </w:r>
      <w:r w:rsidR="001C6A7D">
        <w:rPr>
          <w:rFonts w:ascii="Quicksand" w:hAnsi="Quicksand"/>
        </w:rPr>
        <w:t>are aware of:</w:t>
      </w:r>
    </w:p>
    <w:p w14:paraId="3BF10A3B" w14:textId="68E18159" w:rsidR="006D0BDD" w:rsidRPr="004C5EA5" w:rsidRDefault="006D0BDD">
      <w:pPr>
        <w:pStyle w:val="Default"/>
        <w:numPr>
          <w:ilvl w:val="0"/>
          <w:numId w:val="38"/>
        </w:numPr>
        <w:rPr>
          <w:rFonts w:ascii="Quicksand" w:hAnsi="Quicksand"/>
        </w:rPr>
      </w:pPr>
      <w:r w:rsidRPr="004C5EA5">
        <w:rPr>
          <w:rFonts w:ascii="Quicksand" w:hAnsi="Quicksand"/>
        </w:rPr>
        <w:t>The identity and contact details of the controller</w:t>
      </w:r>
      <w:r w:rsidR="001C6A7D">
        <w:rPr>
          <w:rFonts w:ascii="Quicksand" w:hAnsi="Quicksand"/>
        </w:rPr>
        <w:t>,</w:t>
      </w:r>
    </w:p>
    <w:p w14:paraId="29225BE4" w14:textId="51117B14" w:rsidR="006D0BDD" w:rsidRPr="004C5EA5" w:rsidRDefault="006D0BDD">
      <w:pPr>
        <w:pStyle w:val="Default"/>
        <w:numPr>
          <w:ilvl w:val="0"/>
          <w:numId w:val="38"/>
        </w:numPr>
        <w:rPr>
          <w:rFonts w:ascii="Quicksand" w:hAnsi="Quicksand"/>
        </w:rPr>
      </w:pPr>
      <w:r w:rsidRPr="004C5EA5">
        <w:rPr>
          <w:rFonts w:ascii="Quicksand" w:hAnsi="Quicksand"/>
        </w:rPr>
        <w:t>The contact details of the data protection office</w:t>
      </w:r>
      <w:r w:rsidR="001C6A7D">
        <w:rPr>
          <w:rFonts w:ascii="Quicksand" w:hAnsi="Quicksand"/>
        </w:rPr>
        <w:t>,</w:t>
      </w:r>
    </w:p>
    <w:p w14:paraId="262C073B" w14:textId="1D29CA23" w:rsidR="006D0BDD" w:rsidRPr="004C5EA5" w:rsidRDefault="006D0BDD">
      <w:pPr>
        <w:pStyle w:val="Default"/>
        <w:numPr>
          <w:ilvl w:val="0"/>
          <w:numId w:val="38"/>
        </w:numPr>
        <w:rPr>
          <w:rFonts w:ascii="Quicksand" w:hAnsi="Quicksand"/>
        </w:rPr>
      </w:pPr>
      <w:r w:rsidRPr="004C5EA5">
        <w:rPr>
          <w:rFonts w:ascii="Quicksand" w:hAnsi="Quicksand"/>
        </w:rPr>
        <w:t>The purposes and legal basis of the processing</w:t>
      </w:r>
      <w:r w:rsidR="001C6A7D">
        <w:rPr>
          <w:rFonts w:ascii="Quicksand" w:hAnsi="Quicksand"/>
        </w:rPr>
        <w:t>,</w:t>
      </w:r>
    </w:p>
    <w:p w14:paraId="021E2E44" w14:textId="1561B4D5" w:rsidR="006D0BDD" w:rsidRPr="004C5EA5" w:rsidRDefault="006D0BDD">
      <w:pPr>
        <w:pStyle w:val="Default"/>
        <w:numPr>
          <w:ilvl w:val="0"/>
          <w:numId w:val="38"/>
        </w:numPr>
        <w:rPr>
          <w:rFonts w:ascii="Quicksand" w:hAnsi="Quicksand"/>
        </w:rPr>
      </w:pPr>
      <w:r w:rsidRPr="004C5EA5">
        <w:rPr>
          <w:rFonts w:ascii="Quicksand" w:hAnsi="Quicksand"/>
        </w:rPr>
        <w:t>The categories of personal data processed</w:t>
      </w:r>
      <w:r w:rsidR="001C6A7D">
        <w:rPr>
          <w:rFonts w:ascii="Quicksand" w:hAnsi="Quicksand"/>
        </w:rPr>
        <w:t>,</w:t>
      </w:r>
    </w:p>
    <w:p w14:paraId="5AE19349" w14:textId="5115615E" w:rsidR="006D0BDD" w:rsidRPr="004C5EA5" w:rsidRDefault="006D0BDD">
      <w:pPr>
        <w:pStyle w:val="Default"/>
        <w:numPr>
          <w:ilvl w:val="0"/>
          <w:numId w:val="38"/>
        </w:numPr>
        <w:rPr>
          <w:rFonts w:ascii="Quicksand" w:hAnsi="Quicksand"/>
        </w:rPr>
      </w:pPr>
      <w:r w:rsidRPr="004C5EA5">
        <w:rPr>
          <w:rFonts w:ascii="Quicksand" w:hAnsi="Quicksand"/>
        </w:rPr>
        <w:t>Details of any third parties with whom personal data will be shared</w:t>
      </w:r>
      <w:r w:rsidR="001C6A7D">
        <w:rPr>
          <w:rFonts w:ascii="Quicksand" w:hAnsi="Quicksand"/>
        </w:rPr>
        <w:t>,</w:t>
      </w:r>
    </w:p>
    <w:p w14:paraId="1ADC3449" w14:textId="474E5B64" w:rsidR="006D0BDD" w:rsidRPr="004C5EA5" w:rsidRDefault="006D0BDD">
      <w:pPr>
        <w:pStyle w:val="Default"/>
        <w:numPr>
          <w:ilvl w:val="0"/>
          <w:numId w:val="38"/>
        </w:numPr>
        <w:rPr>
          <w:rFonts w:ascii="Quicksand" w:hAnsi="Quicksand"/>
        </w:rPr>
      </w:pPr>
      <w:r w:rsidRPr="004C5EA5">
        <w:rPr>
          <w:rFonts w:ascii="Quicksand" w:hAnsi="Quicksand"/>
        </w:rPr>
        <w:t>Details of any country outside the EU to which personal data will be transferred and the safeguards put in place in respect of that transfer</w:t>
      </w:r>
      <w:r w:rsidR="001C6A7D">
        <w:rPr>
          <w:rFonts w:ascii="Quicksand" w:hAnsi="Quicksand"/>
        </w:rPr>
        <w:t>,</w:t>
      </w:r>
    </w:p>
    <w:p w14:paraId="0CCE9A0E" w14:textId="4E3010BE" w:rsidR="006D0BDD" w:rsidRPr="004C5EA5" w:rsidRDefault="006D0BDD">
      <w:pPr>
        <w:pStyle w:val="Default"/>
        <w:numPr>
          <w:ilvl w:val="0"/>
          <w:numId w:val="38"/>
        </w:numPr>
        <w:rPr>
          <w:rFonts w:ascii="Quicksand" w:hAnsi="Quicksand"/>
        </w:rPr>
      </w:pPr>
      <w:r w:rsidRPr="004C5EA5">
        <w:rPr>
          <w:rFonts w:ascii="Quicksand" w:hAnsi="Quicksand"/>
        </w:rPr>
        <w:t>How long personal data will be kept</w:t>
      </w:r>
      <w:r w:rsidR="001C6A7D">
        <w:rPr>
          <w:rFonts w:ascii="Quicksand" w:hAnsi="Quicksand"/>
        </w:rPr>
        <w:t>,</w:t>
      </w:r>
    </w:p>
    <w:p w14:paraId="6CF8D423" w14:textId="6E7B60D4" w:rsidR="006D0BDD" w:rsidRPr="004C5EA5" w:rsidRDefault="006D0BDD">
      <w:pPr>
        <w:pStyle w:val="Default"/>
        <w:numPr>
          <w:ilvl w:val="0"/>
          <w:numId w:val="38"/>
        </w:numPr>
        <w:rPr>
          <w:rFonts w:ascii="Quicksand" w:hAnsi="Quicksand"/>
        </w:rPr>
      </w:pPr>
      <w:r w:rsidRPr="004C5EA5">
        <w:rPr>
          <w:rFonts w:ascii="Quicksand" w:hAnsi="Quicksand"/>
        </w:rPr>
        <w:t>Any legitimate interests pursued by the controller or by a third party (if this is relied on as a ground of processing)</w:t>
      </w:r>
      <w:r w:rsidR="001C6A7D">
        <w:rPr>
          <w:rFonts w:ascii="Quicksand" w:hAnsi="Quicksand"/>
        </w:rPr>
        <w:t>,</w:t>
      </w:r>
    </w:p>
    <w:p w14:paraId="20EF46BE" w14:textId="13583279" w:rsidR="006D0BDD" w:rsidRPr="004C5EA5" w:rsidRDefault="006D0BDD">
      <w:pPr>
        <w:pStyle w:val="Default"/>
        <w:numPr>
          <w:ilvl w:val="0"/>
          <w:numId w:val="38"/>
        </w:numPr>
        <w:rPr>
          <w:rFonts w:ascii="Quicksand" w:hAnsi="Quicksand"/>
        </w:rPr>
      </w:pPr>
      <w:r w:rsidRPr="004C5EA5">
        <w:rPr>
          <w:rFonts w:ascii="Quicksand" w:hAnsi="Quicksand"/>
        </w:rPr>
        <w:t>The data subject’s right to request access to and rectification of erasure of personal data, to restrict or object to the processing and to the right to data portability</w:t>
      </w:r>
      <w:r w:rsidR="001C6A7D">
        <w:rPr>
          <w:rFonts w:ascii="Quicksand" w:hAnsi="Quicksand"/>
        </w:rPr>
        <w:t>,</w:t>
      </w:r>
    </w:p>
    <w:p w14:paraId="16799C9A" w14:textId="27AD0DBE" w:rsidR="006D0BDD" w:rsidRPr="004C5EA5" w:rsidRDefault="006D0BDD">
      <w:pPr>
        <w:pStyle w:val="Default"/>
        <w:numPr>
          <w:ilvl w:val="0"/>
          <w:numId w:val="38"/>
        </w:numPr>
        <w:rPr>
          <w:rFonts w:ascii="Quicksand" w:hAnsi="Quicksand"/>
        </w:rPr>
      </w:pPr>
      <w:r w:rsidRPr="004C5EA5">
        <w:rPr>
          <w:rFonts w:ascii="Quicksand" w:hAnsi="Quicksand"/>
        </w:rPr>
        <w:t>The data subject’s right to withdraw consent to processing at any time (if consent is relied on as a ground of processing)</w:t>
      </w:r>
      <w:r w:rsidR="001C6A7D">
        <w:rPr>
          <w:rFonts w:ascii="Quicksand" w:hAnsi="Quicksand"/>
        </w:rPr>
        <w:t>,</w:t>
      </w:r>
    </w:p>
    <w:p w14:paraId="52796E8D" w14:textId="3639E174" w:rsidR="006D0BDD" w:rsidRPr="004C5EA5" w:rsidRDefault="006D0BDD">
      <w:pPr>
        <w:pStyle w:val="Default"/>
        <w:numPr>
          <w:ilvl w:val="0"/>
          <w:numId w:val="38"/>
        </w:numPr>
        <w:rPr>
          <w:rFonts w:ascii="Quicksand" w:hAnsi="Quicksand"/>
        </w:rPr>
      </w:pPr>
      <w:r w:rsidRPr="004C5EA5">
        <w:rPr>
          <w:rFonts w:ascii="Quicksand" w:hAnsi="Quicksand"/>
        </w:rPr>
        <w:t>The right to lodge a complaint with a supervisory authority</w:t>
      </w:r>
      <w:r w:rsidR="001C6A7D">
        <w:rPr>
          <w:rFonts w:ascii="Quicksand" w:hAnsi="Quicksand"/>
        </w:rPr>
        <w:t>,</w:t>
      </w:r>
    </w:p>
    <w:p w14:paraId="1792F051" w14:textId="1B0EE660" w:rsidR="006D0BDD" w:rsidRPr="004C5EA5" w:rsidRDefault="006D0BDD">
      <w:pPr>
        <w:pStyle w:val="Default"/>
        <w:numPr>
          <w:ilvl w:val="0"/>
          <w:numId w:val="38"/>
        </w:numPr>
        <w:rPr>
          <w:rFonts w:ascii="Quicksand" w:hAnsi="Quicksand"/>
        </w:rPr>
      </w:pPr>
      <w:r w:rsidRPr="004C5EA5">
        <w:rPr>
          <w:rFonts w:ascii="Quicksand" w:hAnsi="Quicksand"/>
        </w:rPr>
        <w:t xml:space="preserve">Whether the data subject is under any legal requirement to provide </w:t>
      </w:r>
      <w:r w:rsidR="00FE3583">
        <w:rPr>
          <w:rFonts w:ascii="Quicksand" w:hAnsi="Quicksand"/>
        </w:rPr>
        <w:t>data,</w:t>
      </w:r>
    </w:p>
    <w:p w14:paraId="7B1A05C6" w14:textId="3671C188" w:rsidR="006D0BDD" w:rsidRDefault="006D0BDD">
      <w:pPr>
        <w:pStyle w:val="Default"/>
        <w:numPr>
          <w:ilvl w:val="0"/>
          <w:numId w:val="38"/>
        </w:numPr>
        <w:rPr>
          <w:rFonts w:ascii="Quicksand" w:hAnsi="Quicksand"/>
        </w:rPr>
      </w:pPr>
      <w:r w:rsidRPr="004C5EA5">
        <w:rPr>
          <w:rFonts w:ascii="Quicksand" w:hAnsi="Quicksand"/>
        </w:rPr>
        <w:t>Any automated decision-making or profiling and the consequences of this for the data subject</w:t>
      </w:r>
      <w:bookmarkStart w:id="140" w:name="_Toc65170135"/>
      <w:bookmarkStart w:id="141" w:name="_Toc99023283"/>
      <w:r w:rsidR="001C6A7D">
        <w:rPr>
          <w:rFonts w:ascii="Quicksand" w:hAnsi="Quicksand"/>
        </w:rPr>
        <w:t>.</w:t>
      </w:r>
    </w:p>
    <w:p w14:paraId="660302F0" w14:textId="77777777" w:rsidR="006D0BDD" w:rsidRPr="001C6A7D" w:rsidRDefault="006D0BDD" w:rsidP="00BD4016">
      <w:pPr>
        <w:pStyle w:val="Default"/>
        <w:spacing w:before="200" w:after="200"/>
        <w:rPr>
          <w:rFonts w:ascii="Quicksand" w:hAnsi="Quicksand"/>
          <w:color w:val="002060"/>
        </w:rPr>
      </w:pPr>
      <w:r w:rsidRPr="001C6A7D">
        <w:rPr>
          <w:rFonts w:ascii="Quicksand" w:hAnsi="Quicksand"/>
          <w:color w:val="002060"/>
        </w:rPr>
        <w:t>Application &amp; Monitoring - Handling Dat</w:t>
      </w:r>
      <w:bookmarkEnd w:id="140"/>
      <w:r w:rsidRPr="001C6A7D">
        <w:rPr>
          <w:rFonts w:ascii="Quicksand" w:hAnsi="Quicksand"/>
          <w:color w:val="002060"/>
        </w:rPr>
        <w:t>a</w:t>
      </w:r>
      <w:bookmarkEnd w:id="141"/>
    </w:p>
    <w:p w14:paraId="1C94ADA5" w14:textId="3037A765" w:rsidR="006D0BDD" w:rsidRPr="004C5EA5" w:rsidRDefault="006D0BDD" w:rsidP="00BD4016">
      <w:pPr>
        <w:pStyle w:val="Default"/>
        <w:spacing w:before="120" w:after="120"/>
        <w:rPr>
          <w:rFonts w:ascii="Quicksand" w:hAnsi="Quicksand"/>
        </w:rPr>
      </w:pPr>
      <w:r w:rsidRPr="004C5EA5">
        <w:rPr>
          <w:rFonts w:ascii="Quicksand" w:hAnsi="Quicksand"/>
        </w:rPr>
        <w:t>When handling, collecting, processing</w:t>
      </w:r>
      <w:r w:rsidR="001C6A7D">
        <w:rPr>
          <w:rFonts w:ascii="Quicksand" w:hAnsi="Quicksand"/>
        </w:rPr>
        <w:t>,</w:t>
      </w:r>
      <w:r w:rsidRPr="004C5EA5">
        <w:rPr>
          <w:rFonts w:ascii="Quicksand" w:hAnsi="Quicksand"/>
        </w:rPr>
        <w:t xml:space="preserve"> or storing personal data, Nansa will ensure that:</w:t>
      </w:r>
    </w:p>
    <w:p w14:paraId="0ED66178" w14:textId="57A41C0D" w:rsidR="006D0BDD" w:rsidRPr="004C5EA5" w:rsidRDefault="006D0BDD">
      <w:pPr>
        <w:pStyle w:val="Default"/>
        <w:numPr>
          <w:ilvl w:val="0"/>
          <w:numId w:val="40"/>
        </w:numPr>
        <w:rPr>
          <w:rFonts w:ascii="Quicksand" w:hAnsi="Quicksand"/>
        </w:rPr>
      </w:pPr>
      <w:r w:rsidRPr="004C5EA5">
        <w:rPr>
          <w:rFonts w:ascii="Quicksand" w:hAnsi="Quicksand"/>
        </w:rPr>
        <w:t>All personal data is both accurate and up to date</w:t>
      </w:r>
      <w:r w:rsidR="001C6A7D">
        <w:rPr>
          <w:rFonts w:ascii="Quicksand" w:hAnsi="Quicksand"/>
        </w:rPr>
        <w:t>,</w:t>
      </w:r>
    </w:p>
    <w:p w14:paraId="5165F9DB" w14:textId="7EA6BA1A" w:rsidR="006D0BDD" w:rsidRPr="004C5EA5" w:rsidRDefault="006D0BDD">
      <w:pPr>
        <w:pStyle w:val="Default"/>
        <w:numPr>
          <w:ilvl w:val="0"/>
          <w:numId w:val="40"/>
        </w:numPr>
        <w:rPr>
          <w:rFonts w:ascii="Quicksand" w:hAnsi="Quicksand"/>
        </w:rPr>
      </w:pPr>
      <w:r w:rsidRPr="004C5EA5">
        <w:rPr>
          <w:rFonts w:ascii="Quicksand" w:hAnsi="Quicksand"/>
        </w:rPr>
        <w:t>Errors are corrected effectively and promptly</w:t>
      </w:r>
      <w:r w:rsidR="001C6A7D">
        <w:rPr>
          <w:rFonts w:ascii="Quicksand" w:hAnsi="Quicksand"/>
        </w:rPr>
        <w:t>,</w:t>
      </w:r>
    </w:p>
    <w:p w14:paraId="502F286A" w14:textId="3F27FC92" w:rsidR="006D0BDD" w:rsidRPr="004C5EA5" w:rsidRDefault="006D0BDD">
      <w:pPr>
        <w:pStyle w:val="Default"/>
        <w:numPr>
          <w:ilvl w:val="0"/>
          <w:numId w:val="40"/>
        </w:numPr>
        <w:rPr>
          <w:rFonts w:ascii="Quicksand" w:hAnsi="Quicksand"/>
        </w:rPr>
      </w:pPr>
      <w:r w:rsidRPr="004C5EA5">
        <w:rPr>
          <w:rFonts w:ascii="Quicksand" w:hAnsi="Quicksand"/>
        </w:rPr>
        <w:t>The data is deleted/destroyed when it is no longer needed</w:t>
      </w:r>
      <w:r w:rsidR="001C6A7D">
        <w:rPr>
          <w:rFonts w:ascii="Quicksand" w:hAnsi="Quicksand"/>
        </w:rPr>
        <w:t>,</w:t>
      </w:r>
    </w:p>
    <w:p w14:paraId="3C2E4CE4" w14:textId="3E321367" w:rsidR="006D0BDD" w:rsidRPr="004C5EA5" w:rsidRDefault="006D0BDD">
      <w:pPr>
        <w:pStyle w:val="Default"/>
        <w:numPr>
          <w:ilvl w:val="0"/>
          <w:numId w:val="40"/>
        </w:numPr>
        <w:rPr>
          <w:rFonts w:ascii="Quicksand" w:hAnsi="Quicksand"/>
        </w:rPr>
      </w:pPr>
      <w:r w:rsidRPr="004C5EA5">
        <w:rPr>
          <w:rFonts w:ascii="Quicksand" w:hAnsi="Quicksand"/>
        </w:rPr>
        <w:t>The personal data is always kept secure (protecting from unauthorised disclosure or access)</w:t>
      </w:r>
      <w:r w:rsidR="001C6A7D">
        <w:rPr>
          <w:rFonts w:ascii="Quicksand" w:hAnsi="Quicksand"/>
        </w:rPr>
        <w:t>,</w:t>
      </w:r>
    </w:p>
    <w:p w14:paraId="57488D42" w14:textId="1F96FC27" w:rsidR="006D0BDD" w:rsidRPr="004C5EA5" w:rsidRDefault="006D0BDD">
      <w:pPr>
        <w:pStyle w:val="Default"/>
        <w:numPr>
          <w:ilvl w:val="0"/>
          <w:numId w:val="40"/>
        </w:numPr>
        <w:rPr>
          <w:rFonts w:ascii="Quicksand" w:hAnsi="Quicksand"/>
        </w:rPr>
      </w:pPr>
      <w:r w:rsidRPr="004C5EA5">
        <w:rPr>
          <w:rFonts w:ascii="Quicksand" w:hAnsi="Quicksand"/>
        </w:rPr>
        <w:t>The GDPR are considered when setting up new systems or when considering use of the data for a new purpose</w:t>
      </w:r>
      <w:r w:rsidR="001C6A7D">
        <w:rPr>
          <w:rFonts w:ascii="Quicksand" w:hAnsi="Quicksand"/>
        </w:rPr>
        <w:t>,</w:t>
      </w:r>
    </w:p>
    <w:p w14:paraId="1560134B" w14:textId="556608B4" w:rsidR="006D0BDD" w:rsidRPr="004C5EA5" w:rsidRDefault="006D0BDD">
      <w:pPr>
        <w:pStyle w:val="Default"/>
        <w:numPr>
          <w:ilvl w:val="0"/>
          <w:numId w:val="40"/>
        </w:numPr>
        <w:rPr>
          <w:rFonts w:ascii="Quicksand" w:hAnsi="Quicksand"/>
        </w:rPr>
      </w:pPr>
      <w:r w:rsidRPr="004C5EA5">
        <w:rPr>
          <w:rFonts w:ascii="Quicksand" w:hAnsi="Quicksand"/>
        </w:rPr>
        <w:t>Written contracts are used when external bodies process/handle the data explicitly specifying the above requirements with respect to the data.</w:t>
      </w:r>
    </w:p>
    <w:p w14:paraId="21D0D075" w14:textId="30677D0F" w:rsidR="006D0BDD" w:rsidRPr="004C5EA5" w:rsidRDefault="00630610" w:rsidP="00BD4016">
      <w:pPr>
        <w:autoSpaceDE w:val="0"/>
        <w:autoSpaceDN w:val="0"/>
        <w:adjustRightInd w:val="0"/>
        <w:spacing w:before="200" w:after="200" w:line="240" w:lineRule="auto"/>
        <w:rPr>
          <w:rFonts w:ascii="Quicksand" w:hAnsi="Quicksand"/>
        </w:rPr>
      </w:pPr>
      <w:r>
        <w:rPr>
          <w:rFonts w:ascii="Quicksand" w:hAnsi="Quicksand"/>
        </w:rPr>
        <w:t>Employees</w:t>
      </w:r>
      <w:r w:rsidR="006D0BDD" w:rsidRPr="004C5EA5">
        <w:rPr>
          <w:rFonts w:ascii="Quicksand" w:hAnsi="Quicksand"/>
        </w:rPr>
        <w:t xml:space="preserve"> and volunteers at Nansa will </w:t>
      </w:r>
      <w:r w:rsidR="001C6A7D">
        <w:rPr>
          <w:rFonts w:ascii="Quicksand" w:hAnsi="Quicksand"/>
          <w:bCs/>
        </w:rPr>
        <w:t>NOT:</w:t>
      </w:r>
    </w:p>
    <w:p w14:paraId="62D9D26C" w14:textId="522CE52E" w:rsidR="006D0BDD" w:rsidRPr="001C6A7D" w:rsidRDefault="006D0BDD">
      <w:pPr>
        <w:pStyle w:val="ListParagraph"/>
        <w:numPr>
          <w:ilvl w:val="0"/>
          <w:numId w:val="39"/>
        </w:numPr>
        <w:autoSpaceDE w:val="0"/>
        <w:autoSpaceDN w:val="0"/>
        <w:adjustRightInd w:val="0"/>
        <w:spacing w:before="200" w:after="200" w:line="240" w:lineRule="auto"/>
        <w:rPr>
          <w:rFonts w:ascii="Quicksand" w:hAnsi="Quicksand"/>
        </w:rPr>
      </w:pPr>
      <w:r w:rsidRPr="001C6A7D">
        <w:rPr>
          <w:rFonts w:ascii="Quicksand" w:hAnsi="Quicksand"/>
        </w:rPr>
        <w:t>Access personal data that they do not need for their work</w:t>
      </w:r>
      <w:r w:rsidR="001C6A7D">
        <w:rPr>
          <w:rFonts w:ascii="Quicksand" w:hAnsi="Quicksand"/>
        </w:rPr>
        <w:t>,</w:t>
      </w:r>
    </w:p>
    <w:p w14:paraId="596A62BB" w14:textId="22B96A13" w:rsidR="006D0BDD" w:rsidRPr="001C6A7D" w:rsidRDefault="006D0BDD">
      <w:pPr>
        <w:pStyle w:val="ListParagraph"/>
        <w:numPr>
          <w:ilvl w:val="0"/>
          <w:numId w:val="39"/>
        </w:numPr>
        <w:autoSpaceDE w:val="0"/>
        <w:autoSpaceDN w:val="0"/>
        <w:adjustRightInd w:val="0"/>
        <w:spacing w:before="200" w:after="200" w:line="240" w:lineRule="auto"/>
        <w:rPr>
          <w:rFonts w:ascii="Quicksand" w:hAnsi="Quicksand"/>
        </w:rPr>
      </w:pPr>
      <w:r w:rsidRPr="001C6A7D">
        <w:rPr>
          <w:rFonts w:ascii="Quicksand" w:hAnsi="Quicksand"/>
        </w:rPr>
        <w:t>Use the data for any purpose it was not explicitly obtained for</w:t>
      </w:r>
      <w:r w:rsidR="001C6A7D">
        <w:rPr>
          <w:rFonts w:ascii="Quicksand" w:hAnsi="Quicksand"/>
        </w:rPr>
        <w:t>,</w:t>
      </w:r>
    </w:p>
    <w:p w14:paraId="615A968B" w14:textId="1AB0844F" w:rsidR="006D0BDD" w:rsidRPr="001C6A7D" w:rsidRDefault="006D0BDD">
      <w:pPr>
        <w:pStyle w:val="ListParagraph"/>
        <w:numPr>
          <w:ilvl w:val="0"/>
          <w:numId w:val="39"/>
        </w:numPr>
        <w:autoSpaceDE w:val="0"/>
        <w:autoSpaceDN w:val="0"/>
        <w:adjustRightInd w:val="0"/>
        <w:spacing w:before="200" w:after="200" w:line="240" w:lineRule="auto"/>
        <w:rPr>
          <w:rFonts w:ascii="Quicksand" w:hAnsi="Quicksand"/>
        </w:rPr>
      </w:pPr>
      <w:r w:rsidRPr="001C6A7D">
        <w:rPr>
          <w:rFonts w:ascii="Quicksand" w:hAnsi="Quicksand"/>
        </w:rPr>
        <w:t>Keep data that would embarrass or damage Nansa if disclosed</w:t>
      </w:r>
      <w:r w:rsidR="001C6A7D">
        <w:rPr>
          <w:rFonts w:ascii="Quicksand" w:hAnsi="Quicksand"/>
        </w:rPr>
        <w:t>,</w:t>
      </w:r>
    </w:p>
    <w:p w14:paraId="6B4E40F0" w14:textId="27EC98FE" w:rsidR="006D0BDD" w:rsidRPr="001C6A7D" w:rsidRDefault="006D0BDD">
      <w:pPr>
        <w:pStyle w:val="ListParagraph"/>
        <w:numPr>
          <w:ilvl w:val="0"/>
          <w:numId w:val="39"/>
        </w:numPr>
        <w:autoSpaceDE w:val="0"/>
        <w:autoSpaceDN w:val="0"/>
        <w:adjustRightInd w:val="0"/>
        <w:spacing w:before="200" w:after="200" w:line="240" w:lineRule="auto"/>
        <w:rPr>
          <w:rFonts w:ascii="Quicksand" w:hAnsi="Quicksand"/>
        </w:rPr>
      </w:pPr>
      <w:r w:rsidRPr="001C6A7D">
        <w:rPr>
          <w:rFonts w:ascii="Quicksand" w:hAnsi="Quicksand"/>
        </w:rPr>
        <w:t xml:space="preserve">Transfer personal data outside of the European Economic Area unless they are certain they are entitled to or </w:t>
      </w:r>
      <w:r w:rsidR="001C6A7D">
        <w:rPr>
          <w:rFonts w:ascii="Quicksand" w:hAnsi="Quicksand"/>
        </w:rPr>
        <w:t xml:space="preserve">have </w:t>
      </w:r>
      <w:r w:rsidRPr="001C6A7D">
        <w:rPr>
          <w:rFonts w:ascii="Quicksand" w:hAnsi="Quicksand"/>
        </w:rPr>
        <w:t>consent from the individual concerned</w:t>
      </w:r>
      <w:r w:rsidR="001C6A7D">
        <w:rPr>
          <w:rFonts w:ascii="Quicksand" w:hAnsi="Quicksand"/>
        </w:rPr>
        <w:t>,</w:t>
      </w:r>
    </w:p>
    <w:p w14:paraId="341E2D5A" w14:textId="4F7159F3" w:rsidR="006D0BDD" w:rsidRPr="001C6A7D" w:rsidRDefault="006D0BDD">
      <w:pPr>
        <w:pStyle w:val="ListParagraph"/>
        <w:numPr>
          <w:ilvl w:val="0"/>
          <w:numId w:val="39"/>
        </w:numPr>
        <w:autoSpaceDE w:val="0"/>
        <w:autoSpaceDN w:val="0"/>
        <w:adjustRightInd w:val="0"/>
        <w:spacing w:before="200" w:after="200" w:line="240" w:lineRule="auto"/>
        <w:rPr>
          <w:rFonts w:ascii="Quicksand" w:hAnsi="Quicksand"/>
        </w:rPr>
      </w:pPr>
      <w:r w:rsidRPr="001C6A7D">
        <w:rPr>
          <w:rFonts w:ascii="Quicksand" w:hAnsi="Quicksand"/>
        </w:rPr>
        <w:t xml:space="preserve">Store/process/handle sensitive personal data </w:t>
      </w:r>
      <w:r w:rsidR="00936821" w:rsidRPr="001C6A7D">
        <w:rPr>
          <w:rFonts w:ascii="Quicksand" w:hAnsi="Quicksand"/>
        </w:rPr>
        <w:t xml:space="preserve">unless they are certain they are entitled to or </w:t>
      </w:r>
      <w:r w:rsidR="00936821">
        <w:rPr>
          <w:rFonts w:ascii="Quicksand" w:hAnsi="Quicksand"/>
        </w:rPr>
        <w:t xml:space="preserve">have </w:t>
      </w:r>
      <w:r w:rsidR="00936821" w:rsidRPr="001C6A7D">
        <w:rPr>
          <w:rFonts w:ascii="Quicksand" w:hAnsi="Quicksand"/>
        </w:rPr>
        <w:t>consent from the individual concerned</w:t>
      </w:r>
      <w:r w:rsidR="00936821">
        <w:rPr>
          <w:rFonts w:ascii="Quicksand" w:hAnsi="Quicksand"/>
        </w:rPr>
        <w:t>.</w:t>
      </w:r>
    </w:p>
    <w:p w14:paraId="65429689" w14:textId="77777777" w:rsidR="00FE3583" w:rsidRDefault="006D0BDD" w:rsidP="00FE3583">
      <w:pPr>
        <w:autoSpaceDE w:val="0"/>
        <w:autoSpaceDN w:val="0"/>
        <w:adjustRightInd w:val="0"/>
        <w:spacing w:after="0" w:line="240" w:lineRule="auto"/>
        <w:rPr>
          <w:rFonts w:ascii="Quicksand" w:hAnsi="Quicksand"/>
          <w:color w:val="002060"/>
        </w:rPr>
      </w:pPr>
      <w:bookmarkStart w:id="142" w:name="_Toc65170136"/>
      <w:bookmarkStart w:id="143" w:name="_Toc99023284"/>
      <w:r w:rsidRPr="00936821">
        <w:rPr>
          <w:rFonts w:ascii="Quicksand" w:hAnsi="Quicksand"/>
          <w:color w:val="002060"/>
        </w:rPr>
        <w:t>Safeguarding</w:t>
      </w:r>
      <w:bookmarkEnd w:id="142"/>
      <w:bookmarkEnd w:id="143"/>
    </w:p>
    <w:p w14:paraId="5EE45818" w14:textId="16696B35" w:rsidR="006D0BDD" w:rsidRDefault="006D0BDD" w:rsidP="00FE3583">
      <w:pPr>
        <w:autoSpaceDE w:val="0"/>
        <w:autoSpaceDN w:val="0"/>
        <w:adjustRightInd w:val="0"/>
        <w:spacing w:after="0" w:line="240" w:lineRule="auto"/>
        <w:rPr>
          <w:rFonts w:ascii="Quicksand" w:hAnsi="Quicksand"/>
        </w:rPr>
      </w:pPr>
      <w:r w:rsidRPr="004C5EA5">
        <w:rPr>
          <w:rFonts w:ascii="Quicksand" w:hAnsi="Quicksand"/>
        </w:rPr>
        <w:t xml:space="preserve">GDPR is not a barrier to sharing information, and Nansa will ensure that urgent safeguarding matters are dealt with as a priority. Information on individuals will be shared with other agencies only where this is essential in taking steps to safeguard that individual. If there is any doubt as to whether information can be shared, the advice of the </w:t>
      </w:r>
      <w:r w:rsidR="00936821">
        <w:rPr>
          <w:rFonts w:ascii="Quicksand" w:hAnsi="Quicksand"/>
        </w:rPr>
        <w:t>Company Secretary</w:t>
      </w:r>
      <w:r w:rsidRPr="004C5EA5">
        <w:rPr>
          <w:rFonts w:ascii="Quicksand" w:hAnsi="Quicksand"/>
        </w:rPr>
        <w:t xml:space="preserve"> or CEO will be sought.</w:t>
      </w:r>
      <w:r w:rsidR="00E9446A">
        <w:rPr>
          <w:rFonts w:ascii="Quicksand" w:hAnsi="Quicksand"/>
        </w:rPr>
        <w:t xml:space="preserve"> </w:t>
      </w:r>
      <w:r w:rsidRPr="004C5EA5">
        <w:rPr>
          <w:rFonts w:ascii="Quicksand" w:hAnsi="Quicksand"/>
        </w:rPr>
        <w:t xml:space="preserve">Nansa will endeavour to recruit safely by meeting best practice standards. This includes conducting enhanced checks on all potential </w:t>
      </w:r>
      <w:r w:rsidR="00630610">
        <w:rPr>
          <w:rFonts w:ascii="Quicksand" w:hAnsi="Quicksand"/>
        </w:rPr>
        <w:t>employees</w:t>
      </w:r>
      <w:r w:rsidRPr="004C5EA5">
        <w:rPr>
          <w:rFonts w:ascii="Quicksand" w:hAnsi="Quicksand"/>
        </w:rPr>
        <w:t xml:space="preserve"> and volunteers who meet with our</w:t>
      </w:r>
      <w:r w:rsidR="00936821">
        <w:rPr>
          <w:rFonts w:ascii="Quicksand" w:hAnsi="Quicksand"/>
        </w:rPr>
        <w:t xml:space="preserve"> DBS r</w:t>
      </w:r>
      <w:r w:rsidRPr="004C5EA5">
        <w:rPr>
          <w:rFonts w:ascii="Quicksand" w:hAnsi="Quicksand"/>
        </w:rPr>
        <w:t>equirements</w:t>
      </w:r>
      <w:r w:rsidR="00936821">
        <w:rPr>
          <w:rFonts w:ascii="Quicksand" w:hAnsi="Quicksand"/>
        </w:rPr>
        <w:t xml:space="preserve"> </w:t>
      </w:r>
      <w:r w:rsidRPr="004C5EA5">
        <w:rPr>
          <w:rFonts w:ascii="Quicksand" w:hAnsi="Quicksand"/>
        </w:rPr>
        <w:t xml:space="preserve">and collecting references from previous employers. Nansa will hold this information in the same way </w:t>
      </w:r>
      <w:r w:rsidR="00E9446A">
        <w:rPr>
          <w:rFonts w:ascii="Quicksand" w:hAnsi="Quicksand"/>
        </w:rPr>
        <w:t>as</w:t>
      </w:r>
      <w:r w:rsidRPr="004C5EA5">
        <w:rPr>
          <w:rFonts w:ascii="Quicksand" w:hAnsi="Quicksand"/>
        </w:rPr>
        <w:t xml:space="preserve"> other personal and sensitive data on individuals.</w:t>
      </w:r>
      <w:bookmarkStart w:id="144" w:name="_Toc65170137"/>
      <w:bookmarkStart w:id="145" w:name="_Toc99023285"/>
    </w:p>
    <w:p w14:paraId="2245763A" w14:textId="77777777" w:rsidR="006D0BDD" w:rsidRPr="00936821" w:rsidRDefault="006D0BDD" w:rsidP="00BD4016">
      <w:pPr>
        <w:autoSpaceDE w:val="0"/>
        <w:autoSpaceDN w:val="0"/>
        <w:adjustRightInd w:val="0"/>
        <w:spacing w:before="120" w:after="120" w:line="240" w:lineRule="auto"/>
        <w:rPr>
          <w:rFonts w:ascii="Quicksand" w:hAnsi="Quicksand"/>
          <w:color w:val="002060"/>
        </w:rPr>
      </w:pPr>
      <w:r w:rsidRPr="00936821">
        <w:rPr>
          <w:rFonts w:ascii="Quicksand" w:hAnsi="Quicksand"/>
          <w:color w:val="002060"/>
        </w:rPr>
        <w:t>Subject Access</w:t>
      </w:r>
      <w:bookmarkEnd w:id="144"/>
      <w:bookmarkEnd w:id="145"/>
    </w:p>
    <w:p w14:paraId="5DD54970" w14:textId="44553ACF" w:rsidR="006D0BDD" w:rsidRPr="004C5EA5" w:rsidRDefault="006D0BDD" w:rsidP="00BD4016">
      <w:pPr>
        <w:pStyle w:val="Default"/>
        <w:spacing w:before="120" w:after="120"/>
        <w:rPr>
          <w:rFonts w:ascii="Quicksand" w:hAnsi="Quicksand"/>
        </w:rPr>
      </w:pPr>
      <w:r w:rsidRPr="004C5EA5">
        <w:rPr>
          <w:rFonts w:ascii="Quicksand" w:hAnsi="Quicksand"/>
        </w:rPr>
        <w:t>Individuals, who the data relates to, have various rights</w:t>
      </w:r>
      <w:r w:rsidR="00936821">
        <w:rPr>
          <w:rFonts w:ascii="Quicksand" w:hAnsi="Quicksand"/>
        </w:rPr>
        <w:t>, as follows:</w:t>
      </w:r>
    </w:p>
    <w:p w14:paraId="5A6F3AA2" w14:textId="4CA4734C" w:rsidR="006D0BDD" w:rsidRPr="004C5EA5" w:rsidRDefault="006D0BDD">
      <w:pPr>
        <w:pStyle w:val="Default"/>
        <w:numPr>
          <w:ilvl w:val="0"/>
          <w:numId w:val="41"/>
        </w:numPr>
        <w:rPr>
          <w:rFonts w:ascii="Quicksand" w:hAnsi="Quicksand"/>
        </w:rPr>
      </w:pPr>
      <w:r w:rsidRPr="004C5EA5">
        <w:rPr>
          <w:rFonts w:ascii="Quicksand" w:hAnsi="Quicksand"/>
        </w:rPr>
        <w:t>The right to rectification of personal data</w:t>
      </w:r>
      <w:r w:rsidR="00936821">
        <w:rPr>
          <w:rFonts w:ascii="Quicksand" w:hAnsi="Quicksand"/>
        </w:rPr>
        <w:t>,</w:t>
      </w:r>
    </w:p>
    <w:p w14:paraId="782936BC" w14:textId="5BE80126" w:rsidR="006D0BDD" w:rsidRPr="004C5EA5" w:rsidRDefault="006D0BDD">
      <w:pPr>
        <w:pStyle w:val="Default"/>
        <w:numPr>
          <w:ilvl w:val="0"/>
          <w:numId w:val="41"/>
        </w:numPr>
        <w:rPr>
          <w:rFonts w:ascii="Quicksand" w:hAnsi="Quicksand"/>
        </w:rPr>
      </w:pPr>
      <w:r w:rsidRPr="004C5EA5">
        <w:rPr>
          <w:rFonts w:ascii="Quicksand" w:hAnsi="Quicksand"/>
        </w:rPr>
        <w:t>The right of subject access to personal data</w:t>
      </w:r>
      <w:r w:rsidR="00936821">
        <w:rPr>
          <w:rFonts w:ascii="Quicksand" w:hAnsi="Quicksand"/>
        </w:rPr>
        <w:t>,</w:t>
      </w:r>
    </w:p>
    <w:p w14:paraId="6025BAFD" w14:textId="6E810723" w:rsidR="006D0BDD" w:rsidRPr="004C5EA5" w:rsidRDefault="006D0BDD">
      <w:pPr>
        <w:pStyle w:val="Default"/>
        <w:numPr>
          <w:ilvl w:val="0"/>
          <w:numId w:val="41"/>
        </w:numPr>
        <w:rPr>
          <w:rFonts w:ascii="Quicksand" w:hAnsi="Quicksand"/>
        </w:rPr>
      </w:pPr>
      <w:r w:rsidRPr="004C5EA5">
        <w:rPr>
          <w:rFonts w:ascii="Quicksand" w:hAnsi="Quicksand"/>
        </w:rPr>
        <w:t>The right to restrict processing of personal data</w:t>
      </w:r>
      <w:r w:rsidR="00936821">
        <w:rPr>
          <w:rFonts w:ascii="Quicksand" w:hAnsi="Quicksand"/>
        </w:rPr>
        <w:t>,</w:t>
      </w:r>
    </w:p>
    <w:p w14:paraId="22835CF2" w14:textId="66FBBEFA" w:rsidR="006D0BDD" w:rsidRPr="004C5EA5" w:rsidRDefault="006D0BDD">
      <w:pPr>
        <w:pStyle w:val="Default"/>
        <w:numPr>
          <w:ilvl w:val="0"/>
          <w:numId w:val="41"/>
        </w:numPr>
        <w:rPr>
          <w:rFonts w:ascii="Quicksand" w:hAnsi="Quicksand"/>
        </w:rPr>
      </w:pPr>
      <w:r w:rsidRPr="004C5EA5">
        <w:rPr>
          <w:rFonts w:ascii="Quicksand" w:hAnsi="Quicksand"/>
        </w:rPr>
        <w:t>The right to object to processing of personal data</w:t>
      </w:r>
      <w:r w:rsidR="00936821">
        <w:rPr>
          <w:rFonts w:ascii="Quicksand" w:hAnsi="Quicksand"/>
        </w:rPr>
        <w:t>,</w:t>
      </w:r>
    </w:p>
    <w:p w14:paraId="24916C02" w14:textId="6EC81138" w:rsidR="006D0BDD" w:rsidRPr="004C5EA5" w:rsidRDefault="006D0BDD">
      <w:pPr>
        <w:pStyle w:val="Default"/>
        <w:numPr>
          <w:ilvl w:val="0"/>
          <w:numId w:val="41"/>
        </w:numPr>
        <w:rPr>
          <w:rFonts w:ascii="Quicksand" w:hAnsi="Quicksand"/>
        </w:rPr>
      </w:pPr>
      <w:r w:rsidRPr="004C5EA5">
        <w:rPr>
          <w:rFonts w:ascii="Quicksand" w:hAnsi="Quicksand"/>
        </w:rPr>
        <w:t>The right not to be subject to automated decision taking, including profiling</w:t>
      </w:r>
      <w:r w:rsidR="00936821">
        <w:rPr>
          <w:rFonts w:ascii="Quicksand" w:hAnsi="Quicksand"/>
        </w:rPr>
        <w:t>,</w:t>
      </w:r>
    </w:p>
    <w:p w14:paraId="79E95620" w14:textId="789330F4" w:rsidR="006D0BDD" w:rsidRPr="004C5EA5" w:rsidRDefault="006D0BDD">
      <w:pPr>
        <w:pStyle w:val="Default"/>
        <w:numPr>
          <w:ilvl w:val="0"/>
          <w:numId w:val="41"/>
        </w:numPr>
        <w:rPr>
          <w:rFonts w:ascii="Quicksand" w:hAnsi="Quicksand"/>
        </w:rPr>
      </w:pPr>
      <w:r w:rsidRPr="004C5EA5">
        <w:rPr>
          <w:rFonts w:ascii="Quicksand" w:hAnsi="Quicksand"/>
        </w:rPr>
        <w:t>The right to transparency</w:t>
      </w:r>
      <w:r w:rsidR="00936821">
        <w:rPr>
          <w:rFonts w:ascii="Quicksand" w:hAnsi="Quicksand"/>
        </w:rPr>
        <w:t>,</w:t>
      </w:r>
    </w:p>
    <w:p w14:paraId="0799FBD2" w14:textId="7E66C696" w:rsidR="006D0BDD" w:rsidRPr="004C5EA5" w:rsidRDefault="006D0BDD">
      <w:pPr>
        <w:pStyle w:val="Default"/>
        <w:numPr>
          <w:ilvl w:val="0"/>
          <w:numId w:val="41"/>
        </w:numPr>
        <w:rPr>
          <w:rFonts w:ascii="Quicksand" w:hAnsi="Quicksand"/>
        </w:rPr>
      </w:pPr>
      <w:r w:rsidRPr="004C5EA5">
        <w:rPr>
          <w:rFonts w:ascii="Quicksand" w:hAnsi="Quicksand"/>
        </w:rPr>
        <w:t>The right to data portability</w:t>
      </w:r>
      <w:r w:rsidR="00936821">
        <w:rPr>
          <w:rFonts w:ascii="Quicksand" w:hAnsi="Quicksand"/>
        </w:rPr>
        <w:t>,</w:t>
      </w:r>
    </w:p>
    <w:p w14:paraId="395E53DF" w14:textId="15B852F6" w:rsidR="006D0BDD" w:rsidRPr="004C5EA5" w:rsidRDefault="006D0BDD">
      <w:pPr>
        <w:pStyle w:val="Default"/>
        <w:numPr>
          <w:ilvl w:val="0"/>
          <w:numId w:val="41"/>
        </w:numPr>
        <w:rPr>
          <w:rFonts w:ascii="Quicksand" w:hAnsi="Quicksand"/>
        </w:rPr>
      </w:pPr>
      <w:r w:rsidRPr="004C5EA5">
        <w:rPr>
          <w:rFonts w:ascii="Quicksand" w:hAnsi="Quicksand"/>
        </w:rPr>
        <w:t>The right to erasure of personal data (aka the ‘right to be forgotten’)</w:t>
      </w:r>
      <w:r w:rsidR="00936821">
        <w:rPr>
          <w:rFonts w:ascii="Quicksand" w:hAnsi="Quicksand"/>
        </w:rPr>
        <w:t>.</w:t>
      </w:r>
    </w:p>
    <w:p w14:paraId="72C46EC5" w14:textId="0A427F1E" w:rsidR="006D0BDD" w:rsidRPr="004C5EA5" w:rsidRDefault="006D0BDD" w:rsidP="00BD4016">
      <w:pPr>
        <w:pStyle w:val="Default"/>
        <w:spacing w:before="200" w:after="200"/>
        <w:rPr>
          <w:rFonts w:ascii="Quicksand" w:hAnsi="Quicksand"/>
        </w:rPr>
      </w:pPr>
      <w:r w:rsidRPr="004C5EA5">
        <w:rPr>
          <w:rFonts w:ascii="Quicksand" w:hAnsi="Quicksand"/>
        </w:rPr>
        <w:t>Nansa recognises</w:t>
      </w:r>
      <w:r w:rsidR="00936821">
        <w:rPr>
          <w:rFonts w:ascii="Quicksand" w:hAnsi="Quicksand"/>
        </w:rPr>
        <w:t>/</w:t>
      </w:r>
      <w:r w:rsidRPr="004C5EA5">
        <w:rPr>
          <w:rFonts w:ascii="Quicksand" w:hAnsi="Quicksand"/>
        </w:rPr>
        <w:t>understands the consequences of fail</w:t>
      </w:r>
      <w:r w:rsidR="00936821">
        <w:rPr>
          <w:rFonts w:ascii="Quicksand" w:hAnsi="Quicksand"/>
        </w:rPr>
        <w:t>ing</w:t>
      </w:r>
      <w:r w:rsidRPr="004C5EA5">
        <w:rPr>
          <w:rFonts w:ascii="Quicksand" w:hAnsi="Quicksand"/>
        </w:rPr>
        <w:t xml:space="preserve"> to comply with the requirements of GDPR may result in:</w:t>
      </w:r>
    </w:p>
    <w:p w14:paraId="74DA76D2" w14:textId="7689F9E7" w:rsidR="006D0BDD" w:rsidRPr="004C5EA5" w:rsidRDefault="006D0BDD">
      <w:pPr>
        <w:pStyle w:val="Default"/>
        <w:numPr>
          <w:ilvl w:val="0"/>
          <w:numId w:val="42"/>
        </w:numPr>
        <w:rPr>
          <w:rFonts w:ascii="Quicksand" w:hAnsi="Quicksand"/>
        </w:rPr>
      </w:pPr>
      <w:r w:rsidRPr="004C5EA5">
        <w:rPr>
          <w:rFonts w:ascii="Quicksand" w:hAnsi="Quicksand"/>
        </w:rPr>
        <w:t>Criminal and civil action</w:t>
      </w:r>
      <w:r w:rsidR="00936821">
        <w:rPr>
          <w:rFonts w:ascii="Quicksand" w:hAnsi="Quicksand"/>
        </w:rPr>
        <w:t>,</w:t>
      </w:r>
    </w:p>
    <w:p w14:paraId="7C0D4ED8" w14:textId="428B42FA" w:rsidR="006D0BDD" w:rsidRPr="004C5EA5" w:rsidRDefault="006D0BDD">
      <w:pPr>
        <w:pStyle w:val="Default"/>
        <w:numPr>
          <w:ilvl w:val="0"/>
          <w:numId w:val="42"/>
        </w:numPr>
        <w:rPr>
          <w:rFonts w:ascii="Quicksand" w:hAnsi="Quicksand"/>
        </w:rPr>
      </w:pPr>
      <w:r w:rsidRPr="004C5EA5">
        <w:rPr>
          <w:rFonts w:ascii="Quicksand" w:hAnsi="Quicksand"/>
        </w:rPr>
        <w:t>Fines and damages</w:t>
      </w:r>
      <w:r w:rsidR="00936821">
        <w:rPr>
          <w:rFonts w:ascii="Quicksand" w:hAnsi="Quicksand"/>
        </w:rPr>
        <w:t>,</w:t>
      </w:r>
    </w:p>
    <w:p w14:paraId="2596BEB7" w14:textId="42639B4C" w:rsidR="006D0BDD" w:rsidRPr="004C5EA5" w:rsidRDefault="006D0BDD">
      <w:pPr>
        <w:pStyle w:val="Default"/>
        <w:numPr>
          <w:ilvl w:val="0"/>
          <w:numId w:val="42"/>
        </w:numPr>
        <w:rPr>
          <w:rFonts w:ascii="Quicksand" w:hAnsi="Quicksand"/>
        </w:rPr>
      </w:pPr>
      <w:r w:rsidRPr="004C5EA5">
        <w:rPr>
          <w:rFonts w:ascii="Quicksand" w:hAnsi="Quicksand"/>
        </w:rPr>
        <w:t>Personal accountability and liability</w:t>
      </w:r>
      <w:r w:rsidR="00936821">
        <w:rPr>
          <w:rFonts w:ascii="Quicksand" w:hAnsi="Quicksand"/>
        </w:rPr>
        <w:t>,</w:t>
      </w:r>
    </w:p>
    <w:p w14:paraId="231F2AE7" w14:textId="5BDA1B39" w:rsidR="006D0BDD" w:rsidRPr="004C5EA5" w:rsidRDefault="006D0BDD">
      <w:pPr>
        <w:pStyle w:val="Default"/>
        <w:numPr>
          <w:ilvl w:val="0"/>
          <w:numId w:val="42"/>
        </w:numPr>
        <w:rPr>
          <w:rFonts w:ascii="Quicksand" w:hAnsi="Quicksand"/>
        </w:rPr>
      </w:pPr>
      <w:r w:rsidRPr="004C5EA5">
        <w:rPr>
          <w:rFonts w:ascii="Quicksand" w:hAnsi="Quicksand"/>
        </w:rPr>
        <w:t>Suspension/withdrawal of the right to process personal at by the Information Commissioners Office (ICO)</w:t>
      </w:r>
      <w:r w:rsidR="00936821">
        <w:rPr>
          <w:rFonts w:ascii="Quicksand" w:hAnsi="Quicksand"/>
        </w:rPr>
        <w:t>,</w:t>
      </w:r>
    </w:p>
    <w:p w14:paraId="7DBDB123" w14:textId="146EDAAA" w:rsidR="006D0BDD" w:rsidRPr="004C5EA5" w:rsidRDefault="006D0BDD">
      <w:pPr>
        <w:pStyle w:val="Default"/>
        <w:numPr>
          <w:ilvl w:val="0"/>
          <w:numId w:val="42"/>
        </w:numPr>
        <w:rPr>
          <w:rFonts w:ascii="Quicksand" w:hAnsi="Quicksand"/>
        </w:rPr>
      </w:pPr>
      <w:r w:rsidRPr="004C5EA5">
        <w:rPr>
          <w:rFonts w:ascii="Quicksand" w:hAnsi="Quicksand"/>
        </w:rPr>
        <w:t>Loss of confidence in the integrity of Nansa’s systems and procedures</w:t>
      </w:r>
      <w:r w:rsidR="00936821">
        <w:rPr>
          <w:rFonts w:ascii="Quicksand" w:hAnsi="Quicksand"/>
        </w:rPr>
        <w:t>,</w:t>
      </w:r>
    </w:p>
    <w:p w14:paraId="71418805" w14:textId="2B7E405A" w:rsidR="006D0BDD" w:rsidRPr="004C5EA5" w:rsidRDefault="006D0BDD">
      <w:pPr>
        <w:pStyle w:val="Default"/>
        <w:numPr>
          <w:ilvl w:val="0"/>
          <w:numId w:val="42"/>
        </w:numPr>
        <w:rPr>
          <w:rFonts w:ascii="Quicksand" w:hAnsi="Quicksand"/>
        </w:rPr>
      </w:pPr>
      <w:r w:rsidRPr="004C5EA5">
        <w:rPr>
          <w:rFonts w:ascii="Quicksand" w:hAnsi="Quicksand"/>
        </w:rPr>
        <w:t>Irreparable damage to the Nansa’s reputation</w:t>
      </w:r>
      <w:r w:rsidR="00936821">
        <w:rPr>
          <w:rFonts w:ascii="Quicksand" w:hAnsi="Quicksand"/>
        </w:rPr>
        <w:t>,</w:t>
      </w:r>
    </w:p>
    <w:p w14:paraId="7A0C0ED7" w14:textId="42DC88AF" w:rsidR="006D0BDD" w:rsidRDefault="006D0BDD" w:rsidP="00936821">
      <w:pPr>
        <w:pStyle w:val="Default"/>
        <w:spacing w:before="200" w:after="200"/>
        <w:rPr>
          <w:rFonts w:ascii="Quicksand" w:hAnsi="Quicksand"/>
        </w:rPr>
      </w:pPr>
      <w:r w:rsidRPr="004C5EA5">
        <w:rPr>
          <w:rFonts w:ascii="Quicksand" w:hAnsi="Quicksand"/>
        </w:rPr>
        <w:t xml:space="preserve">Nansa may also consider </w:t>
      </w:r>
      <w:proofErr w:type="gramStart"/>
      <w:r w:rsidRPr="004C5EA5">
        <w:rPr>
          <w:rFonts w:ascii="Quicksand" w:hAnsi="Quicksand"/>
        </w:rPr>
        <w:t>taking action</w:t>
      </w:r>
      <w:proofErr w:type="gramEnd"/>
      <w:r w:rsidRPr="004C5EA5">
        <w:rPr>
          <w:rFonts w:ascii="Quicksand" w:hAnsi="Quicksand"/>
        </w:rPr>
        <w:t>, in accordance with Nansa’</w:t>
      </w:r>
      <w:r w:rsidR="00936821">
        <w:rPr>
          <w:rFonts w:ascii="Quicksand" w:hAnsi="Quicksand"/>
        </w:rPr>
        <w:t>s Disciplinary Policy,</w:t>
      </w:r>
      <w:r w:rsidRPr="004C5EA5">
        <w:rPr>
          <w:rFonts w:ascii="Quicksand" w:hAnsi="Quicksand"/>
        </w:rPr>
        <w:t xml:space="preserve"> where </w:t>
      </w:r>
      <w:r w:rsidR="00630610">
        <w:rPr>
          <w:rFonts w:ascii="Quicksand" w:hAnsi="Quicksand"/>
        </w:rPr>
        <w:t>employees</w:t>
      </w:r>
      <w:r w:rsidRPr="004C5EA5">
        <w:rPr>
          <w:rFonts w:ascii="Quicksand" w:hAnsi="Quicksand"/>
        </w:rPr>
        <w:t xml:space="preserve"> do not comply with the GDPR</w:t>
      </w:r>
      <w:bookmarkStart w:id="146" w:name="_Toc65170138"/>
      <w:bookmarkStart w:id="147" w:name="_Toc99023286"/>
      <w:r w:rsidR="00936821">
        <w:rPr>
          <w:rFonts w:ascii="Quicksand" w:hAnsi="Quicksand"/>
        </w:rPr>
        <w:t>.</w:t>
      </w:r>
    </w:p>
    <w:p w14:paraId="5B3E8E7B" w14:textId="4A4E669C" w:rsidR="006D0BDD" w:rsidRPr="00DC36DA" w:rsidRDefault="006D0BDD" w:rsidP="00BD4016">
      <w:pPr>
        <w:pStyle w:val="Default"/>
        <w:spacing w:before="200" w:after="200"/>
        <w:rPr>
          <w:rFonts w:ascii="Quicksand" w:hAnsi="Quicksand"/>
          <w:color w:val="002060"/>
        </w:rPr>
      </w:pPr>
      <w:r w:rsidRPr="00DC36DA">
        <w:rPr>
          <w:rFonts w:ascii="Quicksand" w:hAnsi="Quicksand"/>
          <w:bCs/>
          <w:color w:val="002060"/>
        </w:rPr>
        <w:t>Complaints</w:t>
      </w:r>
      <w:bookmarkEnd w:id="146"/>
      <w:bookmarkEnd w:id="147"/>
    </w:p>
    <w:p w14:paraId="61F30BE4" w14:textId="08EE29D9" w:rsidR="006D0BDD" w:rsidRDefault="006D0BDD" w:rsidP="00BD4016">
      <w:pPr>
        <w:autoSpaceDE w:val="0"/>
        <w:autoSpaceDN w:val="0"/>
        <w:adjustRightInd w:val="0"/>
        <w:spacing w:before="120" w:after="120" w:line="240" w:lineRule="auto"/>
        <w:rPr>
          <w:rStyle w:val="Hyperlink"/>
          <w:rFonts w:ascii="Quicksand" w:hAnsi="Quicksand"/>
        </w:rPr>
      </w:pPr>
      <w:r w:rsidRPr="004C5EA5">
        <w:rPr>
          <w:rFonts w:ascii="Quicksand" w:hAnsi="Quicksand"/>
        </w:rPr>
        <w:t xml:space="preserve">Complaints relating to breaches of the GDPR and/or complaints that an individual’s personal information is not being processed in line with the principles of data protection will be managed and processed by the </w:t>
      </w:r>
      <w:r w:rsidR="00DC36DA">
        <w:rPr>
          <w:rFonts w:ascii="Quicksand" w:hAnsi="Quicksand"/>
        </w:rPr>
        <w:t xml:space="preserve">Company Secretary and/or CEO. </w:t>
      </w:r>
      <w:bookmarkStart w:id="148" w:name="_Toc65170139"/>
      <w:bookmarkStart w:id="149" w:name="_Toc99023287"/>
    </w:p>
    <w:p w14:paraId="441C04A4" w14:textId="77777777" w:rsidR="006D0BDD" w:rsidRPr="00DC36DA" w:rsidRDefault="006D0BDD" w:rsidP="00BD4016">
      <w:pPr>
        <w:autoSpaceDE w:val="0"/>
        <w:autoSpaceDN w:val="0"/>
        <w:adjustRightInd w:val="0"/>
        <w:spacing w:before="120" w:after="120" w:line="240" w:lineRule="auto"/>
        <w:rPr>
          <w:rFonts w:ascii="Quicksand" w:hAnsi="Quicksand"/>
          <w:color w:val="002060"/>
        </w:rPr>
      </w:pPr>
      <w:r w:rsidRPr="00DC36DA">
        <w:rPr>
          <w:rFonts w:ascii="Quicksand" w:hAnsi="Quicksand"/>
          <w:bCs/>
          <w:color w:val="002060"/>
        </w:rPr>
        <w:t>Retention of Data</w:t>
      </w:r>
      <w:bookmarkEnd w:id="148"/>
      <w:bookmarkEnd w:id="149"/>
    </w:p>
    <w:p w14:paraId="11CCBB2C" w14:textId="2E708AE3" w:rsidR="00800CC5" w:rsidRDefault="006D0BDD" w:rsidP="00BD4016">
      <w:pPr>
        <w:autoSpaceDE w:val="0"/>
        <w:autoSpaceDN w:val="0"/>
        <w:adjustRightInd w:val="0"/>
        <w:spacing w:before="120" w:after="120" w:line="240" w:lineRule="auto"/>
        <w:rPr>
          <w:rFonts w:ascii="Quicksand" w:hAnsi="Quicksand"/>
        </w:rPr>
      </w:pPr>
      <w:r w:rsidRPr="004C5EA5">
        <w:rPr>
          <w:rFonts w:ascii="Quicksand" w:hAnsi="Quicksand"/>
        </w:rPr>
        <w:t xml:space="preserve">GDPR does not specify any </w:t>
      </w:r>
      <w:proofErr w:type="gramStart"/>
      <w:r w:rsidRPr="004C5EA5">
        <w:rPr>
          <w:rFonts w:ascii="Quicksand" w:hAnsi="Quicksand"/>
        </w:rPr>
        <w:t>particular retention</w:t>
      </w:r>
      <w:proofErr w:type="gramEnd"/>
      <w:r w:rsidRPr="004C5EA5">
        <w:rPr>
          <w:rFonts w:ascii="Quicksand" w:hAnsi="Quicksand"/>
        </w:rPr>
        <w:t xml:space="preserve"> periods for employment data and records. However, it does specify that personal data should </w:t>
      </w:r>
      <w:r w:rsidRPr="004C5EA5">
        <w:rPr>
          <w:rFonts w:ascii="Quicksand" w:hAnsi="Quicksand"/>
          <w:bCs/>
        </w:rPr>
        <w:t xml:space="preserve">not be kept for </w:t>
      </w:r>
      <w:r w:rsidR="00DF300A">
        <w:rPr>
          <w:rFonts w:ascii="Quicksand" w:hAnsi="Quicksand"/>
          <w:bCs/>
        </w:rPr>
        <w:t xml:space="preserve">any </w:t>
      </w:r>
      <w:r w:rsidRPr="004C5EA5">
        <w:rPr>
          <w:rFonts w:ascii="Quicksand" w:hAnsi="Quicksand"/>
          <w:bCs/>
        </w:rPr>
        <w:t>longer than is necessary</w:t>
      </w:r>
      <w:r w:rsidR="00DF300A">
        <w:rPr>
          <w:rFonts w:ascii="Quicksand" w:hAnsi="Quicksand"/>
          <w:bCs/>
        </w:rPr>
        <w:t>,</w:t>
      </w:r>
      <w:r w:rsidRPr="004C5EA5">
        <w:rPr>
          <w:rFonts w:ascii="Quicksand" w:hAnsi="Quicksand"/>
          <w:b/>
          <w:bCs/>
        </w:rPr>
        <w:t xml:space="preserve"> </w:t>
      </w:r>
      <w:r w:rsidRPr="004C5EA5">
        <w:rPr>
          <w:rFonts w:ascii="Quicksand" w:hAnsi="Quicksand"/>
        </w:rPr>
        <w:t>for the purpose for which it was processed.</w:t>
      </w:r>
      <w:r w:rsidR="00800CC5">
        <w:rPr>
          <w:rFonts w:ascii="Quicksand" w:hAnsi="Quicksand"/>
        </w:rPr>
        <w:t xml:space="preserve"> </w:t>
      </w:r>
    </w:p>
    <w:p w14:paraId="2BB10DB7" w14:textId="76F4361C" w:rsidR="006D0BDD" w:rsidRPr="004C5EA5" w:rsidRDefault="00DF300A" w:rsidP="00BD4016">
      <w:pPr>
        <w:autoSpaceDE w:val="0"/>
        <w:autoSpaceDN w:val="0"/>
        <w:adjustRightInd w:val="0"/>
        <w:spacing w:before="120" w:after="120" w:line="240" w:lineRule="auto"/>
        <w:rPr>
          <w:rFonts w:ascii="Quicksand" w:eastAsia="Times New Roman" w:hAnsi="Quicksand" w:cs="Segoe UI"/>
          <w:lang w:eastAsia="en-GB"/>
        </w:rPr>
      </w:pPr>
      <w:r>
        <w:rPr>
          <w:rFonts w:ascii="Quicksand" w:hAnsi="Quicksand"/>
        </w:rPr>
        <w:t>At Nansa, the</w:t>
      </w:r>
      <w:r w:rsidR="006D0BDD" w:rsidRPr="004C5EA5">
        <w:rPr>
          <w:rFonts w:ascii="Quicksand" w:hAnsi="Quicksand"/>
        </w:rPr>
        <w:t xml:space="preserve"> retention periods are as follows:</w:t>
      </w:r>
    </w:p>
    <w:tbl>
      <w:tblPr>
        <w:tblStyle w:val="TableGrid"/>
        <w:tblW w:w="10485" w:type="dxa"/>
        <w:tblLook w:val="04A0" w:firstRow="1" w:lastRow="0" w:firstColumn="1" w:lastColumn="0" w:noHBand="0" w:noVBand="1"/>
      </w:tblPr>
      <w:tblGrid>
        <w:gridCol w:w="4390"/>
        <w:gridCol w:w="6095"/>
      </w:tblGrid>
      <w:tr w:rsidR="006D0BDD" w:rsidRPr="004C5EA5" w14:paraId="17DACC66" w14:textId="77777777" w:rsidTr="00DF300A">
        <w:tc>
          <w:tcPr>
            <w:tcW w:w="4390" w:type="dxa"/>
          </w:tcPr>
          <w:p w14:paraId="4267F894" w14:textId="4612B56E" w:rsidR="006D0BDD" w:rsidRPr="004C5EA5" w:rsidRDefault="006D0BDD" w:rsidP="00BD4016">
            <w:pPr>
              <w:autoSpaceDE w:val="0"/>
              <w:autoSpaceDN w:val="0"/>
              <w:adjustRightInd w:val="0"/>
              <w:spacing w:before="120" w:after="120"/>
              <w:rPr>
                <w:rFonts w:ascii="Quicksand" w:eastAsia="Times New Roman" w:hAnsi="Quicksand" w:cs="Segoe UI"/>
                <w:lang w:eastAsia="en-GB"/>
              </w:rPr>
            </w:pPr>
            <w:r w:rsidRPr="004C5EA5">
              <w:rPr>
                <w:rFonts w:ascii="Quicksand" w:eastAsia="Times New Roman" w:hAnsi="Quicksand" w:cs="Segoe UI"/>
                <w:lang w:eastAsia="en-GB"/>
              </w:rPr>
              <w:t>Job applications and interview records of unsuccessful candidate</w:t>
            </w:r>
            <w:r w:rsidR="00DF300A">
              <w:rPr>
                <w:rFonts w:ascii="Quicksand" w:eastAsia="Times New Roman" w:hAnsi="Quicksand" w:cs="Segoe UI"/>
                <w:lang w:eastAsia="en-GB"/>
              </w:rPr>
              <w:t>s</w:t>
            </w:r>
          </w:p>
        </w:tc>
        <w:tc>
          <w:tcPr>
            <w:tcW w:w="6095" w:type="dxa"/>
          </w:tcPr>
          <w:p w14:paraId="29B8211B" w14:textId="77777777" w:rsidR="006D0BDD" w:rsidRPr="004C5EA5" w:rsidRDefault="006D0BDD" w:rsidP="00BD4016">
            <w:pPr>
              <w:autoSpaceDE w:val="0"/>
              <w:autoSpaceDN w:val="0"/>
              <w:adjustRightInd w:val="0"/>
              <w:spacing w:before="120" w:after="120"/>
              <w:rPr>
                <w:rFonts w:ascii="Quicksand" w:eastAsia="Times New Roman" w:hAnsi="Quicksand" w:cs="Segoe UI"/>
                <w:lang w:eastAsia="en-GB"/>
              </w:rPr>
            </w:pPr>
            <w:r w:rsidRPr="004C5EA5">
              <w:rPr>
                <w:rFonts w:ascii="Quicksand" w:eastAsia="Times New Roman" w:hAnsi="Quicksand" w:cs="Segoe UI"/>
                <w:lang w:eastAsia="en-GB"/>
              </w:rPr>
              <w:t>6 months after notifying the unsuccessful candidate</w:t>
            </w:r>
          </w:p>
        </w:tc>
      </w:tr>
      <w:tr w:rsidR="006D0BDD" w:rsidRPr="004C5EA5" w14:paraId="11CE4CA0" w14:textId="77777777" w:rsidTr="00DF300A">
        <w:tc>
          <w:tcPr>
            <w:tcW w:w="4390" w:type="dxa"/>
          </w:tcPr>
          <w:p w14:paraId="3FE01263" w14:textId="77777777" w:rsidR="006D0BDD" w:rsidRPr="004C5EA5" w:rsidRDefault="006D0BDD" w:rsidP="00BD4016">
            <w:pPr>
              <w:autoSpaceDE w:val="0"/>
              <w:autoSpaceDN w:val="0"/>
              <w:adjustRightInd w:val="0"/>
              <w:spacing w:before="120" w:after="120"/>
              <w:rPr>
                <w:rFonts w:ascii="Quicksand" w:eastAsia="Times New Roman" w:hAnsi="Quicksand" w:cs="Segoe UI"/>
                <w:lang w:eastAsia="en-GB"/>
              </w:rPr>
            </w:pPr>
            <w:r w:rsidRPr="004C5EA5">
              <w:rPr>
                <w:rFonts w:ascii="Quicksand" w:eastAsia="Times New Roman" w:hAnsi="Quicksand" w:cs="Segoe UI"/>
                <w:lang w:eastAsia="en-GB"/>
              </w:rPr>
              <w:t>PAYE records</w:t>
            </w:r>
          </w:p>
        </w:tc>
        <w:tc>
          <w:tcPr>
            <w:tcW w:w="6095" w:type="dxa"/>
          </w:tcPr>
          <w:p w14:paraId="122E35B0" w14:textId="51D5B898" w:rsidR="006D0BDD" w:rsidRPr="004C5EA5" w:rsidRDefault="006D0BDD" w:rsidP="00BD4016">
            <w:pPr>
              <w:autoSpaceDE w:val="0"/>
              <w:autoSpaceDN w:val="0"/>
              <w:adjustRightInd w:val="0"/>
              <w:spacing w:before="120" w:after="120"/>
              <w:rPr>
                <w:rFonts w:ascii="Quicksand" w:eastAsia="Times New Roman" w:hAnsi="Quicksand" w:cs="Segoe UI"/>
                <w:lang w:eastAsia="en-GB"/>
              </w:rPr>
            </w:pPr>
            <w:r w:rsidRPr="004C5EA5">
              <w:rPr>
                <w:rFonts w:ascii="Quicksand" w:eastAsia="Times New Roman" w:hAnsi="Quicksand" w:cs="Segoe UI"/>
                <w:lang w:eastAsia="en-GB"/>
              </w:rPr>
              <w:t xml:space="preserve">6 years from </w:t>
            </w:r>
            <w:r w:rsidR="00DF300A">
              <w:rPr>
                <w:rFonts w:ascii="Quicksand" w:eastAsia="Times New Roman" w:hAnsi="Quicksand" w:cs="Segoe UI"/>
                <w:lang w:eastAsia="en-GB"/>
              </w:rPr>
              <w:t xml:space="preserve">the </w:t>
            </w:r>
            <w:r w:rsidRPr="004C5EA5">
              <w:rPr>
                <w:rFonts w:ascii="Quicksand" w:eastAsia="Times New Roman" w:hAnsi="Quicksand" w:cs="Segoe UI"/>
                <w:lang w:eastAsia="en-GB"/>
              </w:rPr>
              <w:t>end of the</w:t>
            </w:r>
            <w:r w:rsidR="00DF300A">
              <w:rPr>
                <w:rFonts w:ascii="Quicksand" w:eastAsia="Times New Roman" w:hAnsi="Quicksand" w:cs="Segoe UI"/>
                <w:lang w:eastAsia="en-GB"/>
              </w:rPr>
              <w:t xml:space="preserve"> related</w:t>
            </w:r>
            <w:r w:rsidRPr="004C5EA5">
              <w:rPr>
                <w:rFonts w:ascii="Quicksand" w:eastAsia="Times New Roman" w:hAnsi="Quicksand" w:cs="Segoe UI"/>
                <w:lang w:eastAsia="en-GB"/>
              </w:rPr>
              <w:t xml:space="preserve"> tax year</w:t>
            </w:r>
          </w:p>
        </w:tc>
      </w:tr>
      <w:tr w:rsidR="006D0BDD" w:rsidRPr="004C5EA5" w14:paraId="15851C96" w14:textId="77777777" w:rsidTr="00DF300A">
        <w:tc>
          <w:tcPr>
            <w:tcW w:w="4390" w:type="dxa"/>
          </w:tcPr>
          <w:p w14:paraId="325E45A1" w14:textId="77777777" w:rsidR="006D0BDD" w:rsidRPr="004C5EA5" w:rsidRDefault="006D0BDD" w:rsidP="00BD4016">
            <w:pPr>
              <w:autoSpaceDE w:val="0"/>
              <w:autoSpaceDN w:val="0"/>
              <w:adjustRightInd w:val="0"/>
              <w:spacing w:before="120" w:after="120"/>
              <w:rPr>
                <w:rFonts w:ascii="Quicksand" w:eastAsia="Times New Roman" w:hAnsi="Quicksand" w:cs="Segoe UI"/>
                <w:lang w:eastAsia="en-GB"/>
              </w:rPr>
            </w:pPr>
            <w:r w:rsidRPr="004C5EA5">
              <w:rPr>
                <w:rFonts w:ascii="Quicksand" w:eastAsia="Times New Roman" w:hAnsi="Quicksand" w:cs="Segoe UI"/>
                <w:lang w:eastAsia="en-GB"/>
              </w:rPr>
              <w:t>Previous employees’ personnel files</w:t>
            </w:r>
          </w:p>
        </w:tc>
        <w:tc>
          <w:tcPr>
            <w:tcW w:w="6095" w:type="dxa"/>
          </w:tcPr>
          <w:p w14:paraId="65A21178" w14:textId="77777777" w:rsidR="006D0BDD" w:rsidRPr="004C5EA5" w:rsidRDefault="006D0BDD" w:rsidP="00BD4016">
            <w:pPr>
              <w:autoSpaceDE w:val="0"/>
              <w:autoSpaceDN w:val="0"/>
              <w:adjustRightInd w:val="0"/>
              <w:spacing w:before="120" w:after="120"/>
              <w:rPr>
                <w:rFonts w:ascii="Quicksand" w:eastAsia="Times New Roman" w:hAnsi="Quicksand" w:cs="Segoe UI"/>
                <w:lang w:eastAsia="en-GB"/>
              </w:rPr>
            </w:pPr>
            <w:r w:rsidRPr="004C5EA5">
              <w:rPr>
                <w:rFonts w:ascii="Quicksand" w:eastAsia="Times New Roman" w:hAnsi="Quicksand" w:cs="Segoe UI"/>
                <w:lang w:eastAsia="en-GB"/>
              </w:rPr>
              <w:t>6 years after employment is terminated*</w:t>
            </w:r>
          </w:p>
        </w:tc>
      </w:tr>
      <w:tr w:rsidR="006D0BDD" w:rsidRPr="004C5EA5" w14:paraId="60335688" w14:textId="77777777" w:rsidTr="00DF300A">
        <w:tc>
          <w:tcPr>
            <w:tcW w:w="4390" w:type="dxa"/>
          </w:tcPr>
          <w:p w14:paraId="2EA660DD" w14:textId="20604B47" w:rsidR="006D0BDD" w:rsidRPr="004C5EA5" w:rsidRDefault="006D0BDD" w:rsidP="00BD4016">
            <w:pPr>
              <w:autoSpaceDE w:val="0"/>
              <w:autoSpaceDN w:val="0"/>
              <w:adjustRightInd w:val="0"/>
              <w:spacing w:before="120" w:after="120"/>
              <w:rPr>
                <w:rFonts w:ascii="Quicksand" w:eastAsia="Times New Roman" w:hAnsi="Quicksand" w:cs="Segoe UI"/>
                <w:lang w:eastAsia="en-GB"/>
              </w:rPr>
            </w:pPr>
            <w:r w:rsidRPr="004C5EA5">
              <w:rPr>
                <w:rFonts w:ascii="Quicksand" w:eastAsia="Times New Roman" w:hAnsi="Quicksand" w:cs="Segoe UI"/>
                <w:lang w:eastAsia="en-GB"/>
              </w:rPr>
              <w:t>Accident</w:t>
            </w:r>
            <w:r w:rsidR="00DF300A">
              <w:rPr>
                <w:rFonts w:ascii="Quicksand" w:eastAsia="Times New Roman" w:hAnsi="Quicksand" w:cs="Segoe UI"/>
                <w:lang w:eastAsia="en-GB"/>
              </w:rPr>
              <w:t xml:space="preserve">/Incident </w:t>
            </w:r>
            <w:r w:rsidRPr="004C5EA5">
              <w:rPr>
                <w:rFonts w:ascii="Quicksand" w:eastAsia="Times New Roman" w:hAnsi="Quicksand" w:cs="Segoe UI"/>
                <w:lang w:eastAsia="en-GB"/>
              </w:rPr>
              <w:t>reports</w:t>
            </w:r>
          </w:p>
        </w:tc>
        <w:tc>
          <w:tcPr>
            <w:tcW w:w="6095" w:type="dxa"/>
          </w:tcPr>
          <w:p w14:paraId="3FDEC4DE" w14:textId="63D9EB31" w:rsidR="006D0BDD" w:rsidRPr="004C5EA5" w:rsidRDefault="006D0BDD" w:rsidP="00BD4016">
            <w:pPr>
              <w:autoSpaceDE w:val="0"/>
              <w:autoSpaceDN w:val="0"/>
              <w:adjustRightInd w:val="0"/>
              <w:spacing w:before="120" w:after="120"/>
              <w:rPr>
                <w:rFonts w:ascii="Quicksand" w:eastAsia="Times New Roman" w:hAnsi="Quicksand" w:cs="Segoe UI"/>
                <w:lang w:eastAsia="en-GB"/>
              </w:rPr>
            </w:pPr>
            <w:r w:rsidRPr="004C5EA5">
              <w:rPr>
                <w:rFonts w:ascii="Quicksand" w:eastAsia="Times New Roman" w:hAnsi="Quicksand" w:cs="Segoe UI"/>
                <w:lang w:eastAsia="en-GB"/>
              </w:rPr>
              <w:t>3 years</w:t>
            </w:r>
            <w:r w:rsidR="00DF300A">
              <w:rPr>
                <w:rFonts w:ascii="Quicksand" w:eastAsia="Times New Roman" w:hAnsi="Quicksand" w:cs="Segoe UI"/>
                <w:lang w:eastAsia="en-GB"/>
              </w:rPr>
              <w:t>**</w:t>
            </w:r>
            <w:r w:rsidRPr="004C5EA5">
              <w:rPr>
                <w:rFonts w:ascii="Quicksand" w:eastAsia="Times New Roman" w:hAnsi="Quicksand" w:cs="Segoe UI"/>
                <w:lang w:eastAsia="en-GB"/>
              </w:rPr>
              <w:t xml:space="preserve"> </w:t>
            </w:r>
          </w:p>
        </w:tc>
      </w:tr>
      <w:tr w:rsidR="006D0BDD" w:rsidRPr="004C5EA5" w14:paraId="5ABF6AFD" w14:textId="77777777" w:rsidTr="00DF300A">
        <w:tc>
          <w:tcPr>
            <w:tcW w:w="4390" w:type="dxa"/>
          </w:tcPr>
          <w:p w14:paraId="2C8B901A" w14:textId="7B42F011" w:rsidR="006D0BDD" w:rsidRPr="004C5EA5" w:rsidRDefault="006D0BDD" w:rsidP="00BD4016">
            <w:pPr>
              <w:autoSpaceDE w:val="0"/>
              <w:autoSpaceDN w:val="0"/>
              <w:adjustRightInd w:val="0"/>
              <w:spacing w:before="120" w:after="120"/>
              <w:rPr>
                <w:rFonts w:ascii="Quicksand" w:eastAsia="Times New Roman" w:hAnsi="Quicksand" w:cs="Segoe UI"/>
                <w:lang w:eastAsia="en-GB"/>
              </w:rPr>
            </w:pPr>
            <w:r w:rsidRPr="004C5EA5">
              <w:rPr>
                <w:rFonts w:ascii="Quicksand" w:eastAsia="Times New Roman" w:hAnsi="Quicksand" w:cs="Segoe UI"/>
                <w:lang w:eastAsia="en-GB"/>
              </w:rPr>
              <w:t xml:space="preserve">Health and Safety assessments </w:t>
            </w:r>
          </w:p>
        </w:tc>
        <w:tc>
          <w:tcPr>
            <w:tcW w:w="6095" w:type="dxa"/>
          </w:tcPr>
          <w:p w14:paraId="0123F01E" w14:textId="77777777" w:rsidR="006D0BDD" w:rsidRPr="004C5EA5" w:rsidRDefault="006D0BDD" w:rsidP="00BD4016">
            <w:pPr>
              <w:autoSpaceDE w:val="0"/>
              <w:autoSpaceDN w:val="0"/>
              <w:adjustRightInd w:val="0"/>
              <w:spacing w:before="120" w:after="120"/>
              <w:rPr>
                <w:rFonts w:ascii="Quicksand" w:eastAsia="Times New Roman" w:hAnsi="Quicksand" w:cs="Segoe UI"/>
                <w:lang w:eastAsia="en-GB"/>
              </w:rPr>
            </w:pPr>
            <w:r w:rsidRPr="004C5EA5">
              <w:rPr>
                <w:rFonts w:ascii="Quicksand" w:eastAsia="Times New Roman" w:hAnsi="Quicksand" w:cs="Segoe UI"/>
                <w:lang w:eastAsia="en-GB"/>
              </w:rPr>
              <w:t>Permanently</w:t>
            </w:r>
          </w:p>
        </w:tc>
      </w:tr>
      <w:tr w:rsidR="006D0BDD" w:rsidRPr="004C5EA5" w14:paraId="32E4FB15" w14:textId="77777777" w:rsidTr="00DF300A">
        <w:tc>
          <w:tcPr>
            <w:tcW w:w="4390" w:type="dxa"/>
          </w:tcPr>
          <w:p w14:paraId="7C785FAC" w14:textId="77777777" w:rsidR="006D0BDD" w:rsidRPr="004C5EA5" w:rsidRDefault="006D0BDD" w:rsidP="00BD4016">
            <w:pPr>
              <w:autoSpaceDE w:val="0"/>
              <w:autoSpaceDN w:val="0"/>
              <w:adjustRightInd w:val="0"/>
              <w:spacing w:before="120" w:after="120"/>
              <w:rPr>
                <w:rFonts w:ascii="Quicksand" w:eastAsia="Times New Roman" w:hAnsi="Quicksand" w:cs="Segoe UI"/>
                <w:lang w:eastAsia="en-GB"/>
              </w:rPr>
            </w:pPr>
            <w:r w:rsidRPr="004C5EA5">
              <w:rPr>
                <w:rFonts w:ascii="Quicksand" w:eastAsia="Times New Roman" w:hAnsi="Quicksand" w:cs="Segoe UI"/>
                <w:lang w:eastAsia="en-GB"/>
              </w:rPr>
              <w:t>Reported safeguarding incidents</w:t>
            </w:r>
          </w:p>
        </w:tc>
        <w:tc>
          <w:tcPr>
            <w:tcW w:w="6095" w:type="dxa"/>
          </w:tcPr>
          <w:p w14:paraId="30FB4724" w14:textId="77777777" w:rsidR="006D0BDD" w:rsidRPr="004C5EA5" w:rsidRDefault="006D0BDD" w:rsidP="00BD4016">
            <w:pPr>
              <w:autoSpaceDE w:val="0"/>
              <w:autoSpaceDN w:val="0"/>
              <w:adjustRightInd w:val="0"/>
              <w:spacing w:before="120" w:after="120"/>
              <w:rPr>
                <w:rFonts w:ascii="Quicksand" w:eastAsia="Times New Roman" w:hAnsi="Quicksand" w:cs="Segoe UI"/>
                <w:lang w:eastAsia="en-GB"/>
              </w:rPr>
            </w:pPr>
            <w:r w:rsidRPr="004C5EA5">
              <w:rPr>
                <w:rFonts w:ascii="Quicksand" w:eastAsia="Times New Roman" w:hAnsi="Quicksand" w:cs="Segoe UI"/>
                <w:lang w:eastAsia="en-GB"/>
              </w:rPr>
              <w:t>10 years</w:t>
            </w:r>
          </w:p>
        </w:tc>
      </w:tr>
      <w:tr w:rsidR="006D0BDD" w:rsidRPr="004C5EA5" w14:paraId="6810FD0A" w14:textId="77777777" w:rsidTr="00DF300A">
        <w:tc>
          <w:tcPr>
            <w:tcW w:w="4390" w:type="dxa"/>
          </w:tcPr>
          <w:p w14:paraId="158127A7" w14:textId="77777777" w:rsidR="006D0BDD" w:rsidRPr="004C5EA5" w:rsidRDefault="006D0BDD" w:rsidP="00BD4016">
            <w:pPr>
              <w:autoSpaceDE w:val="0"/>
              <w:autoSpaceDN w:val="0"/>
              <w:adjustRightInd w:val="0"/>
              <w:spacing w:before="120" w:after="120"/>
              <w:rPr>
                <w:rFonts w:ascii="Quicksand" w:eastAsia="Times New Roman" w:hAnsi="Quicksand" w:cs="Segoe UI"/>
                <w:lang w:eastAsia="en-GB"/>
              </w:rPr>
            </w:pPr>
            <w:r w:rsidRPr="004C5EA5">
              <w:rPr>
                <w:rFonts w:ascii="Quicksand" w:eastAsia="Times New Roman" w:hAnsi="Quicksand" w:cs="Segoe UI"/>
                <w:lang w:eastAsia="en-GB"/>
              </w:rPr>
              <w:t>Service user files</w:t>
            </w:r>
          </w:p>
        </w:tc>
        <w:tc>
          <w:tcPr>
            <w:tcW w:w="6095" w:type="dxa"/>
          </w:tcPr>
          <w:p w14:paraId="16DAEF09" w14:textId="77777777" w:rsidR="006D0BDD" w:rsidRPr="004C5EA5" w:rsidRDefault="006D0BDD" w:rsidP="00BD4016">
            <w:pPr>
              <w:autoSpaceDE w:val="0"/>
              <w:autoSpaceDN w:val="0"/>
              <w:adjustRightInd w:val="0"/>
              <w:spacing w:before="120" w:after="120"/>
              <w:rPr>
                <w:rFonts w:ascii="Quicksand" w:eastAsia="Times New Roman" w:hAnsi="Quicksand" w:cs="Segoe UI"/>
                <w:lang w:eastAsia="en-GB"/>
              </w:rPr>
            </w:pPr>
            <w:r w:rsidRPr="004C5EA5">
              <w:rPr>
                <w:rFonts w:ascii="Quicksand" w:eastAsia="Times New Roman" w:hAnsi="Quicksand" w:cs="Segoe UI"/>
                <w:lang w:eastAsia="en-GB"/>
              </w:rPr>
              <w:t>3 years after they leave</w:t>
            </w:r>
          </w:p>
        </w:tc>
      </w:tr>
    </w:tbl>
    <w:p w14:paraId="6EC8617D" w14:textId="39BBD1B7" w:rsidR="006D0BDD" w:rsidRDefault="006D0BDD" w:rsidP="00DF300A">
      <w:pPr>
        <w:autoSpaceDE w:val="0"/>
        <w:autoSpaceDN w:val="0"/>
        <w:adjustRightInd w:val="0"/>
        <w:spacing w:before="120" w:after="120" w:line="240" w:lineRule="auto"/>
        <w:ind w:left="720" w:hanging="720"/>
        <w:rPr>
          <w:rFonts w:ascii="Quicksand" w:eastAsia="Times New Roman" w:hAnsi="Quicksand" w:cs="Segoe UI"/>
          <w:sz w:val="20"/>
          <w:szCs w:val="20"/>
          <w:lang w:eastAsia="en-GB"/>
        </w:rPr>
      </w:pPr>
      <w:r w:rsidRPr="00DF300A">
        <w:rPr>
          <w:rFonts w:ascii="Quicksand" w:eastAsia="Times New Roman" w:hAnsi="Quicksand" w:cs="Segoe UI"/>
          <w:sz w:val="28"/>
          <w:szCs w:val="28"/>
          <w:lang w:eastAsia="en-GB"/>
        </w:rPr>
        <w:t>*</w:t>
      </w:r>
      <w:r w:rsidR="00DF300A">
        <w:rPr>
          <w:rFonts w:ascii="Quicksand" w:eastAsia="Times New Roman" w:hAnsi="Quicksand" w:cs="Segoe UI"/>
          <w:sz w:val="20"/>
          <w:szCs w:val="20"/>
          <w:lang w:eastAsia="en-GB"/>
        </w:rPr>
        <w:tab/>
      </w:r>
      <w:proofErr w:type="gramStart"/>
      <w:r w:rsidR="00DF300A">
        <w:rPr>
          <w:rFonts w:ascii="Quicksand" w:eastAsia="Times New Roman" w:hAnsi="Quicksand" w:cs="Segoe UI"/>
          <w:sz w:val="20"/>
          <w:szCs w:val="20"/>
          <w:lang w:eastAsia="en-GB"/>
        </w:rPr>
        <w:t>if</w:t>
      </w:r>
      <w:proofErr w:type="gramEnd"/>
      <w:r w:rsidRPr="004C5EA5">
        <w:rPr>
          <w:rFonts w:ascii="Quicksand" w:eastAsia="Times New Roman" w:hAnsi="Quicksand" w:cs="Segoe UI"/>
          <w:sz w:val="20"/>
          <w:szCs w:val="20"/>
          <w:lang w:eastAsia="en-GB"/>
        </w:rPr>
        <w:t xml:space="preserve"> a safeguarding allegation has been made against a</w:t>
      </w:r>
      <w:r w:rsidR="00DF300A">
        <w:rPr>
          <w:rFonts w:ascii="Quicksand" w:eastAsia="Times New Roman" w:hAnsi="Quicksand" w:cs="Segoe UI"/>
          <w:sz w:val="20"/>
          <w:szCs w:val="20"/>
          <w:lang w:eastAsia="en-GB"/>
        </w:rPr>
        <w:t xml:space="preserve">n </w:t>
      </w:r>
      <w:r w:rsidR="00630610">
        <w:rPr>
          <w:rFonts w:ascii="Quicksand" w:eastAsia="Times New Roman" w:hAnsi="Quicksand" w:cs="Segoe UI"/>
          <w:sz w:val="20"/>
          <w:szCs w:val="20"/>
          <w:lang w:eastAsia="en-GB"/>
        </w:rPr>
        <w:t>employee</w:t>
      </w:r>
      <w:r w:rsidRPr="004C5EA5">
        <w:rPr>
          <w:rFonts w:ascii="Quicksand" w:eastAsia="Times New Roman" w:hAnsi="Quicksand" w:cs="Segoe UI"/>
          <w:sz w:val="20"/>
          <w:szCs w:val="20"/>
          <w:lang w:eastAsia="en-GB"/>
        </w:rPr>
        <w:t>, this file will be kept in accordance with safeguarding legal requirements regarding length of time</w:t>
      </w:r>
    </w:p>
    <w:p w14:paraId="338FE9C2" w14:textId="46E5B37D" w:rsidR="00DF300A" w:rsidRPr="00DF300A" w:rsidRDefault="00DF300A" w:rsidP="00BD4016">
      <w:pPr>
        <w:autoSpaceDE w:val="0"/>
        <w:autoSpaceDN w:val="0"/>
        <w:adjustRightInd w:val="0"/>
        <w:spacing w:before="120" w:after="120" w:line="240" w:lineRule="auto"/>
        <w:rPr>
          <w:rFonts w:ascii="Quicksand" w:eastAsia="Times New Roman" w:hAnsi="Quicksand" w:cs="Segoe UI"/>
          <w:sz w:val="16"/>
          <w:szCs w:val="16"/>
          <w:lang w:eastAsia="en-GB"/>
        </w:rPr>
      </w:pPr>
      <w:r w:rsidRPr="00DF300A">
        <w:rPr>
          <w:rFonts w:ascii="Quicksand" w:eastAsia="Times New Roman" w:hAnsi="Quicksand" w:cs="Segoe UI"/>
          <w:sz w:val="28"/>
          <w:szCs w:val="96"/>
          <w:lang w:eastAsia="en-GB"/>
        </w:rPr>
        <w:t>**</w:t>
      </w:r>
      <w:r>
        <w:rPr>
          <w:rFonts w:ascii="Quicksand" w:eastAsia="Times New Roman" w:hAnsi="Quicksand" w:cs="Segoe UI"/>
          <w:sz w:val="20"/>
          <w:szCs w:val="52"/>
          <w:lang w:eastAsia="en-GB"/>
        </w:rPr>
        <w:tab/>
        <w:t>i</w:t>
      </w:r>
      <w:r w:rsidRPr="00DF300A">
        <w:rPr>
          <w:rFonts w:ascii="Quicksand" w:eastAsia="Times New Roman" w:hAnsi="Quicksand" w:cs="Segoe UI"/>
          <w:sz w:val="20"/>
          <w:szCs w:val="52"/>
          <w:lang w:eastAsia="en-GB"/>
        </w:rPr>
        <w:t>n the case of a child or young person</w:t>
      </w:r>
      <w:r>
        <w:rPr>
          <w:rFonts w:ascii="Quicksand" w:eastAsia="Times New Roman" w:hAnsi="Quicksand" w:cs="Segoe UI"/>
          <w:sz w:val="20"/>
          <w:szCs w:val="52"/>
          <w:lang w:eastAsia="en-GB"/>
        </w:rPr>
        <w:t xml:space="preserve">, </w:t>
      </w:r>
      <w:r w:rsidRPr="00DF300A">
        <w:rPr>
          <w:rFonts w:ascii="Quicksand" w:eastAsia="Times New Roman" w:hAnsi="Quicksand" w:cs="Segoe UI"/>
          <w:sz w:val="20"/>
          <w:szCs w:val="52"/>
          <w:lang w:eastAsia="en-GB"/>
        </w:rPr>
        <w:t>until they reach 21 years of age</w:t>
      </w:r>
    </w:p>
    <w:p w14:paraId="1850F817" w14:textId="7523A696" w:rsidR="006D0BDD" w:rsidRDefault="00DF300A" w:rsidP="00BD4016">
      <w:pPr>
        <w:autoSpaceDE w:val="0"/>
        <w:autoSpaceDN w:val="0"/>
        <w:adjustRightInd w:val="0"/>
        <w:spacing w:before="120" w:after="120" w:line="240" w:lineRule="auto"/>
        <w:rPr>
          <w:rFonts w:ascii="Quicksand" w:eastAsia="Times New Roman" w:hAnsi="Quicksand" w:cs="Segoe UI"/>
          <w:lang w:eastAsia="en-GB"/>
        </w:rPr>
      </w:pPr>
      <w:r w:rsidRPr="00DF300A">
        <w:rPr>
          <w:rFonts w:ascii="Quicksand" w:eastAsia="Times New Roman" w:hAnsi="Quicksand" w:cs="Segoe UI"/>
          <w:sz w:val="28"/>
          <w:szCs w:val="96"/>
          <w:lang w:eastAsia="en-GB"/>
        </w:rPr>
        <w:t>***</w:t>
      </w:r>
      <w:r>
        <w:rPr>
          <w:rFonts w:ascii="Quicksand" w:eastAsia="Times New Roman" w:hAnsi="Quicksand" w:cs="Segoe UI"/>
          <w:sz w:val="20"/>
          <w:szCs w:val="52"/>
          <w:lang w:eastAsia="en-GB"/>
        </w:rPr>
        <w:tab/>
        <w:t>a</w:t>
      </w:r>
      <w:r w:rsidR="006D0BDD" w:rsidRPr="00DF300A">
        <w:rPr>
          <w:rFonts w:ascii="Quicksand" w:eastAsia="Times New Roman" w:hAnsi="Quicksand" w:cs="Segoe UI"/>
          <w:sz w:val="20"/>
          <w:szCs w:val="52"/>
          <w:lang w:eastAsia="en-GB"/>
        </w:rPr>
        <w:t xml:space="preserve">ll the above are subject to any additional length restrictions applied by </w:t>
      </w:r>
      <w:r>
        <w:rPr>
          <w:rFonts w:ascii="Quicksand" w:eastAsia="Times New Roman" w:hAnsi="Quicksand" w:cs="Segoe UI"/>
          <w:sz w:val="20"/>
          <w:szCs w:val="52"/>
          <w:lang w:eastAsia="en-GB"/>
        </w:rPr>
        <w:t>Nansa’s</w:t>
      </w:r>
      <w:r w:rsidR="006D0BDD" w:rsidRPr="00DF300A">
        <w:rPr>
          <w:rFonts w:ascii="Quicksand" w:eastAsia="Times New Roman" w:hAnsi="Quicksand" w:cs="Segoe UI"/>
          <w:sz w:val="20"/>
          <w:szCs w:val="52"/>
          <w:lang w:eastAsia="en-GB"/>
        </w:rPr>
        <w:t xml:space="preserve"> insurers</w:t>
      </w:r>
      <w:bookmarkStart w:id="150" w:name="_Toc65170140"/>
      <w:bookmarkStart w:id="151" w:name="_Toc99023288"/>
    </w:p>
    <w:p w14:paraId="754A519C" w14:textId="77777777" w:rsidR="006D0BDD" w:rsidRPr="00DF300A" w:rsidRDefault="006D0BDD" w:rsidP="00BD4016">
      <w:pPr>
        <w:autoSpaceDE w:val="0"/>
        <w:autoSpaceDN w:val="0"/>
        <w:adjustRightInd w:val="0"/>
        <w:spacing w:before="120" w:after="120" w:line="240" w:lineRule="auto"/>
        <w:rPr>
          <w:rFonts w:ascii="Quicksand" w:eastAsia="Times New Roman" w:hAnsi="Quicksand" w:cs="Segoe UI"/>
          <w:sz w:val="2"/>
          <w:szCs w:val="14"/>
          <w:lang w:eastAsia="en-GB"/>
        </w:rPr>
      </w:pPr>
    </w:p>
    <w:bookmarkEnd w:id="150"/>
    <w:bookmarkEnd w:id="151"/>
    <w:p w14:paraId="105C69CB" w14:textId="72BEC060" w:rsidR="006D0BDD" w:rsidRPr="009B09C9" w:rsidRDefault="006D0BDD" w:rsidP="00BD4016">
      <w:pPr>
        <w:pStyle w:val="Default"/>
        <w:spacing w:before="120" w:after="120"/>
        <w:rPr>
          <w:rFonts w:ascii="Quicksand" w:hAnsi="Quicksand"/>
          <w:color w:val="002060"/>
        </w:rPr>
      </w:pPr>
      <w:r w:rsidRPr="009B09C9">
        <w:rPr>
          <w:rFonts w:ascii="Quicksand" w:hAnsi="Quicksand"/>
          <w:color w:val="002060"/>
        </w:rPr>
        <w:t xml:space="preserve">Personal </w:t>
      </w:r>
      <w:r w:rsidR="009B09C9">
        <w:rPr>
          <w:rFonts w:ascii="Quicksand" w:hAnsi="Quicksand"/>
          <w:color w:val="002060"/>
        </w:rPr>
        <w:t>D</w:t>
      </w:r>
      <w:r w:rsidRPr="009B09C9">
        <w:rPr>
          <w:rFonts w:ascii="Quicksand" w:hAnsi="Quicksand"/>
          <w:color w:val="002060"/>
        </w:rPr>
        <w:t>ata</w:t>
      </w:r>
    </w:p>
    <w:p w14:paraId="48A3D96E" w14:textId="2CF46848" w:rsidR="006D0BDD" w:rsidRPr="004C5EA5" w:rsidRDefault="00800CC5" w:rsidP="00BD4016">
      <w:pPr>
        <w:pStyle w:val="Default"/>
        <w:spacing w:before="120" w:after="120"/>
        <w:rPr>
          <w:rFonts w:ascii="Quicksand" w:hAnsi="Quicksand"/>
        </w:rPr>
      </w:pPr>
      <w:r>
        <w:rPr>
          <w:rFonts w:ascii="Quicksand" w:hAnsi="Quicksand"/>
        </w:rPr>
        <w:t>Personal data describes a</w:t>
      </w:r>
      <w:r w:rsidR="006D0BDD" w:rsidRPr="004C5EA5">
        <w:rPr>
          <w:rFonts w:ascii="Quicksand" w:hAnsi="Quicksand"/>
        </w:rPr>
        <w:t xml:space="preserve">ny information that relates to a living individual who can be identified </w:t>
      </w:r>
      <w:r>
        <w:rPr>
          <w:rFonts w:ascii="Quicksand" w:hAnsi="Quicksand"/>
        </w:rPr>
        <w:t>by the</w:t>
      </w:r>
      <w:r w:rsidR="006D0BDD" w:rsidRPr="004C5EA5">
        <w:rPr>
          <w:rFonts w:ascii="Quicksand" w:hAnsi="Quicksand"/>
        </w:rPr>
        <w:t xml:space="preserve"> information</w:t>
      </w:r>
      <w:r>
        <w:rPr>
          <w:rFonts w:ascii="Quicksand" w:hAnsi="Quicksand"/>
        </w:rPr>
        <w:t>; e</w:t>
      </w:r>
      <w:r w:rsidR="006D0BDD" w:rsidRPr="004C5EA5">
        <w:rPr>
          <w:rFonts w:ascii="Quicksand" w:hAnsi="Quicksand"/>
        </w:rPr>
        <w:t>xamples of personal dat</w:t>
      </w:r>
      <w:r>
        <w:rPr>
          <w:rFonts w:ascii="Quicksand" w:hAnsi="Quicksand"/>
        </w:rPr>
        <w:t>a include:</w:t>
      </w:r>
    </w:p>
    <w:p w14:paraId="2254AEDA" w14:textId="16FA7461" w:rsidR="00800CC5" w:rsidRDefault="00800CC5">
      <w:pPr>
        <w:pStyle w:val="Default"/>
        <w:numPr>
          <w:ilvl w:val="0"/>
          <w:numId w:val="43"/>
        </w:numPr>
        <w:rPr>
          <w:rFonts w:ascii="Quicksand" w:hAnsi="Quicksand"/>
        </w:rPr>
      </w:pPr>
      <w:r>
        <w:rPr>
          <w:rFonts w:ascii="Quicksand" w:hAnsi="Quicksand"/>
        </w:rPr>
        <w:t>N</w:t>
      </w:r>
      <w:r w:rsidR="006D0BDD" w:rsidRPr="00800CC5">
        <w:rPr>
          <w:rFonts w:ascii="Quicksand" w:hAnsi="Quicksand"/>
        </w:rPr>
        <w:t>ame and address (postal and email)</w:t>
      </w:r>
      <w:r>
        <w:rPr>
          <w:rFonts w:ascii="Quicksand" w:hAnsi="Quicksand"/>
        </w:rPr>
        <w:t>,</w:t>
      </w:r>
    </w:p>
    <w:p w14:paraId="39372A85" w14:textId="40F1AE5A" w:rsidR="006D0BDD" w:rsidRPr="00800CC5" w:rsidRDefault="006D0BDD">
      <w:pPr>
        <w:pStyle w:val="Default"/>
        <w:numPr>
          <w:ilvl w:val="0"/>
          <w:numId w:val="43"/>
        </w:numPr>
        <w:rPr>
          <w:rFonts w:ascii="Quicksand" w:hAnsi="Quicksand"/>
        </w:rPr>
      </w:pPr>
      <w:r w:rsidRPr="00800CC5">
        <w:rPr>
          <w:rFonts w:ascii="Quicksand" w:hAnsi="Quicksand"/>
        </w:rPr>
        <w:t>Date of birth</w:t>
      </w:r>
      <w:r w:rsidR="00800CC5">
        <w:rPr>
          <w:rFonts w:ascii="Quicksand" w:hAnsi="Quicksand"/>
        </w:rPr>
        <w:t>,</w:t>
      </w:r>
    </w:p>
    <w:p w14:paraId="14670C68" w14:textId="214F7B04" w:rsidR="006D0BDD" w:rsidRPr="004C5EA5" w:rsidRDefault="006D0BDD">
      <w:pPr>
        <w:pStyle w:val="Default"/>
        <w:numPr>
          <w:ilvl w:val="0"/>
          <w:numId w:val="43"/>
        </w:numPr>
        <w:rPr>
          <w:rFonts w:ascii="Quicksand" w:hAnsi="Quicksand"/>
        </w:rPr>
      </w:pPr>
      <w:r w:rsidRPr="004C5EA5">
        <w:rPr>
          <w:rFonts w:ascii="Quicksand" w:hAnsi="Quicksand"/>
        </w:rPr>
        <w:t>Statement of fact</w:t>
      </w:r>
      <w:r w:rsidR="00800CC5">
        <w:rPr>
          <w:rFonts w:ascii="Quicksand" w:hAnsi="Quicksand"/>
        </w:rPr>
        <w:t>,</w:t>
      </w:r>
    </w:p>
    <w:p w14:paraId="5053AE53" w14:textId="012F10C3" w:rsidR="006D0BDD" w:rsidRPr="004C5EA5" w:rsidRDefault="006D0BDD">
      <w:pPr>
        <w:pStyle w:val="Default"/>
        <w:numPr>
          <w:ilvl w:val="0"/>
          <w:numId w:val="43"/>
        </w:numPr>
        <w:rPr>
          <w:rFonts w:ascii="Quicksand" w:hAnsi="Quicksand"/>
        </w:rPr>
      </w:pPr>
      <w:r w:rsidRPr="004C5EA5">
        <w:rPr>
          <w:rFonts w:ascii="Quicksand" w:hAnsi="Quicksand"/>
        </w:rPr>
        <w:t>Any expression or opinion communicated about an individual</w:t>
      </w:r>
      <w:r w:rsidR="00800CC5">
        <w:rPr>
          <w:rFonts w:ascii="Quicksand" w:hAnsi="Quicksand"/>
        </w:rPr>
        <w:t>,</w:t>
      </w:r>
    </w:p>
    <w:p w14:paraId="5E091476" w14:textId="05A2C72F" w:rsidR="006D0BDD" w:rsidRPr="00800CC5" w:rsidRDefault="006D0BDD">
      <w:pPr>
        <w:pStyle w:val="Default"/>
        <w:numPr>
          <w:ilvl w:val="0"/>
          <w:numId w:val="43"/>
        </w:numPr>
        <w:rPr>
          <w:rFonts w:ascii="Quicksand" w:hAnsi="Quicksand"/>
        </w:rPr>
      </w:pPr>
      <w:r w:rsidRPr="00800CC5">
        <w:rPr>
          <w:rFonts w:ascii="Quicksand" w:hAnsi="Quicksand"/>
        </w:rPr>
        <w:t>Minutes of meetings, reports</w:t>
      </w:r>
      <w:r w:rsidR="00800CC5" w:rsidRPr="00800CC5">
        <w:rPr>
          <w:rFonts w:ascii="Quicksand" w:hAnsi="Quicksand"/>
        </w:rPr>
        <w:t>,</w:t>
      </w:r>
      <w:r w:rsidR="00800CC5">
        <w:rPr>
          <w:rFonts w:ascii="Quicksand" w:hAnsi="Quicksand"/>
        </w:rPr>
        <w:t xml:space="preserve"> e</w:t>
      </w:r>
      <w:r w:rsidRPr="00800CC5">
        <w:rPr>
          <w:rFonts w:ascii="Quicksand" w:hAnsi="Quicksand"/>
        </w:rPr>
        <w:t>mails, file notes, handwritten notes, sticky notes</w:t>
      </w:r>
      <w:r w:rsidR="00800CC5">
        <w:rPr>
          <w:rFonts w:ascii="Quicksand" w:hAnsi="Quicksand"/>
        </w:rPr>
        <w:t>,</w:t>
      </w:r>
    </w:p>
    <w:p w14:paraId="1D62EE6D" w14:textId="50C00E59" w:rsidR="006D0BDD" w:rsidRPr="004C5EA5" w:rsidRDefault="006D0BDD">
      <w:pPr>
        <w:pStyle w:val="Default"/>
        <w:numPr>
          <w:ilvl w:val="0"/>
          <w:numId w:val="43"/>
        </w:numPr>
        <w:rPr>
          <w:rFonts w:ascii="Quicksand" w:hAnsi="Quicksand"/>
        </w:rPr>
      </w:pPr>
      <w:r w:rsidRPr="004C5EA5">
        <w:rPr>
          <w:rFonts w:ascii="Quicksand" w:hAnsi="Quicksand"/>
        </w:rPr>
        <w:t>CCTV footage if an individual can be identified by the footage</w:t>
      </w:r>
      <w:r w:rsidR="00800CC5">
        <w:rPr>
          <w:rFonts w:ascii="Quicksand" w:hAnsi="Quicksand"/>
        </w:rPr>
        <w:t>,</w:t>
      </w:r>
    </w:p>
    <w:p w14:paraId="7761933A" w14:textId="58039DF7" w:rsidR="006D0BDD" w:rsidRPr="004C5EA5" w:rsidRDefault="006D0BDD">
      <w:pPr>
        <w:pStyle w:val="Default"/>
        <w:numPr>
          <w:ilvl w:val="0"/>
          <w:numId w:val="43"/>
        </w:numPr>
        <w:rPr>
          <w:rFonts w:ascii="Quicksand" w:hAnsi="Quicksand"/>
        </w:rPr>
      </w:pPr>
      <w:r w:rsidRPr="004C5EA5">
        <w:rPr>
          <w:rFonts w:ascii="Quicksand" w:hAnsi="Quicksand"/>
        </w:rPr>
        <w:t>Employment applications</w:t>
      </w:r>
      <w:r w:rsidR="00800CC5">
        <w:rPr>
          <w:rFonts w:ascii="Quicksand" w:hAnsi="Quicksand"/>
        </w:rPr>
        <w:t>.</w:t>
      </w:r>
    </w:p>
    <w:p w14:paraId="1A5C9E75" w14:textId="77777777" w:rsidR="006D0BDD" w:rsidRPr="00800CC5" w:rsidRDefault="006D0BDD" w:rsidP="00BD4016">
      <w:pPr>
        <w:pStyle w:val="Default"/>
        <w:spacing w:before="120" w:after="120"/>
        <w:rPr>
          <w:rFonts w:ascii="Quicksand" w:hAnsi="Quicksand"/>
          <w:color w:val="002060"/>
        </w:rPr>
      </w:pPr>
      <w:r w:rsidRPr="00800CC5">
        <w:rPr>
          <w:rFonts w:ascii="Quicksand" w:hAnsi="Quicksand"/>
          <w:color w:val="002060"/>
        </w:rPr>
        <w:t>Sensitive Data</w:t>
      </w:r>
    </w:p>
    <w:p w14:paraId="6E37B575" w14:textId="0CD77F96" w:rsidR="006D0BDD" w:rsidRPr="004C5EA5" w:rsidRDefault="0065611D" w:rsidP="00BD4016">
      <w:pPr>
        <w:pStyle w:val="Default"/>
        <w:spacing w:before="120" w:after="120"/>
        <w:rPr>
          <w:rFonts w:ascii="Quicksand" w:hAnsi="Quicksand"/>
        </w:rPr>
      </w:pPr>
      <w:r>
        <w:rPr>
          <w:rFonts w:ascii="Quicksand" w:hAnsi="Quicksand"/>
        </w:rPr>
        <w:t>Sensitive</w:t>
      </w:r>
      <w:r w:rsidR="006D0BDD" w:rsidRPr="004C5EA5">
        <w:rPr>
          <w:rFonts w:ascii="Quicksand" w:hAnsi="Quicksand"/>
        </w:rPr>
        <w:t xml:space="preserve"> data </w:t>
      </w:r>
      <w:proofErr w:type="gramStart"/>
      <w:r>
        <w:rPr>
          <w:rFonts w:ascii="Quicksand" w:hAnsi="Quicksand"/>
        </w:rPr>
        <w:t>includes;</w:t>
      </w:r>
      <w:proofErr w:type="gramEnd"/>
      <w:r w:rsidR="006D0BDD" w:rsidRPr="004C5EA5">
        <w:rPr>
          <w:rFonts w:ascii="Quicksand" w:hAnsi="Quicksand"/>
        </w:rPr>
        <w:t xml:space="preserve"> gender, racial or ethnic origin</w:t>
      </w:r>
      <w:r>
        <w:rPr>
          <w:rFonts w:ascii="Quicksand" w:hAnsi="Quicksand"/>
        </w:rPr>
        <w:t>,</w:t>
      </w:r>
      <w:r w:rsidR="006D0BDD" w:rsidRPr="004C5EA5">
        <w:rPr>
          <w:rFonts w:ascii="Quicksand" w:hAnsi="Quicksand"/>
        </w:rPr>
        <w:t xml:space="preserve"> religious or similar beliefs</w:t>
      </w:r>
      <w:r>
        <w:rPr>
          <w:rFonts w:ascii="Quicksand" w:hAnsi="Quicksand"/>
        </w:rPr>
        <w:t xml:space="preserve">, </w:t>
      </w:r>
      <w:r w:rsidR="006D0BDD" w:rsidRPr="004C5EA5">
        <w:rPr>
          <w:rFonts w:ascii="Quicksand" w:hAnsi="Quicksand"/>
        </w:rPr>
        <w:t>trade union membership</w:t>
      </w:r>
      <w:r>
        <w:rPr>
          <w:rFonts w:ascii="Quicksand" w:hAnsi="Quicksand"/>
        </w:rPr>
        <w:t>,</w:t>
      </w:r>
      <w:r w:rsidR="006D0BDD" w:rsidRPr="004C5EA5">
        <w:rPr>
          <w:rFonts w:ascii="Quicksand" w:hAnsi="Quicksand"/>
        </w:rPr>
        <w:t xml:space="preserve"> physical or mental health</w:t>
      </w:r>
      <w:r>
        <w:rPr>
          <w:rFonts w:ascii="Quicksand" w:hAnsi="Quicksand"/>
        </w:rPr>
        <w:t>,</w:t>
      </w:r>
      <w:r w:rsidR="006D0BDD" w:rsidRPr="004C5EA5">
        <w:rPr>
          <w:rFonts w:ascii="Quicksand" w:hAnsi="Quicksand"/>
        </w:rPr>
        <w:t xml:space="preserve"> </w:t>
      </w:r>
      <w:r>
        <w:rPr>
          <w:rFonts w:ascii="Quicksand" w:hAnsi="Quicksand"/>
        </w:rPr>
        <w:t>sex</w:t>
      </w:r>
      <w:r w:rsidR="006D0BDD" w:rsidRPr="004C5EA5">
        <w:rPr>
          <w:rFonts w:ascii="Quicksand" w:hAnsi="Quicksand"/>
        </w:rPr>
        <w:t xml:space="preserve"> life</w:t>
      </w:r>
      <w:r>
        <w:rPr>
          <w:rFonts w:ascii="Quicksand" w:hAnsi="Quicksand"/>
        </w:rPr>
        <w:t xml:space="preserve">, </w:t>
      </w:r>
      <w:r w:rsidR="006D0BDD" w:rsidRPr="004C5EA5">
        <w:rPr>
          <w:rFonts w:ascii="Quicksand" w:hAnsi="Quicksand"/>
        </w:rPr>
        <w:t>political opinions</w:t>
      </w:r>
      <w:r>
        <w:rPr>
          <w:rFonts w:ascii="Quicksand" w:hAnsi="Quicksand"/>
        </w:rPr>
        <w:t>,</w:t>
      </w:r>
      <w:r w:rsidR="006D0BDD" w:rsidRPr="004C5EA5">
        <w:rPr>
          <w:rFonts w:ascii="Quicksand" w:hAnsi="Quicksand"/>
        </w:rPr>
        <w:t xml:space="preserve"> criminal offences</w:t>
      </w:r>
      <w:r>
        <w:rPr>
          <w:rFonts w:ascii="Quicksand" w:hAnsi="Quicksand"/>
        </w:rPr>
        <w:t>, and</w:t>
      </w:r>
      <w:r w:rsidR="006D0BDD" w:rsidRPr="004C5EA5">
        <w:rPr>
          <w:rFonts w:ascii="Quicksand" w:hAnsi="Quicksand"/>
        </w:rPr>
        <w:t xml:space="preserve"> medical history. This data may only be held in strictly defined situations or where explicit consent has been obtained.</w:t>
      </w:r>
    </w:p>
    <w:p w14:paraId="6A394A3A" w14:textId="77777777" w:rsidR="006D0BDD" w:rsidRPr="0065611D" w:rsidRDefault="006D0BDD" w:rsidP="00BD4016">
      <w:pPr>
        <w:pStyle w:val="Default"/>
        <w:spacing w:before="120" w:after="120"/>
        <w:rPr>
          <w:rFonts w:ascii="Quicksand" w:hAnsi="Quicksand"/>
          <w:color w:val="002060"/>
        </w:rPr>
      </w:pPr>
      <w:r w:rsidRPr="0065611D">
        <w:rPr>
          <w:rFonts w:ascii="Quicksand" w:hAnsi="Quicksand"/>
          <w:color w:val="002060"/>
        </w:rPr>
        <w:t>Data Controller</w:t>
      </w:r>
    </w:p>
    <w:p w14:paraId="32E195AC" w14:textId="2CB8B04B" w:rsidR="006D0BDD" w:rsidRPr="004C5EA5" w:rsidRDefault="006D0BDD" w:rsidP="00BD4016">
      <w:pPr>
        <w:pStyle w:val="Default"/>
        <w:spacing w:before="120" w:after="120"/>
        <w:rPr>
          <w:rFonts w:ascii="Quicksand" w:hAnsi="Quicksand"/>
        </w:rPr>
      </w:pPr>
      <w:r w:rsidRPr="004C5EA5">
        <w:rPr>
          <w:rFonts w:ascii="Quicksand" w:hAnsi="Quicksand"/>
        </w:rPr>
        <w:t>Is a person who determines the purposes for which</w:t>
      </w:r>
      <w:r w:rsidR="0065611D">
        <w:rPr>
          <w:rFonts w:ascii="Quicksand" w:hAnsi="Quicksand"/>
        </w:rPr>
        <w:t>,</w:t>
      </w:r>
      <w:r w:rsidRPr="004C5EA5">
        <w:rPr>
          <w:rFonts w:ascii="Quicksand" w:hAnsi="Quicksand"/>
        </w:rPr>
        <w:t xml:space="preserve"> and the</w:t>
      </w:r>
      <w:r w:rsidR="0065611D">
        <w:rPr>
          <w:rFonts w:ascii="Quicksand" w:hAnsi="Quicksand"/>
        </w:rPr>
        <w:t xml:space="preserve"> way</w:t>
      </w:r>
      <w:r w:rsidRPr="004C5EA5">
        <w:rPr>
          <w:rFonts w:ascii="Quicksand" w:hAnsi="Quicksand"/>
        </w:rPr>
        <w:t xml:space="preserve"> in which</w:t>
      </w:r>
      <w:r w:rsidR="0065611D">
        <w:rPr>
          <w:rFonts w:ascii="Quicksand" w:hAnsi="Quicksand"/>
        </w:rPr>
        <w:t>,</w:t>
      </w:r>
      <w:r w:rsidRPr="004C5EA5">
        <w:rPr>
          <w:rFonts w:ascii="Quicksand" w:hAnsi="Quicksand"/>
        </w:rPr>
        <w:t xml:space="preserve"> any personal data </w:t>
      </w:r>
      <w:r w:rsidR="0065611D">
        <w:rPr>
          <w:rFonts w:ascii="Quicksand" w:hAnsi="Quicksand"/>
        </w:rPr>
        <w:t>has been, or will be,</w:t>
      </w:r>
      <w:r w:rsidRPr="004C5EA5">
        <w:rPr>
          <w:rFonts w:ascii="Quicksand" w:hAnsi="Quicksand"/>
        </w:rPr>
        <w:t xml:space="preserve"> processed.</w:t>
      </w:r>
    </w:p>
    <w:p w14:paraId="1337B1F7" w14:textId="77777777" w:rsidR="006D0BDD" w:rsidRPr="0065611D" w:rsidRDefault="006D0BDD" w:rsidP="00BD4016">
      <w:pPr>
        <w:pStyle w:val="Default"/>
        <w:spacing w:before="120" w:after="120"/>
        <w:rPr>
          <w:rFonts w:ascii="Quicksand" w:hAnsi="Quicksand"/>
          <w:color w:val="002060"/>
        </w:rPr>
      </w:pPr>
      <w:r w:rsidRPr="0065611D">
        <w:rPr>
          <w:rFonts w:ascii="Quicksand" w:hAnsi="Quicksand"/>
          <w:color w:val="002060"/>
        </w:rPr>
        <w:t>Subject Access</w:t>
      </w:r>
    </w:p>
    <w:p w14:paraId="5AB31956" w14:textId="0FBF7F0B" w:rsidR="006D0BDD" w:rsidRPr="004C5EA5" w:rsidRDefault="006D0BDD" w:rsidP="00BD4016">
      <w:pPr>
        <w:pStyle w:val="Default"/>
        <w:spacing w:before="120" w:after="120"/>
        <w:rPr>
          <w:rFonts w:ascii="Quicksand" w:hAnsi="Quicksand"/>
        </w:rPr>
      </w:pPr>
      <w:r w:rsidRPr="004C5EA5">
        <w:rPr>
          <w:rFonts w:ascii="Quicksand" w:hAnsi="Quicksand"/>
        </w:rPr>
        <w:t xml:space="preserve">Is the right of individuals to have access to </w:t>
      </w:r>
      <w:r w:rsidR="0065611D">
        <w:rPr>
          <w:rFonts w:ascii="Quicksand" w:hAnsi="Quicksand"/>
        </w:rPr>
        <w:t>any</w:t>
      </w:r>
      <w:r w:rsidRPr="004C5EA5">
        <w:rPr>
          <w:rFonts w:ascii="Quicksand" w:hAnsi="Quicksand"/>
        </w:rPr>
        <w:t xml:space="preserve"> data </w:t>
      </w:r>
      <w:r w:rsidR="0065611D">
        <w:rPr>
          <w:rFonts w:ascii="Quicksand" w:hAnsi="Quicksand"/>
        </w:rPr>
        <w:t xml:space="preserve">held </w:t>
      </w:r>
      <w:r w:rsidRPr="004C5EA5">
        <w:rPr>
          <w:rFonts w:ascii="Quicksand" w:hAnsi="Quicksand"/>
        </w:rPr>
        <w:t>about them</w:t>
      </w:r>
      <w:r w:rsidR="0065611D">
        <w:rPr>
          <w:rFonts w:ascii="Quicksand" w:hAnsi="Quicksand"/>
        </w:rPr>
        <w:t>.</w:t>
      </w:r>
    </w:p>
    <w:p w14:paraId="23DFD275" w14:textId="77777777" w:rsidR="006D0BDD" w:rsidRPr="0065611D" w:rsidRDefault="006D0BDD" w:rsidP="00BD4016">
      <w:pPr>
        <w:pStyle w:val="Default"/>
        <w:spacing w:before="120" w:after="120"/>
        <w:rPr>
          <w:rFonts w:ascii="Quicksand" w:hAnsi="Quicksand"/>
          <w:color w:val="002060"/>
        </w:rPr>
      </w:pPr>
      <w:r w:rsidRPr="0065611D">
        <w:rPr>
          <w:rFonts w:ascii="Quicksand" w:hAnsi="Quicksand"/>
          <w:color w:val="002060"/>
        </w:rPr>
        <w:t>Notification</w:t>
      </w:r>
    </w:p>
    <w:p w14:paraId="5C99A0A7" w14:textId="538BBC57" w:rsidR="006D0BDD" w:rsidRPr="004C5EA5" w:rsidRDefault="006D0BDD" w:rsidP="00BD4016">
      <w:pPr>
        <w:pStyle w:val="Default"/>
        <w:spacing w:before="120" w:after="120"/>
        <w:rPr>
          <w:rFonts w:ascii="Quicksand" w:hAnsi="Quicksand"/>
        </w:rPr>
      </w:pPr>
      <w:r w:rsidRPr="004C5EA5">
        <w:rPr>
          <w:rFonts w:ascii="Quicksand" w:hAnsi="Quicksand"/>
        </w:rPr>
        <w:t>Is the process of notifying the Data Protection Authority of the purposes for which personal data is held/processed.</w:t>
      </w:r>
    </w:p>
    <w:p w14:paraId="0CB511D2" w14:textId="4D8004EA" w:rsidR="006D0BDD" w:rsidRPr="004C5EA5" w:rsidRDefault="006D0BDD" w:rsidP="00BD4016">
      <w:pPr>
        <w:pStyle w:val="Nansa3rdheading"/>
        <w:spacing w:before="120" w:after="120" w:line="240" w:lineRule="auto"/>
        <w:rPr>
          <w:rFonts w:ascii="Quicksand" w:hAnsi="Quicksand"/>
          <w:color w:val="auto"/>
          <w:sz w:val="24"/>
        </w:rPr>
      </w:pPr>
      <w:r w:rsidRPr="004C5EA5">
        <w:rPr>
          <w:rFonts w:ascii="Quicksand" w:hAnsi="Quicksand"/>
          <w:color w:val="auto"/>
          <w:sz w:val="24"/>
        </w:rPr>
        <w:t xml:space="preserve">We will always try to inform you of all matters of interest by means of a notice board in each of Nansa’s locations. We will also send updates via email to your Nansa email address and via the </w:t>
      </w:r>
      <w:r w:rsidR="0065611D">
        <w:rPr>
          <w:rFonts w:ascii="Quicksand" w:hAnsi="Quicksand"/>
          <w:color w:val="auto"/>
          <w:sz w:val="24"/>
        </w:rPr>
        <w:t>W</w:t>
      </w:r>
      <w:r w:rsidRPr="004C5EA5">
        <w:rPr>
          <w:rFonts w:ascii="Quicksand" w:hAnsi="Quicksand"/>
          <w:color w:val="auto"/>
          <w:sz w:val="24"/>
        </w:rPr>
        <w:t>orkplace platform.</w:t>
      </w:r>
    </w:p>
    <w:p w14:paraId="19794F07" w14:textId="202EE10C" w:rsidR="006D0BDD" w:rsidRDefault="006D0BDD" w:rsidP="00BD4016">
      <w:pPr>
        <w:pStyle w:val="Nansa3rdheading"/>
        <w:pBdr>
          <w:bottom w:val="single" w:sz="12" w:space="1" w:color="auto"/>
        </w:pBdr>
        <w:spacing w:before="120" w:after="120" w:line="240" w:lineRule="auto"/>
        <w:rPr>
          <w:rFonts w:ascii="Quicksand" w:hAnsi="Quicksand"/>
          <w:color w:val="auto"/>
          <w:sz w:val="24"/>
        </w:rPr>
      </w:pPr>
      <w:r w:rsidRPr="004C5EA5">
        <w:rPr>
          <w:rFonts w:ascii="Quicksand" w:hAnsi="Quicksand"/>
          <w:color w:val="auto"/>
          <w:sz w:val="24"/>
        </w:rPr>
        <w:t xml:space="preserve">If there are any changes that affect your contract or working conditions, </w:t>
      </w:r>
      <w:bookmarkStart w:id="152" w:name="_Toc65170141"/>
      <w:bookmarkStart w:id="153" w:name="_Toc99023289"/>
      <w:r w:rsidR="0065611D">
        <w:rPr>
          <w:rFonts w:ascii="Quicksand" w:hAnsi="Quicksand"/>
          <w:color w:val="auto"/>
          <w:sz w:val="24"/>
        </w:rPr>
        <w:t>you will be notified in writing by post (or secure email).</w:t>
      </w:r>
    </w:p>
    <w:p w14:paraId="417C4215" w14:textId="77777777" w:rsidR="0065611D" w:rsidRDefault="0065611D" w:rsidP="00BD4016">
      <w:pPr>
        <w:pStyle w:val="Nansa3rdheading"/>
        <w:pBdr>
          <w:bottom w:val="single" w:sz="12" w:space="1" w:color="auto"/>
        </w:pBdr>
        <w:spacing w:before="120" w:after="120" w:line="240" w:lineRule="auto"/>
        <w:rPr>
          <w:rFonts w:ascii="Quicksand" w:hAnsi="Quicksand"/>
          <w:color w:val="auto"/>
          <w:sz w:val="24"/>
        </w:rPr>
      </w:pPr>
    </w:p>
    <w:p w14:paraId="5DD979B0" w14:textId="6FD0173E" w:rsidR="006D0BDD" w:rsidRDefault="006D0BDD" w:rsidP="00BD4016">
      <w:pPr>
        <w:pStyle w:val="Nansa3rdheading"/>
        <w:spacing w:before="120" w:after="120" w:line="240" w:lineRule="auto"/>
        <w:rPr>
          <w:rFonts w:ascii="Quicksand" w:hAnsi="Quicksand"/>
          <w:color w:val="auto"/>
          <w:sz w:val="24"/>
        </w:rPr>
      </w:pPr>
    </w:p>
    <w:p w14:paraId="1D188AAE" w14:textId="518CF114" w:rsidR="00FE3583" w:rsidRDefault="00FE3583" w:rsidP="00BD4016">
      <w:pPr>
        <w:pStyle w:val="Nansa3rdheading"/>
        <w:spacing w:before="120" w:after="120" w:line="240" w:lineRule="auto"/>
        <w:rPr>
          <w:rFonts w:ascii="Quicksand" w:hAnsi="Quicksand"/>
          <w:color w:val="auto"/>
          <w:sz w:val="24"/>
        </w:rPr>
      </w:pPr>
    </w:p>
    <w:p w14:paraId="27096B20" w14:textId="2F5F82D1" w:rsidR="00FE3583" w:rsidRDefault="00FE3583" w:rsidP="00BD4016">
      <w:pPr>
        <w:pStyle w:val="Nansa3rdheading"/>
        <w:spacing w:before="120" w:after="120" w:line="240" w:lineRule="auto"/>
        <w:rPr>
          <w:rFonts w:ascii="Quicksand" w:hAnsi="Quicksand"/>
          <w:color w:val="auto"/>
          <w:sz w:val="24"/>
        </w:rPr>
      </w:pPr>
    </w:p>
    <w:p w14:paraId="7E2A5DBE" w14:textId="798B9BC1" w:rsidR="00FE3583" w:rsidRDefault="00FE3583" w:rsidP="00BD4016">
      <w:pPr>
        <w:pStyle w:val="Nansa3rdheading"/>
        <w:spacing w:before="120" w:after="120" w:line="240" w:lineRule="auto"/>
        <w:rPr>
          <w:rFonts w:ascii="Quicksand" w:hAnsi="Quicksand"/>
          <w:color w:val="auto"/>
          <w:sz w:val="24"/>
        </w:rPr>
      </w:pPr>
    </w:p>
    <w:p w14:paraId="7BE32941" w14:textId="54B2A36A" w:rsidR="00955BA1" w:rsidRDefault="00955BA1" w:rsidP="00BD4016">
      <w:pPr>
        <w:pStyle w:val="Nansa3rdheading"/>
        <w:spacing w:before="120" w:after="120" w:line="240" w:lineRule="auto"/>
        <w:rPr>
          <w:rFonts w:ascii="Quicksand" w:hAnsi="Quicksand"/>
          <w:color w:val="auto"/>
          <w:sz w:val="24"/>
        </w:rPr>
      </w:pPr>
    </w:p>
    <w:p w14:paraId="6433FCA3" w14:textId="77777777" w:rsidR="00955BA1" w:rsidRDefault="00955BA1" w:rsidP="00BD4016">
      <w:pPr>
        <w:pStyle w:val="Nansa3rdheading"/>
        <w:spacing w:before="120" w:after="120" w:line="240" w:lineRule="auto"/>
        <w:rPr>
          <w:rFonts w:ascii="Quicksand" w:hAnsi="Quicksand"/>
          <w:color w:val="auto"/>
          <w:sz w:val="24"/>
        </w:rPr>
      </w:pPr>
    </w:p>
    <w:p w14:paraId="5C0DE589" w14:textId="1C2BB29B" w:rsidR="00FE3583" w:rsidRDefault="00FE3583" w:rsidP="00BD4016">
      <w:pPr>
        <w:pStyle w:val="Nansa3rdheading"/>
        <w:spacing w:before="120" w:after="120" w:line="240" w:lineRule="auto"/>
        <w:rPr>
          <w:rFonts w:ascii="Quicksand" w:hAnsi="Quicksand"/>
          <w:color w:val="auto"/>
          <w:sz w:val="24"/>
        </w:rPr>
      </w:pPr>
    </w:p>
    <w:p w14:paraId="536FA51F" w14:textId="7D1E74AB" w:rsidR="00FE3583" w:rsidRDefault="00FE3583" w:rsidP="00BD4016">
      <w:pPr>
        <w:pStyle w:val="Nansa3rdheading"/>
        <w:spacing w:before="120" w:after="120" w:line="240" w:lineRule="auto"/>
        <w:rPr>
          <w:rFonts w:ascii="Quicksand" w:hAnsi="Quicksand"/>
          <w:color w:val="auto"/>
          <w:sz w:val="24"/>
        </w:rPr>
      </w:pPr>
    </w:p>
    <w:p w14:paraId="146EBF3B" w14:textId="77AAFEB1" w:rsidR="00FE3583" w:rsidRDefault="00FE3583" w:rsidP="00BD4016">
      <w:pPr>
        <w:pStyle w:val="Nansa3rdheading"/>
        <w:spacing w:before="120" w:after="120" w:line="240" w:lineRule="auto"/>
        <w:rPr>
          <w:rFonts w:ascii="Quicksand" w:hAnsi="Quicksand"/>
          <w:color w:val="auto"/>
          <w:sz w:val="24"/>
        </w:rPr>
      </w:pPr>
    </w:p>
    <w:p w14:paraId="7B1E2CFA" w14:textId="6BB2F71A" w:rsidR="006D0BDD" w:rsidRPr="00FC49C3" w:rsidRDefault="006D0BDD" w:rsidP="003351E7">
      <w:pPr>
        <w:pStyle w:val="Nansa3rdheading"/>
        <w:shd w:val="clear" w:color="auto" w:fill="FFFFFF" w:themeFill="background1"/>
        <w:spacing w:before="120" w:after="120" w:line="240" w:lineRule="auto"/>
        <w:rPr>
          <w:rFonts w:ascii="Quicksand" w:hAnsi="Quicksand"/>
          <w:b/>
          <w:color w:val="auto"/>
          <w:sz w:val="22"/>
          <w:szCs w:val="22"/>
        </w:rPr>
      </w:pPr>
      <w:r w:rsidRPr="00FC49C3">
        <w:rPr>
          <w:rFonts w:ascii="Quicksand" w:hAnsi="Quicksand"/>
          <w:b/>
          <w:color w:val="auto"/>
          <w:sz w:val="24"/>
          <w:szCs w:val="28"/>
        </w:rPr>
        <w:t>Phones and Devices Policy</w:t>
      </w:r>
      <w:bookmarkEnd w:id="126"/>
      <w:bookmarkEnd w:id="152"/>
      <w:bookmarkEnd w:id="153"/>
    </w:p>
    <w:p w14:paraId="4FB05D11" w14:textId="6F414307" w:rsidR="006D0BDD" w:rsidRPr="004C5EA5" w:rsidRDefault="006D0BDD" w:rsidP="00BD4016">
      <w:pPr>
        <w:spacing w:before="120" w:after="120" w:line="240" w:lineRule="auto"/>
        <w:rPr>
          <w:rFonts w:ascii="Quicksand" w:hAnsi="Quicksand"/>
        </w:rPr>
      </w:pPr>
      <w:r w:rsidRPr="004C5EA5">
        <w:rPr>
          <w:rFonts w:ascii="Quicksand" w:hAnsi="Quicksand"/>
        </w:rPr>
        <w:t xml:space="preserve">This policy </w:t>
      </w:r>
      <w:r w:rsidR="003351E7">
        <w:rPr>
          <w:rFonts w:ascii="Quicksand" w:hAnsi="Quicksand"/>
        </w:rPr>
        <w:t>is in respect of</w:t>
      </w:r>
      <w:r w:rsidRPr="004C5EA5">
        <w:rPr>
          <w:rFonts w:ascii="Quicksand" w:hAnsi="Quicksand"/>
        </w:rPr>
        <w:t xml:space="preserve"> Nansa’s commitment to safeguarding those who access our services. Nansa recognises that mobile phones and related electronic devices (tablets, laptops etc.) are part of everyday life and are a vital tool in terms of communication.</w:t>
      </w:r>
    </w:p>
    <w:p w14:paraId="3BEF44E5" w14:textId="19F4347E" w:rsidR="006D0BDD" w:rsidRPr="004C5EA5" w:rsidRDefault="006D0BDD" w:rsidP="00BD4016">
      <w:pPr>
        <w:spacing w:before="120" w:after="120" w:line="240" w:lineRule="auto"/>
        <w:rPr>
          <w:rFonts w:ascii="Quicksand" w:hAnsi="Quicksand"/>
          <w:noProof/>
          <w:lang w:eastAsia="en-GB"/>
        </w:rPr>
      </w:pPr>
      <w:r w:rsidRPr="004C5EA5">
        <w:rPr>
          <w:rFonts w:ascii="Quicksand" w:hAnsi="Quicksand"/>
        </w:rPr>
        <w:t>This policy frequently refers to phones and devices; for the purposes of these guidelines the definition of phones/devices refers to any equipment that can be used to capture audio/video/image whilst also having the capability to translate/communicate media with the outside world via text, email and/or social media.</w:t>
      </w:r>
    </w:p>
    <w:p w14:paraId="6AA33316" w14:textId="1BC780B4" w:rsidR="006D0BDD" w:rsidRPr="004C5EA5" w:rsidRDefault="006D0BDD" w:rsidP="00BD4016">
      <w:pPr>
        <w:spacing w:before="120" w:after="120" w:line="240" w:lineRule="auto"/>
        <w:rPr>
          <w:rFonts w:ascii="Quicksand" w:hAnsi="Quicksand"/>
          <w:b/>
        </w:rPr>
      </w:pPr>
      <w:r w:rsidRPr="004C5EA5">
        <w:rPr>
          <w:rFonts w:ascii="Quicksand" w:hAnsi="Quicksand"/>
        </w:rPr>
        <w:t xml:space="preserve">This policy ensures agreed measures for the use of </w:t>
      </w:r>
      <w:r w:rsidR="00D34901">
        <w:rPr>
          <w:rFonts w:ascii="Quicksand" w:hAnsi="Quicksand"/>
        </w:rPr>
        <w:t>phones and devices</w:t>
      </w:r>
      <w:r w:rsidRPr="004C5EA5">
        <w:rPr>
          <w:rFonts w:ascii="Quicksand" w:hAnsi="Quicksand"/>
        </w:rPr>
        <w:t xml:space="preserve">; </w:t>
      </w:r>
      <w:proofErr w:type="gramStart"/>
      <w:r w:rsidRPr="004C5EA5">
        <w:rPr>
          <w:rFonts w:ascii="Quicksand" w:hAnsi="Quicksand"/>
        </w:rPr>
        <w:t>in order to</w:t>
      </w:r>
      <w:proofErr w:type="gramEnd"/>
      <w:r w:rsidRPr="004C5EA5">
        <w:rPr>
          <w:rFonts w:ascii="Quicksand" w:hAnsi="Quicksand"/>
        </w:rPr>
        <w:t xml:space="preserve"> reduce the risk of the technology being used in such a way as to compromise the privacy and/or safety of those whom Nansa support</w:t>
      </w:r>
      <w:bookmarkStart w:id="154" w:name="_Toc29824171"/>
      <w:bookmarkStart w:id="155" w:name="_Toc29825307"/>
      <w:r w:rsidR="00D34901">
        <w:rPr>
          <w:rFonts w:ascii="Quicksand" w:hAnsi="Quicksand"/>
        </w:rPr>
        <w:t>; and it is our responsibility:</w:t>
      </w:r>
      <w:bookmarkStart w:id="156" w:name="_Toc29824177"/>
      <w:bookmarkStart w:id="157" w:name="_Toc29825313"/>
      <w:bookmarkEnd w:id="154"/>
      <w:bookmarkEnd w:id="155"/>
    </w:p>
    <w:p w14:paraId="11EBC1E4" w14:textId="5A12B242" w:rsidR="006D0BDD" w:rsidRPr="00D34901" w:rsidRDefault="006D0BDD">
      <w:pPr>
        <w:pStyle w:val="ListParagraph"/>
        <w:numPr>
          <w:ilvl w:val="0"/>
          <w:numId w:val="44"/>
        </w:numPr>
        <w:spacing w:before="200" w:after="200" w:line="240" w:lineRule="auto"/>
        <w:rPr>
          <w:rFonts w:ascii="Quicksand" w:hAnsi="Quicksand"/>
          <w:b/>
        </w:rPr>
      </w:pPr>
      <w:r w:rsidRPr="00D34901">
        <w:rPr>
          <w:rFonts w:ascii="Quicksand" w:eastAsia="Times New Roman" w:hAnsi="Quicksand" w:cs="Segoe UI"/>
          <w:lang w:eastAsia="en-GB"/>
        </w:rPr>
        <w:t xml:space="preserve">To ensure the safety of </w:t>
      </w:r>
      <w:r w:rsidR="00D34901">
        <w:rPr>
          <w:rFonts w:ascii="Quicksand" w:eastAsia="Times New Roman" w:hAnsi="Quicksand" w:cs="Segoe UI"/>
          <w:lang w:eastAsia="en-GB"/>
        </w:rPr>
        <w:t>all service-users</w:t>
      </w:r>
      <w:r w:rsidRPr="00D34901">
        <w:rPr>
          <w:rFonts w:ascii="Quicksand" w:eastAsia="Times New Roman" w:hAnsi="Quicksand" w:cs="Segoe UI"/>
          <w:lang w:eastAsia="en-GB"/>
        </w:rPr>
        <w:t xml:space="preserve"> through the promotion of safe and appropriate working</w:t>
      </w:r>
      <w:r w:rsidR="00D34901">
        <w:rPr>
          <w:rFonts w:ascii="Quicksand" w:eastAsia="Times New Roman" w:hAnsi="Quicksand" w:cs="Segoe UI"/>
          <w:lang w:eastAsia="en-GB"/>
        </w:rPr>
        <w:t xml:space="preserve">, </w:t>
      </w:r>
      <w:r w:rsidRPr="00D34901">
        <w:rPr>
          <w:rFonts w:ascii="Quicksand" w:eastAsia="Times New Roman" w:hAnsi="Quicksand" w:cs="Segoe UI"/>
          <w:lang w:eastAsia="en-GB"/>
        </w:rPr>
        <w:t>through clear</w:t>
      </w:r>
      <w:r w:rsidR="00D34901">
        <w:rPr>
          <w:rFonts w:ascii="Quicksand" w:eastAsia="Times New Roman" w:hAnsi="Quicksand" w:cs="Segoe UI"/>
          <w:lang w:eastAsia="en-GB"/>
        </w:rPr>
        <w:t>/r</w:t>
      </w:r>
      <w:r w:rsidRPr="00D34901">
        <w:rPr>
          <w:rFonts w:ascii="Quicksand" w:eastAsia="Times New Roman" w:hAnsi="Quicksand" w:cs="Segoe UI"/>
          <w:lang w:eastAsia="en-GB"/>
        </w:rPr>
        <w:t>obust guidance for</w:t>
      </w:r>
      <w:r w:rsidR="00D34901">
        <w:rPr>
          <w:rFonts w:ascii="Quicksand" w:eastAsia="Times New Roman" w:hAnsi="Quicksand" w:cs="Segoe UI"/>
          <w:lang w:eastAsia="en-GB"/>
        </w:rPr>
        <w:t xml:space="preserve"> </w:t>
      </w:r>
      <w:r w:rsidR="00630610" w:rsidRPr="00D34901">
        <w:rPr>
          <w:rFonts w:ascii="Quicksand" w:eastAsia="Times New Roman" w:hAnsi="Quicksand" w:cs="Segoe UI"/>
          <w:lang w:eastAsia="en-GB"/>
        </w:rPr>
        <w:t>employees</w:t>
      </w:r>
      <w:r w:rsidR="00D34901">
        <w:rPr>
          <w:rFonts w:ascii="Quicksand" w:eastAsia="Times New Roman" w:hAnsi="Quicksand" w:cs="Segoe UI"/>
          <w:lang w:eastAsia="en-GB"/>
        </w:rPr>
        <w:t>/v</w:t>
      </w:r>
      <w:r w:rsidRPr="00D34901">
        <w:rPr>
          <w:rFonts w:ascii="Quicksand" w:eastAsia="Times New Roman" w:hAnsi="Quicksand" w:cs="Segoe UI"/>
          <w:lang w:eastAsia="en-GB"/>
        </w:rPr>
        <w:t>olunteers</w:t>
      </w:r>
      <w:r w:rsidR="00D34901">
        <w:rPr>
          <w:rFonts w:ascii="Quicksand" w:eastAsia="Times New Roman" w:hAnsi="Quicksand" w:cs="Segoe UI"/>
          <w:lang w:eastAsia="en-GB"/>
        </w:rPr>
        <w:t>,</w:t>
      </w:r>
    </w:p>
    <w:p w14:paraId="1C79F4B6" w14:textId="05FC70D8" w:rsidR="006D0BDD" w:rsidRPr="00D34901" w:rsidRDefault="006D0BDD">
      <w:pPr>
        <w:pStyle w:val="ListParagraph"/>
        <w:numPr>
          <w:ilvl w:val="0"/>
          <w:numId w:val="44"/>
        </w:numPr>
        <w:spacing w:before="200" w:after="200" w:line="240" w:lineRule="auto"/>
        <w:rPr>
          <w:rFonts w:ascii="Quicksand" w:hAnsi="Quicksand"/>
          <w:b/>
        </w:rPr>
      </w:pPr>
      <w:r w:rsidRPr="00D34901">
        <w:rPr>
          <w:rFonts w:ascii="Quicksand" w:eastAsia="Times New Roman" w:hAnsi="Quicksand" w:cs="Segoe UI"/>
          <w:lang w:eastAsia="en-GB"/>
        </w:rPr>
        <w:t>To ensure service-users are protected from images/audio/video being inappropriately recorded and shared/used</w:t>
      </w:r>
      <w:r w:rsidR="00D34901">
        <w:rPr>
          <w:rFonts w:ascii="Quicksand" w:eastAsia="Times New Roman" w:hAnsi="Quicksand" w:cs="Segoe UI"/>
          <w:lang w:eastAsia="en-GB"/>
        </w:rPr>
        <w:t>,</w:t>
      </w:r>
    </w:p>
    <w:p w14:paraId="0DADBC64" w14:textId="07A0AC36" w:rsidR="006D0BDD" w:rsidRPr="00D34901" w:rsidRDefault="006D0BDD">
      <w:pPr>
        <w:pStyle w:val="ListParagraph"/>
        <w:numPr>
          <w:ilvl w:val="0"/>
          <w:numId w:val="44"/>
        </w:numPr>
        <w:spacing w:before="200" w:after="200" w:line="240" w:lineRule="auto"/>
        <w:rPr>
          <w:rFonts w:ascii="Quicksand" w:hAnsi="Quicksand"/>
          <w:b/>
        </w:rPr>
      </w:pPr>
      <w:r w:rsidRPr="00D34901">
        <w:rPr>
          <w:rFonts w:ascii="Quicksand" w:eastAsia="Times New Roman" w:hAnsi="Quicksand" w:cs="Segoe UI"/>
          <w:lang w:eastAsia="en-GB"/>
        </w:rPr>
        <w:t xml:space="preserve">To define acceptable use of </w:t>
      </w:r>
      <w:r w:rsidR="00D34901">
        <w:rPr>
          <w:rFonts w:ascii="Quicksand" w:eastAsia="Times New Roman" w:hAnsi="Quicksand" w:cs="Segoe UI"/>
          <w:lang w:eastAsia="en-GB"/>
        </w:rPr>
        <w:t>phones</w:t>
      </w:r>
      <w:r w:rsidRPr="00D34901">
        <w:rPr>
          <w:rFonts w:ascii="Quicksand" w:eastAsia="Times New Roman" w:hAnsi="Quicksand" w:cs="Segoe UI"/>
          <w:lang w:eastAsia="en-GB"/>
        </w:rPr>
        <w:t>/devices that is understood and adhered to</w:t>
      </w:r>
      <w:r w:rsidR="00D34901">
        <w:rPr>
          <w:rFonts w:ascii="Quicksand" w:eastAsia="Times New Roman" w:hAnsi="Quicksand" w:cs="Segoe UI"/>
          <w:lang w:eastAsia="en-GB"/>
        </w:rPr>
        <w:t>,</w:t>
      </w:r>
    </w:p>
    <w:p w14:paraId="5D210CBC" w14:textId="36C0466E" w:rsidR="006D0BDD" w:rsidRPr="00D34901" w:rsidRDefault="006D0BDD">
      <w:pPr>
        <w:pStyle w:val="ListParagraph"/>
        <w:numPr>
          <w:ilvl w:val="0"/>
          <w:numId w:val="44"/>
        </w:numPr>
        <w:spacing w:before="200" w:after="200" w:line="240" w:lineRule="auto"/>
        <w:rPr>
          <w:rFonts w:ascii="Quicksand" w:hAnsi="Quicksand"/>
          <w:b/>
        </w:rPr>
      </w:pPr>
      <w:r w:rsidRPr="00D34901">
        <w:rPr>
          <w:rFonts w:ascii="Quicksand" w:eastAsia="Times New Roman" w:hAnsi="Quicksand" w:cs="Segoe UI"/>
          <w:lang w:eastAsia="en-GB"/>
        </w:rPr>
        <w:t xml:space="preserve">To promote safe and acceptable </w:t>
      </w:r>
      <w:r w:rsidR="00D34901">
        <w:rPr>
          <w:rFonts w:ascii="Quicksand" w:eastAsia="Times New Roman" w:hAnsi="Quicksand" w:cs="Segoe UI"/>
          <w:lang w:eastAsia="en-GB"/>
        </w:rPr>
        <w:t>practice</w:t>
      </w:r>
      <w:r w:rsidRPr="00D34901">
        <w:rPr>
          <w:rFonts w:ascii="Quicksand" w:eastAsia="Times New Roman" w:hAnsi="Quicksand" w:cs="Segoe UI"/>
          <w:lang w:eastAsia="en-GB"/>
        </w:rPr>
        <w:t xml:space="preserve"> through established guidelines.</w:t>
      </w:r>
    </w:p>
    <w:p w14:paraId="57F28247" w14:textId="77777777" w:rsidR="006D0BDD" w:rsidRPr="00D34901" w:rsidRDefault="006D0BDD">
      <w:pPr>
        <w:pStyle w:val="ListParagraph"/>
        <w:numPr>
          <w:ilvl w:val="0"/>
          <w:numId w:val="44"/>
        </w:numPr>
        <w:spacing w:before="200" w:after="200" w:line="240" w:lineRule="auto"/>
        <w:rPr>
          <w:rFonts w:ascii="Quicksand" w:hAnsi="Quicksand"/>
          <w:b/>
        </w:rPr>
      </w:pPr>
      <w:r w:rsidRPr="00D34901">
        <w:rPr>
          <w:rFonts w:ascii="Quicksand" w:eastAsia="Times New Roman" w:hAnsi="Quicksand" w:cs="Segoe UI"/>
          <w:lang w:eastAsia="en-GB"/>
        </w:rPr>
        <w:t>To balance the potential misuse of technology (phones/devices) with their requirement for effective communication and learning.</w:t>
      </w:r>
    </w:p>
    <w:bookmarkEnd w:id="156"/>
    <w:bookmarkEnd w:id="157"/>
    <w:p w14:paraId="0D7CD2E9" w14:textId="77777777" w:rsidR="006D0BDD" w:rsidRPr="004C5EA5" w:rsidRDefault="006D0BDD" w:rsidP="00BD4016">
      <w:pPr>
        <w:spacing w:before="120" w:after="120" w:line="240" w:lineRule="auto"/>
        <w:rPr>
          <w:rFonts w:ascii="Quicksand" w:hAnsi="Quicksand"/>
        </w:rPr>
      </w:pPr>
      <w:r w:rsidRPr="004C5EA5">
        <w:rPr>
          <w:rFonts w:ascii="Quicksand" w:hAnsi="Quicksand"/>
        </w:rPr>
        <w:t xml:space="preserve">Nansa’s Phones and Devices Policy prohibits the use of personal mobile phones, </w:t>
      </w:r>
      <w:proofErr w:type="gramStart"/>
      <w:r w:rsidRPr="004C5EA5">
        <w:rPr>
          <w:rFonts w:ascii="Quicksand" w:hAnsi="Quicksand"/>
        </w:rPr>
        <w:t>devices</w:t>
      </w:r>
      <w:proofErr w:type="gramEnd"/>
      <w:r w:rsidRPr="004C5EA5">
        <w:rPr>
          <w:rFonts w:ascii="Quicksand" w:hAnsi="Quicksand"/>
        </w:rPr>
        <w:t xml:space="preserve"> and handheld computers (those capable of capturing sound/video/image and communicating via email/internet/calling system); while working with clients (service-users, members, trainees, families and/or children).</w:t>
      </w:r>
    </w:p>
    <w:p w14:paraId="08B3E474" w14:textId="77777777" w:rsidR="006D0BDD" w:rsidRPr="004C5EA5" w:rsidRDefault="006D0BDD" w:rsidP="00BD4016">
      <w:pPr>
        <w:spacing w:before="120" w:after="120" w:line="240" w:lineRule="auto"/>
        <w:rPr>
          <w:rFonts w:ascii="Quicksand" w:hAnsi="Quicksand"/>
        </w:rPr>
      </w:pPr>
      <w:r w:rsidRPr="009C07E5">
        <w:rPr>
          <w:rFonts w:ascii="Quicksand" w:hAnsi="Quicksand"/>
          <w:bCs/>
          <w:color w:val="002060"/>
        </w:rPr>
        <w:t>Exception 1:</w:t>
      </w:r>
      <w:r w:rsidRPr="009C07E5">
        <w:rPr>
          <w:rFonts w:ascii="Quicksand" w:hAnsi="Quicksand"/>
          <w:color w:val="002060"/>
        </w:rPr>
        <w:t xml:space="preserve"> </w:t>
      </w:r>
      <w:r w:rsidRPr="004C5EA5">
        <w:rPr>
          <w:rFonts w:ascii="Quicksand" w:hAnsi="Quicksand"/>
        </w:rPr>
        <w:t>when out in the community there may be times when personal phones are required; but they should be used, ONLY, for the purposes of contact in an emergency and the phone details should be recorded on the Outreach Form before leaving the Nansa premises.</w:t>
      </w:r>
    </w:p>
    <w:p w14:paraId="2C1B6B93" w14:textId="09D7F09F" w:rsidR="006D0BDD" w:rsidRPr="004C5EA5" w:rsidRDefault="006D0BDD" w:rsidP="00BD4016">
      <w:pPr>
        <w:spacing w:before="120" w:after="120" w:line="240" w:lineRule="auto"/>
        <w:rPr>
          <w:rFonts w:ascii="Quicksand" w:hAnsi="Quicksand"/>
        </w:rPr>
      </w:pPr>
      <w:r w:rsidRPr="009C07E5">
        <w:rPr>
          <w:rFonts w:ascii="Quicksand" w:hAnsi="Quicksand"/>
          <w:bCs/>
          <w:color w:val="002060"/>
        </w:rPr>
        <w:t>Exception 2:</w:t>
      </w:r>
      <w:r w:rsidRPr="009C07E5">
        <w:rPr>
          <w:rFonts w:ascii="Quicksand" w:hAnsi="Quicksand"/>
          <w:color w:val="002060"/>
        </w:rPr>
        <w:t xml:space="preserve"> </w:t>
      </w:r>
      <w:r w:rsidRPr="004C5EA5">
        <w:rPr>
          <w:rFonts w:ascii="Quicksand" w:hAnsi="Quicksand"/>
        </w:rPr>
        <w:t>Nansa recognises the wonderful image capturing that is now possible when using some phones/devices. Phones/devices can be retrieved from a locker (where available) and used as a camera/video camera during 1:1 progress activities or session activities. All photos or videos taken must be uploaded to Nansa via the One Drive</w:t>
      </w:r>
      <w:r w:rsidR="009C07E5">
        <w:rPr>
          <w:rFonts w:ascii="Quicksand" w:hAnsi="Quicksand"/>
        </w:rPr>
        <w:t xml:space="preserve"> or Workplace</w:t>
      </w:r>
      <w:r w:rsidRPr="004C5EA5">
        <w:rPr>
          <w:rFonts w:ascii="Quicksand" w:hAnsi="Quicksand"/>
        </w:rPr>
        <w:t xml:space="preserve"> application before leaving the premises. Video/image/audio recording of service-users should always consider individual consent and permission and should only be taken for the purposes of recording the ‘activities’ and ‘progress’ of individuals.</w:t>
      </w:r>
    </w:p>
    <w:p w14:paraId="32FAA245" w14:textId="5D7A3301" w:rsidR="006D0BDD" w:rsidRPr="004C5EA5" w:rsidRDefault="006D0BDD" w:rsidP="00BD4016">
      <w:pPr>
        <w:spacing w:before="120" w:after="120" w:line="240" w:lineRule="auto"/>
        <w:rPr>
          <w:rFonts w:ascii="Quicksand" w:hAnsi="Quicksand"/>
        </w:rPr>
      </w:pPr>
      <w:r w:rsidRPr="004C5EA5">
        <w:rPr>
          <w:rFonts w:ascii="Quicksand" w:hAnsi="Quicksand"/>
        </w:rPr>
        <w:t xml:space="preserve">No devices (including, tablets, </w:t>
      </w:r>
      <w:proofErr w:type="gramStart"/>
      <w:r w:rsidRPr="004C5EA5">
        <w:rPr>
          <w:rFonts w:ascii="Quicksand" w:hAnsi="Quicksand"/>
        </w:rPr>
        <w:t>cameras</w:t>
      </w:r>
      <w:proofErr w:type="gramEnd"/>
      <w:r w:rsidRPr="004C5EA5">
        <w:rPr>
          <w:rFonts w:ascii="Quicksand" w:hAnsi="Quicksand"/>
        </w:rPr>
        <w:t xml:space="preserve"> and phones) should ever be taken into the toileting/intimate care areas at Nansa</w:t>
      </w:r>
      <w:r w:rsidR="009C07E5">
        <w:rPr>
          <w:rFonts w:ascii="Quicksand" w:hAnsi="Quicksand"/>
        </w:rPr>
        <w:t>; to do so could be deemed as gross misconduct.</w:t>
      </w:r>
    </w:p>
    <w:p w14:paraId="54300FED" w14:textId="2661AFC5" w:rsidR="006D0BDD" w:rsidRPr="004C5EA5" w:rsidRDefault="00630610" w:rsidP="00BD4016">
      <w:pPr>
        <w:spacing w:before="120" w:after="120" w:line="240" w:lineRule="auto"/>
        <w:rPr>
          <w:rFonts w:ascii="Quicksand" w:hAnsi="Quicksand"/>
        </w:rPr>
      </w:pPr>
      <w:r>
        <w:rPr>
          <w:rFonts w:ascii="Quicksand" w:hAnsi="Quicksand"/>
        </w:rPr>
        <w:t>Employees</w:t>
      </w:r>
      <w:r w:rsidR="006D0BDD" w:rsidRPr="004C5EA5">
        <w:rPr>
          <w:rFonts w:ascii="Quicksand" w:hAnsi="Quicksand"/>
        </w:rPr>
        <w:t xml:space="preserve">/volunteers using phones/devices supplied by Nansa (including mobiles, </w:t>
      </w:r>
      <w:proofErr w:type="gramStart"/>
      <w:r w:rsidR="006D0BDD" w:rsidRPr="004C5EA5">
        <w:rPr>
          <w:rFonts w:ascii="Quicksand" w:hAnsi="Quicksand"/>
        </w:rPr>
        <w:t>tablets</w:t>
      </w:r>
      <w:proofErr w:type="gramEnd"/>
      <w:r w:rsidR="006D0BDD" w:rsidRPr="004C5EA5">
        <w:rPr>
          <w:rFonts w:ascii="Quicksand" w:hAnsi="Quicksand"/>
        </w:rPr>
        <w:t xml:space="preserve"> and laptops) do so for the purposes of work-related tasks only and n</w:t>
      </w:r>
      <w:r w:rsidR="009C07E5">
        <w:rPr>
          <w:rFonts w:ascii="Quicksand" w:hAnsi="Quicksand"/>
        </w:rPr>
        <w:t>ot</w:t>
      </w:r>
      <w:r w:rsidR="006D0BDD" w:rsidRPr="004C5EA5">
        <w:rPr>
          <w:rFonts w:ascii="Quicksand" w:hAnsi="Quicksand"/>
        </w:rPr>
        <w:t xml:space="preserve"> for personal reasons.</w:t>
      </w:r>
    </w:p>
    <w:p w14:paraId="52DFCF4A" w14:textId="5FDDCAA6" w:rsidR="006D0BDD" w:rsidRPr="004C5EA5" w:rsidRDefault="006D0BDD" w:rsidP="00BD4016">
      <w:pPr>
        <w:spacing w:before="120" w:after="120" w:line="240" w:lineRule="auto"/>
        <w:rPr>
          <w:rFonts w:ascii="Quicksand" w:hAnsi="Quicksand"/>
        </w:rPr>
      </w:pPr>
      <w:r w:rsidRPr="004C5EA5">
        <w:rPr>
          <w:rFonts w:ascii="Quicksand" w:hAnsi="Quicksand"/>
        </w:rPr>
        <w:t xml:space="preserve">Nansa recognises the possibility that </w:t>
      </w:r>
      <w:r w:rsidR="00630610">
        <w:rPr>
          <w:rFonts w:ascii="Quicksand" w:hAnsi="Quicksand"/>
        </w:rPr>
        <w:t>employees</w:t>
      </w:r>
      <w:r w:rsidRPr="004C5EA5">
        <w:rPr>
          <w:rFonts w:ascii="Quicksand" w:hAnsi="Quicksand"/>
        </w:rPr>
        <w:t>/volunteers engaging in phone calls, email, social media and/or text messaging while at work may compromise the privacy and safety of those vulnerable individuals (including families) whom we support.</w:t>
      </w:r>
    </w:p>
    <w:p w14:paraId="6F201BB4" w14:textId="30EAB273" w:rsidR="006D0BDD" w:rsidRPr="004C5EA5" w:rsidRDefault="006D0BDD" w:rsidP="00BD4016">
      <w:pPr>
        <w:spacing w:before="120" w:after="120" w:line="240" w:lineRule="auto"/>
        <w:rPr>
          <w:rFonts w:ascii="Quicksand" w:hAnsi="Quicksand"/>
        </w:rPr>
      </w:pPr>
      <w:r w:rsidRPr="004C5EA5">
        <w:rPr>
          <w:rFonts w:ascii="Quicksand" w:hAnsi="Quicksand"/>
        </w:rPr>
        <w:t>The use of personal phones/devices is therefore prohibited in the workplace (in exception of ‘</w:t>
      </w:r>
      <w:r w:rsidR="00630610">
        <w:rPr>
          <w:rFonts w:ascii="Quicksand" w:hAnsi="Quicksand"/>
        </w:rPr>
        <w:t>employee</w:t>
      </w:r>
      <w:r w:rsidRPr="004C5EA5">
        <w:rPr>
          <w:rFonts w:ascii="Quicksand" w:hAnsi="Quicksand"/>
        </w:rPr>
        <w:t xml:space="preserve"> only’ areas that may include the </w:t>
      </w:r>
      <w:r w:rsidR="009C07E5">
        <w:rPr>
          <w:rFonts w:ascii="Quicksand" w:hAnsi="Quicksand"/>
        </w:rPr>
        <w:t>staff</w:t>
      </w:r>
      <w:r w:rsidRPr="004C5EA5">
        <w:rPr>
          <w:rFonts w:ascii="Quicksand" w:hAnsi="Quicksand"/>
        </w:rPr>
        <w:t xml:space="preserve">\break room, </w:t>
      </w:r>
      <w:proofErr w:type="gramStart"/>
      <w:r w:rsidRPr="004C5EA5">
        <w:rPr>
          <w:rFonts w:ascii="Quicksand" w:hAnsi="Quicksand"/>
        </w:rPr>
        <w:t>offices</w:t>
      </w:r>
      <w:proofErr w:type="gramEnd"/>
      <w:r w:rsidRPr="004C5EA5">
        <w:rPr>
          <w:rFonts w:ascii="Quicksand" w:hAnsi="Quicksand"/>
        </w:rPr>
        <w:t xml:space="preserve"> and meeting rooms).</w:t>
      </w:r>
    </w:p>
    <w:p w14:paraId="3DD3AFB8" w14:textId="5EA92E4B" w:rsidR="006D0BDD" w:rsidRPr="004C5EA5" w:rsidRDefault="006D0BDD" w:rsidP="00BD4016">
      <w:pPr>
        <w:spacing w:before="120" w:after="120" w:line="240" w:lineRule="auto"/>
        <w:rPr>
          <w:rFonts w:ascii="Quicksand" w:hAnsi="Quicksand"/>
        </w:rPr>
      </w:pPr>
      <w:r w:rsidRPr="004C5EA5">
        <w:rPr>
          <w:rFonts w:ascii="Quicksand" w:hAnsi="Quicksand"/>
        </w:rPr>
        <w:t>When working with (or in the presence of) service-users</w:t>
      </w:r>
      <w:r w:rsidR="002C7285">
        <w:rPr>
          <w:rFonts w:ascii="Quicksand" w:hAnsi="Quicksand"/>
        </w:rPr>
        <w:t>,</w:t>
      </w:r>
      <w:r w:rsidRPr="004C5EA5">
        <w:rPr>
          <w:rFonts w:ascii="Quicksand" w:hAnsi="Quicksand"/>
        </w:rPr>
        <w:t xml:space="preserve"> </w:t>
      </w:r>
      <w:r w:rsidR="002C7285">
        <w:rPr>
          <w:rFonts w:ascii="Quicksand" w:hAnsi="Quicksand"/>
        </w:rPr>
        <w:t>their</w:t>
      </w:r>
      <w:r w:rsidRPr="004C5EA5">
        <w:rPr>
          <w:rFonts w:ascii="Quicksand" w:hAnsi="Quicksand"/>
        </w:rPr>
        <w:t xml:space="preserve"> families</w:t>
      </w:r>
      <w:r w:rsidR="002C7285">
        <w:rPr>
          <w:rFonts w:ascii="Quicksand" w:hAnsi="Quicksand"/>
        </w:rPr>
        <w:t>, and/</w:t>
      </w:r>
      <w:r w:rsidRPr="004C5EA5">
        <w:rPr>
          <w:rFonts w:ascii="Quicksand" w:hAnsi="Quicksand"/>
        </w:rPr>
        <w:t xml:space="preserve">or customers, </w:t>
      </w:r>
      <w:r w:rsidR="00630610">
        <w:rPr>
          <w:rFonts w:ascii="Quicksand" w:hAnsi="Quicksand"/>
        </w:rPr>
        <w:t>employees</w:t>
      </w:r>
      <w:r w:rsidRPr="004C5EA5">
        <w:rPr>
          <w:rFonts w:ascii="Quicksand" w:hAnsi="Quicksand"/>
        </w:rPr>
        <w:t xml:space="preserve"> will be required to ensure their personal phones/devices are locked away (using desks, safes and/or lockers provided by Nansa).</w:t>
      </w:r>
    </w:p>
    <w:p w14:paraId="7D08EBE6" w14:textId="141D3BF0" w:rsidR="006D0BDD" w:rsidRPr="004C5EA5" w:rsidRDefault="00630610" w:rsidP="00BD4016">
      <w:pPr>
        <w:spacing w:before="120" w:after="120" w:line="240" w:lineRule="auto"/>
        <w:rPr>
          <w:rFonts w:ascii="Quicksand" w:hAnsi="Quicksand"/>
        </w:rPr>
      </w:pPr>
      <w:r>
        <w:rPr>
          <w:rFonts w:ascii="Quicksand" w:hAnsi="Quicksand"/>
        </w:rPr>
        <w:t>Employees</w:t>
      </w:r>
      <w:r w:rsidR="006D0BDD" w:rsidRPr="004C5EA5">
        <w:rPr>
          <w:rFonts w:ascii="Quicksand" w:hAnsi="Quicksand"/>
        </w:rPr>
        <w:t xml:space="preserve">/volunteers are welcome to use their personal phones/devices during break times. This must be done in </w:t>
      </w:r>
      <w:r w:rsidR="002C7285">
        <w:rPr>
          <w:rFonts w:ascii="Quicksand" w:hAnsi="Quicksand"/>
        </w:rPr>
        <w:t>an employee only space.</w:t>
      </w:r>
      <w:r w:rsidR="006D0BDD" w:rsidRPr="004C5EA5">
        <w:rPr>
          <w:rFonts w:ascii="Quicksand" w:hAnsi="Quicksand"/>
        </w:rPr>
        <w:t xml:space="preserve"> Personal devices are also permitted during training/development days where service-users are not attending the premises.</w:t>
      </w:r>
    </w:p>
    <w:p w14:paraId="5A4ED063" w14:textId="2641325A" w:rsidR="006D0BDD" w:rsidRPr="004C5EA5" w:rsidRDefault="00630610" w:rsidP="00BD4016">
      <w:pPr>
        <w:spacing w:before="120" w:after="120" w:line="240" w:lineRule="auto"/>
        <w:rPr>
          <w:rFonts w:ascii="Quicksand" w:hAnsi="Quicksand"/>
        </w:rPr>
      </w:pPr>
      <w:r>
        <w:rPr>
          <w:rFonts w:ascii="Quicksand" w:hAnsi="Quicksand"/>
        </w:rPr>
        <w:t>Employees</w:t>
      </w:r>
      <w:r w:rsidR="006D0BDD" w:rsidRPr="004C5EA5">
        <w:rPr>
          <w:rFonts w:ascii="Quicksand" w:hAnsi="Quicksand"/>
        </w:rPr>
        <w:t xml:space="preserve">/volunteers can be provided with and are welcome to give-out the Nansa telephone number for the purposes of being contacted at work in case of emergency. </w:t>
      </w:r>
      <w:r>
        <w:rPr>
          <w:rFonts w:ascii="Quicksand" w:hAnsi="Quicksand"/>
        </w:rPr>
        <w:t>Employees</w:t>
      </w:r>
      <w:r w:rsidR="006D0BDD" w:rsidRPr="004C5EA5">
        <w:rPr>
          <w:rFonts w:ascii="Quicksand" w:hAnsi="Quicksand"/>
        </w:rPr>
        <w:t xml:space="preserve">/volunteers should never give out their personal phone number to </w:t>
      </w:r>
      <w:r w:rsidR="00D34901">
        <w:rPr>
          <w:rFonts w:ascii="Quicksand" w:hAnsi="Quicksand"/>
        </w:rPr>
        <w:t>service-users</w:t>
      </w:r>
      <w:r w:rsidR="006D0BDD" w:rsidRPr="004C5EA5">
        <w:rPr>
          <w:rFonts w:ascii="Quicksand" w:hAnsi="Quicksand"/>
        </w:rPr>
        <w:t>, trainees, families, or customers.</w:t>
      </w:r>
    </w:p>
    <w:p w14:paraId="1C9D4D4B" w14:textId="40912128" w:rsidR="006D0BDD" w:rsidRDefault="006D0BDD" w:rsidP="00BD4016">
      <w:pPr>
        <w:spacing w:before="120" w:after="120" w:line="240" w:lineRule="auto"/>
        <w:rPr>
          <w:rFonts w:ascii="Quicksand" w:hAnsi="Quicksand"/>
        </w:rPr>
      </w:pPr>
      <w:r w:rsidRPr="004C5EA5">
        <w:rPr>
          <w:rFonts w:ascii="Quicksand" w:hAnsi="Quicksand"/>
        </w:rPr>
        <w:t>The use of and effectiveness of this policy will be monitored and reviewed on a regular basis and may be subject to change.</w:t>
      </w:r>
      <w:bookmarkStart w:id="158" w:name="_Toc40860600"/>
    </w:p>
    <w:p w14:paraId="1AB1D380" w14:textId="330B926B" w:rsidR="002C7285" w:rsidRDefault="002C7285" w:rsidP="00BD4016">
      <w:pPr>
        <w:pBdr>
          <w:bottom w:val="single" w:sz="12" w:space="1" w:color="auto"/>
        </w:pBdr>
        <w:spacing w:before="120" w:after="120" w:line="240" w:lineRule="auto"/>
        <w:rPr>
          <w:rFonts w:ascii="Quicksand" w:hAnsi="Quicksand"/>
        </w:rPr>
      </w:pPr>
    </w:p>
    <w:p w14:paraId="38FC1353" w14:textId="685A1254" w:rsidR="002C7285" w:rsidRDefault="002C7285" w:rsidP="00BD4016">
      <w:pPr>
        <w:spacing w:before="120" w:after="120" w:line="240" w:lineRule="auto"/>
        <w:rPr>
          <w:rFonts w:ascii="Quicksand" w:hAnsi="Quicksand"/>
        </w:rPr>
      </w:pPr>
      <w:r>
        <w:rPr>
          <w:rFonts w:ascii="Quicksand" w:hAnsi="Quicksand"/>
        </w:rPr>
        <w:softHyphen/>
      </w:r>
      <w:r>
        <w:rPr>
          <w:rFonts w:ascii="Quicksand" w:hAnsi="Quicksand"/>
        </w:rPr>
        <w:softHyphen/>
      </w:r>
      <w:r>
        <w:rPr>
          <w:rFonts w:ascii="Quicksand" w:hAnsi="Quicksand"/>
        </w:rPr>
        <w:softHyphen/>
      </w:r>
      <w:r>
        <w:rPr>
          <w:rFonts w:ascii="Quicksand" w:hAnsi="Quicksand"/>
        </w:rPr>
        <w:softHyphen/>
      </w:r>
      <w:r>
        <w:rPr>
          <w:rFonts w:ascii="Quicksand" w:hAnsi="Quicksand"/>
        </w:rPr>
        <w:softHyphen/>
      </w:r>
      <w:r>
        <w:rPr>
          <w:rFonts w:ascii="Quicksand" w:hAnsi="Quicksand"/>
        </w:rPr>
        <w:softHyphen/>
      </w:r>
      <w:r>
        <w:rPr>
          <w:rFonts w:ascii="Quicksand" w:hAnsi="Quicksand"/>
        </w:rPr>
        <w:softHyphen/>
      </w:r>
      <w:r>
        <w:rPr>
          <w:rFonts w:ascii="Quicksand" w:hAnsi="Quicksand"/>
        </w:rPr>
        <w:softHyphen/>
      </w:r>
      <w:r>
        <w:rPr>
          <w:rFonts w:ascii="Quicksand" w:hAnsi="Quicksand"/>
        </w:rPr>
        <w:softHyphen/>
      </w:r>
      <w:r>
        <w:rPr>
          <w:rFonts w:ascii="Quicksand" w:hAnsi="Quicksand"/>
        </w:rPr>
        <w:softHyphen/>
      </w:r>
      <w:r>
        <w:rPr>
          <w:rFonts w:ascii="Quicksand" w:hAnsi="Quicksand"/>
        </w:rPr>
        <w:softHyphen/>
      </w:r>
      <w:r>
        <w:rPr>
          <w:rFonts w:ascii="Quicksand" w:hAnsi="Quicksand"/>
        </w:rPr>
        <w:softHyphen/>
      </w:r>
      <w:r>
        <w:rPr>
          <w:rFonts w:ascii="Quicksand" w:hAnsi="Quicksand"/>
        </w:rPr>
        <w:softHyphen/>
      </w:r>
      <w:r>
        <w:rPr>
          <w:rFonts w:ascii="Quicksand" w:hAnsi="Quicksand"/>
        </w:rPr>
        <w:softHyphen/>
      </w:r>
      <w:r>
        <w:rPr>
          <w:rFonts w:ascii="Quicksand" w:hAnsi="Quicksand"/>
        </w:rPr>
        <w:softHyphen/>
      </w:r>
      <w:r>
        <w:rPr>
          <w:rFonts w:ascii="Quicksand" w:hAnsi="Quicksand"/>
        </w:rPr>
        <w:softHyphen/>
      </w:r>
      <w:r>
        <w:rPr>
          <w:rFonts w:ascii="Quicksand" w:hAnsi="Quicksand"/>
        </w:rPr>
        <w:softHyphen/>
      </w:r>
      <w:r>
        <w:rPr>
          <w:rFonts w:ascii="Quicksand" w:hAnsi="Quicksand"/>
        </w:rPr>
        <w:softHyphen/>
      </w:r>
      <w:r>
        <w:rPr>
          <w:rFonts w:ascii="Quicksand" w:hAnsi="Quicksand"/>
        </w:rPr>
        <w:softHyphen/>
      </w:r>
      <w:r>
        <w:rPr>
          <w:rFonts w:ascii="Quicksand" w:hAnsi="Quicksand"/>
        </w:rPr>
        <w:softHyphen/>
      </w:r>
    </w:p>
    <w:p w14:paraId="627DFE2D" w14:textId="77777777" w:rsidR="007E2011" w:rsidRDefault="007E2011" w:rsidP="00BD4016">
      <w:pPr>
        <w:spacing w:before="120" w:after="120" w:line="240" w:lineRule="auto"/>
        <w:rPr>
          <w:rFonts w:ascii="Quicksand" w:hAnsi="Quicksand"/>
        </w:rPr>
      </w:pPr>
    </w:p>
    <w:p w14:paraId="0F9B2FF0" w14:textId="3D682BBB" w:rsidR="006D0BDD" w:rsidRDefault="006D0BDD" w:rsidP="00BD4016">
      <w:pPr>
        <w:pStyle w:val="Nansa3rdheading"/>
        <w:spacing w:before="120" w:after="120" w:line="240" w:lineRule="auto"/>
        <w:outlineLvl w:val="2"/>
        <w:rPr>
          <w:rFonts w:ascii="Quicksand" w:hAnsi="Quicksand"/>
          <w:b/>
          <w:color w:val="auto"/>
          <w:sz w:val="24"/>
        </w:rPr>
      </w:pPr>
      <w:bookmarkStart w:id="159" w:name="_Toc65170142"/>
      <w:bookmarkStart w:id="160" w:name="_Toc99023290"/>
      <w:r w:rsidRPr="00F0416E">
        <w:rPr>
          <w:rFonts w:ascii="Quicksand" w:hAnsi="Quicksand"/>
          <w:b/>
          <w:color w:val="auto"/>
          <w:sz w:val="24"/>
        </w:rPr>
        <w:t>Information</w:t>
      </w:r>
      <w:r w:rsidR="00F0416E" w:rsidRPr="00F0416E">
        <w:rPr>
          <w:rFonts w:ascii="Quicksand" w:hAnsi="Quicksand"/>
          <w:b/>
          <w:color w:val="auto"/>
          <w:sz w:val="24"/>
        </w:rPr>
        <w:t xml:space="preserve"> and Communication</w:t>
      </w:r>
      <w:r w:rsidRPr="00F0416E">
        <w:rPr>
          <w:rFonts w:ascii="Quicksand" w:hAnsi="Quicksand"/>
          <w:b/>
          <w:color w:val="auto"/>
          <w:sz w:val="24"/>
        </w:rPr>
        <w:t xml:space="preserve"> Technology </w:t>
      </w:r>
      <w:r w:rsidR="00F0416E" w:rsidRPr="00F0416E">
        <w:rPr>
          <w:rFonts w:ascii="Quicksand" w:hAnsi="Quicksand"/>
          <w:b/>
          <w:color w:val="auto"/>
          <w:sz w:val="24"/>
        </w:rPr>
        <w:t>(ICT)</w:t>
      </w:r>
      <w:bookmarkStart w:id="161" w:name="IT_Policy"/>
      <w:bookmarkEnd w:id="159"/>
      <w:bookmarkEnd w:id="160"/>
      <w:bookmarkEnd w:id="161"/>
    </w:p>
    <w:p w14:paraId="718DF41C" w14:textId="6F2DD9C4" w:rsidR="004A1EE3" w:rsidRPr="00091D32" w:rsidRDefault="00E1203C" w:rsidP="004A1EE3">
      <w:pPr>
        <w:pStyle w:val="DefaultTextChar"/>
        <w:spacing w:before="120" w:after="120"/>
        <w:rPr>
          <w:rFonts w:ascii="Quicksand" w:hAnsi="Quicksand"/>
          <w:iCs/>
        </w:rPr>
      </w:pPr>
      <w:r w:rsidRPr="00091D32">
        <w:rPr>
          <w:rFonts w:ascii="Quicksand" w:hAnsi="Quicksand"/>
          <w:iCs/>
        </w:rPr>
        <w:t xml:space="preserve">Under the Regulation of Investigatory Powers Act 2000, </w:t>
      </w:r>
      <w:r w:rsidR="004A1EE3" w:rsidRPr="00091D32">
        <w:rPr>
          <w:rFonts w:ascii="Quicksand" w:hAnsi="Quicksand"/>
          <w:iCs/>
        </w:rPr>
        <w:t xml:space="preserve">CSS Cloud Computer Solutions (authorised by, and acting on behalf of, </w:t>
      </w:r>
      <w:r w:rsidR="00D70DD2" w:rsidRPr="00091D32">
        <w:rPr>
          <w:rFonts w:ascii="Quicksand" w:hAnsi="Quicksand"/>
          <w:iCs/>
        </w:rPr>
        <w:t>Nansa</w:t>
      </w:r>
      <w:r w:rsidR="004A1EE3" w:rsidRPr="00091D32">
        <w:rPr>
          <w:rFonts w:ascii="Quicksand" w:hAnsi="Quicksand"/>
          <w:iCs/>
        </w:rPr>
        <w:t>) will</w:t>
      </w:r>
      <w:r w:rsidRPr="00091D32">
        <w:rPr>
          <w:rFonts w:ascii="Quicksand" w:hAnsi="Quicksand"/>
          <w:iCs/>
        </w:rPr>
        <w:t xml:space="preserve"> regularly intercept, and monitor emails sent</w:t>
      </w:r>
      <w:r w:rsidR="00D70DD2" w:rsidRPr="00091D32">
        <w:rPr>
          <w:rFonts w:ascii="Quicksand" w:hAnsi="Quicksand"/>
          <w:iCs/>
        </w:rPr>
        <w:t>/received</w:t>
      </w:r>
      <w:r w:rsidRPr="00091D32">
        <w:rPr>
          <w:rFonts w:ascii="Quicksand" w:hAnsi="Quicksand"/>
          <w:iCs/>
        </w:rPr>
        <w:t xml:space="preserve"> for the purpose of, for example, ensuring that only legitimate business is being carried out, and to </w:t>
      </w:r>
      <w:r w:rsidR="004A1EE3" w:rsidRPr="00091D32">
        <w:rPr>
          <w:rFonts w:ascii="Quicksand" w:hAnsi="Quicksand"/>
          <w:iCs/>
        </w:rPr>
        <w:t>check/</w:t>
      </w:r>
      <w:r w:rsidRPr="00091D32">
        <w:rPr>
          <w:rFonts w:ascii="Quicksand" w:hAnsi="Quicksand"/>
          <w:iCs/>
        </w:rPr>
        <w:t>ensure the security of information being transmitted.</w:t>
      </w:r>
      <w:r w:rsidR="004A1EE3" w:rsidRPr="00091D32">
        <w:rPr>
          <w:rFonts w:ascii="Quicksand" w:hAnsi="Quicksand"/>
          <w:iCs/>
        </w:rPr>
        <w:t xml:space="preserve"> </w:t>
      </w:r>
    </w:p>
    <w:p w14:paraId="7B5D4957" w14:textId="222D6074" w:rsidR="00E1203C" w:rsidRPr="00091D32" w:rsidRDefault="00F13C3A" w:rsidP="004A1EE3">
      <w:pPr>
        <w:pStyle w:val="DefaultTextChar"/>
        <w:spacing w:before="120" w:after="120"/>
        <w:rPr>
          <w:rFonts w:ascii="Quicksand" w:hAnsi="Quicksand"/>
          <w:iCs/>
        </w:rPr>
      </w:pPr>
      <w:r w:rsidRPr="00091D32">
        <w:rPr>
          <w:rFonts w:ascii="Quicksand" w:hAnsi="Quicksand"/>
          <w:iCs/>
        </w:rPr>
        <w:t>As a</w:t>
      </w:r>
      <w:r w:rsidR="004A1EE3" w:rsidRPr="00091D32">
        <w:rPr>
          <w:rFonts w:ascii="Quicksand" w:hAnsi="Quicksand"/>
          <w:iCs/>
        </w:rPr>
        <w:t xml:space="preserve"> Nansa</w:t>
      </w:r>
      <w:r w:rsidRPr="00091D32">
        <w:rPr>
          <w:rFonts w:ascii="Quicksand" w:hAnsi="Quicksand"/>
          <w:iCs/>
        </w:rPr>
        <w:t xml:space="preserve"> employee,</w:t>
      </w:r>
      <w:r w:rsidR="00E1203C" w:rsidRPr="00091D32">
        <w:rPr>
          <w:rFonts w:ascii="Quicksand" w:hAnsi="Quicksand"/>
          <w:iCs/>
        </w:rPr>
        <w:t xml:space="preserve"> you accept that when sending an email </w:t>
      </w:r>
      <w:r w:rsidR="00AA3FE3" w:rsidRPr="00091D32">
        <w:rPr>
          <w:rFonts w:ascii="Quicksand" w:hAnsi="Quicksand"/>
          <w:iCs/>
        </w:rPr>
        <w:t xml:space="preserve">from your Microsoft Office 365 account, it </w:t>
      </w:r>
      <w:r w:rsidR="00E1203C" w:rsidRPr="00091D32">
        <w:rPr>
          <w:rFonts w:ascii="Quicksand" w:hAnsi="Quicksand"/>
          <w:iCs/>
        </w:rPr>
        <w:t>may be intercepted and/or read by authorised employees</w:t>
      </w:r>
      <w:r w:rsidRPr="00091D32">
        <w:rPr>
          <w:rFonts w:ascii="Quicksand" w:hAnsi="Quicksand"/>
          <w:iCs/>
        </w:rPr>
        <w:t xml:space="preserve"> from CSS Cloud</w:t>
      </w:r>
      <w:r w:rsidR="004A1EE3" w:rsidRPr="00091D32">
        <w:rPr>
          <w:rFonts w:ascii="Quicksand" w:hAnsi="Quicksand"/>
          <w:iCs/>
        </w:rPr>
        <w:t>/Nansa</w:t>
      </w:r>
      <w:r w:rsidR="00E1203C" w:rsidRPr="00091D32">
        <w:rPr>
          <w:rFonts w:ascii="Quicksand" w:hAnsi="Quicksand"/>
          <w:iCs/>
        </w:rPr>
        <w:t>.</w:t>
      </w:r>
    </w:p>
    <w:p w14:paraId="001CD496" w14:textId="6E8B9959" w:rsidR="00F13C3A" w:rsidRPr="004C5EA5" w:rsidRDefault="00F13C3A" w:rsidP="00F13C3A">
      <w:pPr>
        <w:pStyle w:val="DefaultTextChar"/>
        <w:spacing w:before="120" w:after="120"/>
        <w:rPr>
          <w:rFonts w:ascii="Quicksand" w:hAnsi="Quicksand"/>
          <w:color w:val="000000"/>
        </w:rPr>
      </w:pPr>
      <w:r>
        <w:rPr>
          <w:rFonts w:ascii="Quicksand" w:hAnsi="Quicksand"/>
          <w:color w:val="000000"/>
        </w:rPr>
        <w:t>Your Microsoft Office 365 e</w:t>
      </w:r>
      <w:r w:rsidRPr="004C5EA5">
        <w:rPr>
          <w:rFonts w:ascii="Quicksand" w:hAnsi="Quicksand"/>
          <w:color w:val="000000"/>
        </w:rPr>
        <w:t xml:space="preserve">mail </w:t>
      </w:r>
      <w:r>
        <w:rPr>
          <w:rFonts w:ascii="Quicksand" w:hAnsi="Quicksand"/>
          <w:color w:val="000000"/>
        </w:rPr>
        <w:t xml:space="preserve">account is for work purposes only and should not be used to create personal accounts or subscribe to services unrelated to work. </w:t>
      </w:r>
      <w:bookmarkStart w:id="162" w:name="_Toc379457499"/>
      <w:bookmarkStart w:id="163" w:name="_Toc379459043"/>
    </w:p>
    <w:p w14:paraId="6D141EA2" w14:textId="40158D78" w:rsidR="00F13C3A" w:rsidRDefault="00F13C3A" w:rsidP="00F13C3A">
      <w:pPr>
        <w:pStyle w:val="DefaultTextChar"/>
        <w:spacing w:before="120" w:after="120"/>
        <w:rPr>
          <w:rFonts w:ascii="Quicksand" w:hAnsi="Quicksand"/>
        </w:rPr>
      </w:pPr>
      <w:r w:rsidRPr="004C5EA5">
        <w:rPr>
          <w:rFonts w:ascii="Quicksand" w:hAnsi="Quicksand"/>
        </w:rPr>
        <w:t xml:space="preserve">Suspicious emails should be reported to </w:t>
      </w:r>
      <w:r>
        <w:rPr>
          <w:rFonts w:ascii="Quicksand" w:hAnsi="Quicksand"/>
        </w:rPr>
        <w:t xml:space="preserve">your line manager. </w:t>
      </w:r>
      <w:r w:rsidRPr="004C5EA5">
        <w:rPr>
          <w:rFonts w:ascii="Quicksand" w:hAnsi="Quicksand"/>
        </w:rPr>
        <w:t xml:space="preserve">Do not </w:t>
      </w:r>
      <w:r>
        <w:rPr>
          <w:rFonts w:ascii="Quicksand" w:hAnsi="Quicksand"/>
        </w:rPr>
        <w:t xml:space="preserve">reply-to or forward the email, and do not interact with any </w:t>
      </w:r>
      <w:r w:rsidRPr="004C5EA5">
        <w:rPr>
          <w:rFonts w:ascii="Quicksand" w:hAnsi="Quicksand"/>
        </w:rPr>
        <w:t>attachments</w:t>
      </w:r>
      <w:r>
        <w:rPr>
          <w:rFonts w:ascii="Quicksand" w:hAnsi="Quicksand"/>
        </w:rPr>
        <w:t>/links</w:t>
      </w:r>
      <w:r w:rsidRPr="004C5EA5">
        <w:rPr>
          <w:rFonts w:ascii="Quicksand" w:hAnsi="Quicksand"/>
        </w:rPr>
        <w:t xml:space="preserve"> in</w:t>
      </w:r>
      <w:r>
        <w:rPr>
          <w:rFonts w:ascii="Quicksand" w:hAnsi="Quicksand"/>
        </w:rPr>
        <w:t>cluded within it.</w:t>
      </w:r>
      <w:r w:rsidRPr="004C5EA5">
        <w:rPr>
          <w:rFonts w:ascii="Quicksand" w:hAnsi="Quicksand"/>
        </w:rPr>
        <w:t xml:space="preserve"> </w:t>
      </w:r>
      <w:r>
        <w:rPr>
          <w:rFonts w:ascii="Quicksand" w:hAnsi="Quicksand"/>
        </w:rPr>
        <w:t xml:space="preserve">The senior manager of your department (or a member of the Business Support Team) will contact </w:t>
      </w:r>
      <w:r w:rsidR="004A1EE3">
        <w:rPr>
          <w:rFonts w:ascii="Quicksand" w:hAnsi="Quicksand"/>
        </w:rPr>
        <w:t>CSS Cloud.</w:t>
      </w:r>
    </w:p>
    <w:bookmarkEnd w:id="162"/>
    <w:bookmarkEnd w:id="163"/>
    <w:p w14:paraId="69B659DF" w14:textId="18B41A4B" w:rsidR="006D0BDD" w:rsidRDefault="006D0BDD" w:rsidP="00BD4016">
      <w:pPr>
        <w:pStyle w:val="Nansa3rdheading"/>
        <w:spacing w:before="120" w:after="120" w:line="240" w:lineRule="auto"/>
        <w:rPr>
          <w:rFonts w:ascii="Quicksand" w:hAnsi="Quicksand"/>
          <w:color w:val="auto"/>
          <w:sz w:val="24"/>
        </w:rPr>
      </w:pPr>
      <w:r w:rsidRPr="004C5EA5">
        <w:rPr>
          <w:rFonts w:ascii="Quicksand" w:hAnsi="Quicksand"/>
          <w:color w:val="auto"/>
          <w:sz w:val="24"/>
        </w:rPr>
        <w:t xml:space="preserve">If you suspect you have been a victim of malware, virus, </w:t>
      </w:r>
      <w:r w:rsidR="00C121B1">
        <w:rPr>
          <w:rFonts w:ascii="Quicksand" w:hAnsi="Quicksand"/>
          <w:color w:val="auto"/>
          <w:sz w:val="24"/>
        </w:rPr>
        <w:t>spyware</w:t>
      </w:r>
      <w:r w:rsidRPr="004C5EA5">
        <w:rPr>
          <w:rFonts w:ascii="Quicksand" w:hAnsi="Quicksand"/>
          <w:color w:val="auto"/>
          <w:sz w:val="24"/>
        </w:rPr>
        <w:t xml:space="preserve"> etc. or that someone else has accessed your device without permission, you should disconnect from the internet, shut down the device</w:t>
      </w:r>
      <w:r w:rsidR="00C121B1">
        <w:rPr>
          <w:rFonts w:ascii="Quicksand" w:hAnsi="Quicksand"/>
          <w:color w:val="auto"/>
          <w:sz w:val="24"/>
        </w:rPr>
        <w:t>,</w:t>
      </w:r>
      <w:r w:rsidRPr="004C5EA5">
        <w:rPr>
          <w:rFonts w:ascii="Quicksand" w:hAnsi="Quicksand"/>
          <w:color w:val="auto"/>
          <w:sz w:val="24"/>
        </w:rPr>
        <w:t xml:space="preserve"> and report this immediately to </w:t>
      </w:r>
      <w:r w:rsidR="00C121B1">
        <w:rPr>
          <w:rFonts w:ascii="Quicksand" w:hAnsi="Quicksand"/>
          <w:color w:val="auto"/>
          <w:sz w:val="24"/>
        </w:rPr>
        <w:t>your line manager.</w:t>
      </w:r>
      <w:bookmarkStart w:id="164" w:name="_Toc65170143"/>
      <w:bookmarkStart w:id="165" w:name="_Toc99023291"/>
    </w:p>
    <w:p w14:paraId="2288235F" w14:textId="271A1805" w:rsidR="004A1EE3" w:rsidRDefault="004A1EE3" w:rsidP="004A1EE3">
      <w:pPr>
        <w:spacing w:before="120" w:after="120" w:line="240" w:lineRule="auto"/>
        <w:rPr>
          <w:rFonts w:ascii="Quicksand" w:hAnsi="Quicksand"/>
        </w:rPr>
      </w:pPr>
      <w:r w:rsidRPr="004C5EA5">
        <w:rPr>
          <w:rFonts w:ascii="Quicksand" w:hAnsi="Quicksand"/>
        </w:rPr>
        <w:t xml:space="preserve">Nansa uses an antivirus application </w:t>
      </w:r>
      <w:r>
        <w:rPr>
          <w:rFonts w:ascii="Quicksand" w:hAnsi="Quicksand"/>
        </w:rPr>
        <w:t>(</w:t>
      </w:r>
      <w:r w:rsidRPr="004C5EA5">
        <w:rPr>
          <w:rFonts w:ascii="Quicksand" w:hAnsi="Quicksand"/>
        </w:rPr>
        <w:t xml:space="preserve">monitored by </w:t>
      </w:r>
      <w:r>
        <w:rPr>
          <w:rFonts w:ascii="Quicksand" w:hAnsi="Quicksand"/>
        </w:rPr>
        <w:t>CSS Cloud)</w:t>
      </w:r>
      <w:r w:rsidRPr="004C5EA5">
        <w:rPr>
          <w:rFonts w:ascii="Quicksand" w:hAnsi="Quicksand"/>
        </w:rPr>
        <w:t xml:space="preserve"> to protect its devices</w:t>
      </w:r>
      <w:r>
        <w:rPr>
          <w:rFonts w:ascii="Quicksand" w:hAnsi="Quicksand"/>
        </w:rPr>
        <w:t xml:space="preserve">. If you are concerned that your Nansa device may not have virus protection (or it has expired) please report to your line manager who will raise this with CSS Cloud. </w:t>
      </w:r>
    </w:p>
    <w:p w14:paraId="0D571720" w14:textId="77777777" w:rsidR="00F13C3A" w:rsidRPr="00F13C3A" w:rsidRDefault="00F13C3A" w:rsidP="00BD4016">
      <w:pPr>
        <w:pStyle w:val="Nansa3rdheading"/>
        <w:spacing w:before="120" w:after="120" w:line="240" w:lineRule="auto"/>
        <w:rPr>
          <w:rFonts w:ascii="Quicksand" w:hAnsi="Quicksand"/>
          <w:bCs/>
          <w:color w:val="auto"/>
          <w:sz w:val="2"/>
          <w:szCs w:val="2"/>
        </w:rPr>
      </w:pPr>
      <w:bookmarkStart w:id="166" w:name="_Toc65170152"/>
      <w:bookmarkEnd w:id="158"/>
      <w:bookmarkEnd w:id="164"/>
      <w:bookmarkEnd w:id="165"/>
    </w:p>
    <w:bookmarkEnd w:id="166"/>
    <w:p w14:paraId="7D40F7D7" w14:textId="421F52F7" w:rsidR="006D0BDD" w:rsidRPr="004C5EA5" w:rsidRDefault="00630610" w:rsidP="00BD4016">
      <w:pPr>
        <w:spacing w:before="120" w:after="120" w:line="240" w:lineRule="auto"/>
        <w:rPr>
          <w:rFonts w:ascii="Quicksand" w:hAnsi="Quicksand"/>
          <w:color w:val="000000"/>
        </w:rPr>
      </w:pPr>
      <w:r>
        <w:rPr>
          <w:rFonts w:ascii="Quicksand" w:hAnsi="Quicksand"/>
          <w:color w:val="000000"/>
        </w:rPr>
        <w:t>Employees</w:t>
      </w:r>
      <w:r w:rsidR="006D0BDD" w:rsidRPr="004C5EA5">
        <w:rPr>
          <w:rFonts w:ascii="Quicksand" w:hAnsi="Quicksand"/>
          <w:color w:val="000000"/>
        </w:rPr>
        <w:t xml:space="preserve"> may access the internet during their breaks</w:t>
      </w:r>
      <w:r w:rsidR="004A7249">
        <w:rPr>
          <w:rFonts w:ascii="Quicksand" w:hAnsi="Quicksand"/>
          <w:color w:val="000000"/>
        </w:rPr>
        <w:t xml:space="preserve">, </w:t>
      </w:r>
      <w:r w:rsidR="006D0BDD" w:rsidRPr="004C5EA5">
        <w:rPr>
          <w:rFonts w:ascii="Quicksand" w:hAnsi="Quicksand"/>
          <w:color w:val="000000"/>
        </w:rPr>
        <w:t xml:space="preserve">using their own </w:t>
      </w:r>
      <w:r w:rsidR="00F13C3A">
        <w:rPr>
          <w:rFonts w:ascii="Quicksand" w:hAnsi="Quicksand"/>
          <w:color w:val="000000"/>
        </w:rPr>
        <w:t>phone/</w:t>
      </w:r>
      <w:r w:rsidR="006D0BDD" w:rsidRPr="004C5EA5">
        <w:rPr>
          <w:rFonts w:ascii="Quicksand" w:hAnsi="Quicksand"/>
          <w:color w:val="000000"/>
        </w:rPr>
        <w:t xml:space="preserve">device and </w:t>
      </w:r>
      <w:r w:rsidR="00F13C3A">
        <w:rPr>
          <w:rFonts w:ascii="Quicksand" w:hAnsi="Quicksand"/>
          <w:color w:val="000000"/>
        </w:rPr>
        <w:t xml:space="preserve">preferably through their </w:t>
      </w:r>
      <w:r w:rsidR="006D0BDD" w:rsidRPr="004C5EA5">
        <w:rPr>
          <w:rFonts w:ascii="Quicksand" w:hAnsi="Quicksand"/>
          <w:color w:val="000000"/>
        </w:rPr>
        <w:t xml:space="preserve">mobile data or the </w:t>
      </w:r>
      <w:r w:rsidR="00F13C3A">
        <w:rPr>
          <w:rFonts w:ascii="Quicksand" w:hAnsi="Quicksand"/>
          <w:color w:val="000000"/>
        </w:rPr>
        <w:t xml:space="preserve">Nansa </w:t>
      </w:r>
      <w:r w:rsidR="006D0BDD" w:rsidRPr="00F13C3A">
        <w:rPr>
          <w:rFonts w:ascii="Quicksand" w:hAnsi="Quicksand"/>
          <w:bCs/>
          <w:color w:val="000000"/>
        </w:rPr>
        <w:t>guest</w:t>
      </w:r>
      <w:r w:rsidR="00F13C3A">
        <w:rPr>
          <w:rFonts w:ascii="Quicksand" w:hAnsi="Quicksand"/>
          <w:color w:val="000000"/>
        </w:rPr>
        <w:t>-network where available.</w:t>
      </w:r>
      <w:r w:rsidR="006D0BDD" w:rsidRPr="004C5EA5">
        <w:rPr>
          <w:rFonts w:ascii="Quicksand" w:hAnsi="Quicksand"/>
          <w:color w:val="000000"/>
        </w:rPr>
        <w:t xml:space="preserve"> </w:t>
      </w:r>
      <w:r w:rsidR="004A7249">
        <w:rPr>
          <w:rFonts w:ascii="Quicksand" w:hAnsi="Quicksand"/>
          <w:color w:val="000000"/>
        </w:rPr>
        <w:t xml:space="preserve">Employees </w:t>
      </w:r>
      <w:r w:rsidR="006D0BDD" w:rsidRPr="004C5EA5">
        <w:rPr>
          <w:rFonts w:ascii="Quicksand" w:hAnsi="Quicksand"/>
          <w:color w:val="000000"/>
        </w:rPr>
        <w:t xml:space="preserve">should not use </w:t>
      </w:r>
      <w:r w:rsidR="004A7249">
        <w:rPr>
          <w:rFonts w:ascii="Quicksand" w:hAnsi="Quicksand"/>
          <w:color w:val="000000"/>
        </w:rPr>
        <w:t xml:space="preserve">a Nansa device </w:t>
      </w:r>
      <w:r w:rsidR="004A1EE3">
        <w:rPr>
          <w:rFonts w:ascii="Quicksand" w:hAnsi="Quicksand"/>
          <w:color w:val="000000"/>
        </w:rPr>
        <w:t xml:space="preserve">(or secure network) </w:t>
      </w:r>
      <w:r w:rsidR="004A7249">
        <w:rPr>
          <w:rFonts w:ascii="Quicksand" w:hAnsi="Quicksand"/>
          <w:color w:val="000000"/>
        </w:rPr>
        <w:t xml:space="preserve">to access the internet for personal </w:t>
      </w:r>
      <w:bookmarkStart w:id="167" w:name="_Toc339966499"/>
      <w:bookmarkStart w:id="168" w:name="_Toc379457506"/>
      <w:bookmarkStart w:id="169" w:name="_Toc29808794"/>
      <w:bookmarkStart w:id="170" w:name="_Toc40860609"/>
      <w:bookmarkStart w:id="171" w:name="_Toc65170154"/>
      <w:r w:rsidR="004A7249">
        <w:rPr>
          <w:rFonts w:ascii="Quicksand" w:hAnsi="Quicksand"/>
          <w:color w:val="000000"/>
        </w:rPr>
        <w:t>use.</w:t>
      </w:r>
    </w:p>
    <w:bookmarkEnd w:id="167"/>
    <w:bookmarkEnd w:id="168"/>
    <w:bookmarkEnd w:id="169"/>
    <w:bookmarkEnd w:id="170"/>
    <w:bookmarkEnd w:id="171"/>
    <w:p w14:paraId="43F21DEB" w14:textId="1012EBEF" w:rsidR="006D0BDD" w:rsidRPr="004C5EA5" w:rsidRDefault="003771BD" w:rsidP="00BD4016">
      <w:pPr>
        <w:spacing w:before="120" w:after="120" w:line="240" w:lineRule="auto"/>
        <w:rPr>
          <w:rFonts w:ascii="Quicksand" w:hAnsi="Quicksand"/>
          <w:lang w:eastAsia="en-GB"/>
        </w:rPr>
      </w:pPr>
      <w:r>
        <w:rPr>
          <w:rFonts w:ascii="Quicksand" w:hAnsi="Quicksand"/>
          <w:lang w:eastAsia="en-GB"/>
        </w:rPr>
        <w:t>Employees should not save work to external devices, work-in-progress can be saved to your One Drive</w:t>
      </w:r>
      <w:r w:rsidR="00B53E3E">
        <w:rPr>
          <w:rFonts w:ascii="Quicksand" w:hAnsi="Quicksand"/>
          <w:lang w:eastAsia="en-GB"/>
        </w:rPr>
        <w:t xml:space="preserve"> and shared with other colleagues for the purposes of collaboration</w:t>
      </w:r>
      <w:r>
        <w:rPr>
          <w:rFonts w:ascii="Quicksand" w:hAnsi="Quicksand"/>
          <w:lang w:eastAsia="en-GB"/>
        </w:rPr>
        <w:t>.</w:t>
      </w:r>
      <w:r w:rsidR="004A1EE3">
        <w:rPr>
          <w:rFonts w:ascii="Quicksand" w:hAnsi="Quicksand"/>
          <w:lang w:eastAsia="en-GB"/>
        </w:rPr>
        <w:t xml:space="preserve"> I</w:t>
      </w:r>
      <w:r w:rsidR="00B53E3E">
        <w:rPr>
          <w:rFonts w:ascii="Quicksand" w:hAnsi="Quicksand"/>
          <w:lang w:eastAsia="en-GB"/>
        </w:rPr>
        <w:t>n</w:t>
      </w:r>
      <w:r w:rsidR="004A1EE3">
        <w:rPr>
          <w:rFonts w:ascii="Quicksand" w:hAnsi="Quicksand"/>
          <w:lang w:eastAsia="en-GB"/>
        </w:rPr>
        <w:t xml:space="preserve"> the </w:t>
      </w:r>
      <w:r w:rsidR="00B53E3E">
        <w:rPr>
          <w:rFonts w:ascii="Quicksand" w:hAnsi="Quicksand"/>
          <w:lang w:eastAsia="en-GB"/>
        </w:rPr>
        <w:t xml:space="preserve">unavoidable </w:t>
      </w:r>
      <w:r w:rsidR="004A1EE3">
        <w:rPr>
          <w:rFonts w:ascii="Quicksand" w:hAnsi="Quicksand"/>
          <w:lang w:eastAsia="en-GB"/>
        </w:rPr>
        <w:t xml:space="preserve">event an external data storage device must be used, it will be provided by Nansa and must be used for professional use only. </w:t>
      </w:r>
    </w:p>
    <w:p w14:paraId="6B0FCE73" w14:textId="228B3431" w:rsidR="00E354A6" w:rsidRDefault="00E354A6" w:rsidP="00E354A6">
      <w:pPr>
        <w:spacing w:before="120" w:after="120" w:line="240" w:lineRule="auto"/>
        <w:rPr>
          <w:rFonts w:ascii="Quicksand" w:hAnsi="Quicksand"/>
          <w:lang w:eastAsia="en-GB"/>
        </w:rPr>
      </w:pPr>
      <w:r>
        <w:rPr>
          <w:rFonts w:ascii="Quicksand" w:hAnsi="Quicksand"/>
          <w:lang w:eastAsia="en-GB"/>
        </w:rPr>
        <w:t xml:space="preserve">SharePoint is used to secure all personal information, in relation to service-users, employees, and volunteers. Access to this information is restricted only to specific employees responsible for maintaining or using the information in an appropriate way; refer to </w:t>
      </w:r>
      <w:r w:rsidRPr="009F1793">
        <w:rPr>
          <w:rFonts w:ascii="Quicksand" w:hAnsi="Quicksand"/>
          <w:i/>
          <w:iCs/>
          <w:lang w:eastAsia="en-GB"/>
        </w:rPr>
        <w:t>GDPR and Privacy.</w:t>
      </w:r>
    </w:p>
    <w:p w14:paraId="3A72969D" w14:textId="4E461F2D" w:rsidR="006D0BDD" w:rsidRDefault="00E354A6" w:rsidP="00BD4016">
      <w:pPr>
        <w:spacing w:before="120" w:after="120" w:line="240" w:lineRule="auto"/>
        <w:rPr>
          <w:rFonts w:ascii="Quicksand" w:hAnsi="Quicksand"/>
          <w:lang w:eastAsia="en-GB"/>
        </w:rPr>
      </w:pPr>
      <w:r>
        <w:rPr>
          <w:rFonts w:ascii="Quicksand" w:hAnsi="Quicksand"/>
          <w:lang w:eastAsia="en-GB"/>
        </w:rPr>
        <w:t>SharePoint</w:t>
      </w:r>
      <w:r w:rsidR="006D0BDD" w:rsidRPr="004C5EA5">
        <w:rPr>
          <w:rFonts w:ascii="Quicksand" w:hAnsi="Quicksand"/>
          <w:lang w:eastAsia="en-GB"/>
        </w:rPr>
        <w:t xml:space="preserve"> is set up so that </w:t>
      </w:r>
      <w:r w:rsidR="00630610">
        <w:rPr>
          <w:rFonts w:ascii="Quicksand" w:hAnsi="Quicksand"/>
          <w:lang w:eastAsia="en-GB"/>
        </w:rPr>
        <w:t>employees</w:t>
      </w:r>
      <w:r w:rsidR="006D0BDD" w:rsidRPr="004C5EA5">
        <w:rPr>
          <w:rFonts w:ascii="Quicksand" w:hAnsi="Quicksand"/>
          <w:lang w:eastAsia="en-GB"/>
        </w:rPr>
        <w:t xml:space="preserve"> </w:t>
      </w:r>
      <w:r w:rsidR="00B53E3E">
        <w:rPr>
          <w:rFonts w:ascii="Quicksand" w:hAnsi="Quicksand"/>
          <w:lang w:eastAsia="en-GB"/>
        </w:rPr>
        <w:t xml:space="preserve">can only </w:t>
      </w:r>
      <w:r w:rsidR="009F3860">
        <w:rPr>
          <w:rFonts w:ascii="Quicksand" w:hAnsi="Quicksand"/>
          <w:lang w:eastAsia="en-GB"/>
        </w:rPr>
        <w:t xml:space="preserve">view/edit </w:t>
      </w:r>
      <w:r w:rsidR="006D0BDD" w:rsidRPr="004C5EA5">
        <w:rPr>
          <w:rFonts w:ascii="Quicksand" w:hAnsi="Quicksand"/>
          <w:lang w:eastAsia="en-GB"/>
        </w:rPr>
        <w:t xml:space="preserve">information they </w:t>
      </w:r>
      <w:r w:rsidR="00B53E3E">
        <w:rPr>
          <w:rFonts w:ascii="Quicksand" w:hAnsi="Quicksand"/>
          <w:lang w:eastAsia="en-GB"/>
        </w:rPr>
        <w:t>have the authority</w:t>
      </w:r>
      <w:r>
        <w:rPr>
          <w:rFonts w:ascii="Quicksand" w:hAnsi="Quicksand"/>
          <w:lang w:eastAsia="en-GB"/>
        </w:rPr>
        <w:t xml:space="preserve"> and/or </w:t>
      </w:r>
      <w:r w:rsidR="00B53E3E">
        <w:rPr>
          <w:rFonts w:ascii="Quicksand" w:hAnsi="Quicksand"/>
          <w:lang w:eastAsia="en-GB"/>
        </w:rPr>
        <w:t xml:space="preserve">permission </w:t>
      </w:r>
      <w:r>
        <w:rPr>
          <w:rFonts w:ascii="Quicksand" w:hAnsi="Quicksand"/>
          <w:lang w:eastAsia="en-GB"/>
        </w:rPr>
        <w:t xml:space="preserve">to </w:t>
      </w:r>
      <w:r w:rsidR="009F3860">
        <w:rPr>
          <w:rFonts w:ascii="Quicksand" w:hAnsi="Quicksand"/>
          <w:lang w:eastAsia="en-GB"/>
        </w:rPr>
        <w:t>access</w:t>
      </w:r>
      <w:r>
        <w:rPr>
          <w:rFonts w:ascii="Quicksand" w:hAnsi="Quicksand"/>
          <w:lang w:eastAsia="en-GB"/>
        </w:rPr>
        <w:t>.</w:t>
      </w:r>
      <w:r w:rsidR="00B53E3E">
        <w:rPr>
          <w:rFonts w:ascii="Quicksand" w:hAnsi="Quicksand"/>
          <w:lang w:eastAsia="en-GB"/>
        </w:rPr>
        <w:t xml:space="preserve"> </w:t>
      </w:r>
      <w:r w:rsidR="006D0BDD" w:rsidRPr="004C5EA5">
        <w:rPr>
          <w:rFonts w:ascii="Quicksand" w:hAnsi="Quicksand"/>
          <w:lang w:eastAsia="en-GB"/>
        </w:rPr>
        <w:t xml:space="preserve">If you believe you have </w:t>
      </w:r>
      <w:r>
        <w:rPr>
          <w:rFonts w:ascii="Quicksand" w:hAnsi="Quicksand"/>
          <w:lang w:eastAsia="en-GB"/>
        </w:rPr>
        <w:t xml:space="preserve">(or do not have) </w:t>
      </w:r>
      <w:r w:rsidR="006D0BDD" w:rsidRPr="004C5EA5">
        <w:rPr>
          <w:rFonts w:ascii="Quicksand" w:hAnsi="Quicksand"/>
          <w:lang w:eastAsia="en-GB"/>
        </w:rPr>
        <w:t>access to information you should</w:t>
      </w:r>
      <w:r w:rsidR="00160329">
        <w:rPr>
          <w:rFonts w:ascii="Quicksand" w:hAnsi="Quicksand"/>
          <w:lang w:eastAsia="en-GB"/>
        </w:rPr>
        <w:t>n’</w:t>
      </w:r>
      <w:r w:rsidR="006D0BDD" w:rsidRPr="004C5EA5">
        <w:rPr>
          <w:rFonts w:ascii="Quicksand" w:hAnsi="Quicksand"/>
          <w:lang w:eastAsia="en-GB"/>
        </w:rPr>
        <w:t>t</w:t>
      </w:r>
      <w:r>
        <w:rPr>
          <w:rFonts w:ascii="Quicksand" w:hAnsi="Quicksand"/>
          <w:lang w:eastAsia="en-GB"/>
        </w:rPr>
        <w:t xml:space="preserve"> (or should), </w:t>
      </w:r>
      <w:r w:rsidR="006D0BDD" w:rsidRPr="004C5EA5">
        <w:rPr>
          <w:rFonts w:ascii="Quicksand" w:hAnsi="Quicksand"/>
          <w:lang w:eastAsia="en-GB"/>
        </w:rPr>
        <w:t xml:space="preserve">please </w:t>
      </w:r>
      <w:r w:rsidR="003771BD">
        <w:rPr>
          <w:rFonts w:ascii="Quicksand" w:hAnsi="Quicksand"/>
          <w:lang w:eastAsia="en-GB"/>
        </w:rPr>
        <w:t xml:space="preserve">report this to </w:t>
      </w:r>
      <w:r>
        <w:rPr>
          <w:rFonts w:ascii="Quicksand" w:hAnsi="Quicksand"/>
          <w:lang w:eastAsia="en-GB"/>
        </w:rPr>
        <w:t xml:space="preserve">the senior manager of your department who can discuss your SharePoint permissions with CSS Cloud. </w:t>
      </w:r>
    </w:p>
    <w:p w14:paraId="1DE03FAC" w14:textId="6F05ABD3" w:rsidR="006D0BDD" w:rsidRDefault="00961C82" w:rsidP="00BD4016">
      <w:pPr>
        <w:shd w:val="clear" w:color="auto" w:fill="FFFFFF"/>
        <w:spacing w:after="0" w:line="240" w:lineRule="auto"/>
        <w:textAlignment w:val="baseline"/>
        <w:rPr>
          <w:rFonts w:ascii="Quicksand" w:eastAsia="Times New Roman" w:hAnsi="Quicksand" w:cs="Calibri"/>
          <w:szCs w:val="24"/>
          <w:bdr w:val="none" w:sz="0" w:space="0" w:color="auto" w:frame="1"/>
          <w:lang w:eastAsia="en-GB"/>
        </w:rPr>
      </w:pPr>
      <w:r>
        <w:rPr>
          <w:rFonts w:ascii="Quicksand" w:eastAsia="Times New Roman" w:hAnsi="Quicksand" w:cs="Calibri"/>
          <w:szCs w:val="24"/>
          <w:bdr w:val="none" w:sz="0" w:space="0" w:color="auto" w:frame="1"/>
          <w:lang w:eastAsia="en-GB"/>
        </w:rPr>
        <w:t>Workplace provides Nansa with a secure online communication platform which is accessible to all employees. There are multiple groups accessible only to certain teams and departments, and</w:t>
      </w:r>
      <w:r w:rsidR="006D0BDD" w:rsidRPr="004C5EA5">
        <w:rPr>
          <w:rFonts w:ascii="Quicksand" w:eastAsia="Times New Roman" w:hAnsi="Quicksand" w:cs="Calibri"/>
          <w:szCs w:val="24"/>
          <w:bdr w:val="none" w:sz="0" w:space="0" w:color="auto" w:frame="1"/>
          <w:lang w:eastAsia="en-GB"/>
        </w:rPr>
        <w:t xml:space="preserve"> </w:t>
      </w:r>
      <w:r>
        <w:rPr>
          <w:rFonts w:ascii="Quicksand" w:eastAsia="Times New Roman" w:hAnsi="Quicksand" w:cs="Calibri"/>
          <w:szCs w:val="24"/>
          <w:bdr w:val="none" w:sz="0" w:space="0" w:color="auto" w:frame="1"/>
          <w:lang w:eastAsia="en-GB"/>
        </w:rPr>
        <w:t xml:space="preserve">there are </w:t>
      </w:r>
      <w:r w:rsidR="006D0BDD" w:rsidRPr="004C5EA5">
        <w:rPr>
          <w:rFonts w:ascii="Quicksand" w:eastAsia="Times New Roman" w:hAnsi="Quicksand" w:cs="Calibri"/>
          <w:szCs w:val="24"/>
          <w:bdr w:val="none" w:sz="0" w:space="0" w:color="auto" w:frame="1"/>
          <w:lang w:eastAsia="en-GB"/>
        </w:rPr>
        <w:t xml:space="preserve">two main groups that can be accessed by </w:t>
      </w:r>
      <w:r>
        <w:rPr>
          <w:rFonts w:ascii="Quicksand" w:eastAsia="Times New Roman" w:hAnsi="Quicksand" w:cs="Calibri"/>
          <w:szCs w:val="24"/>
          <w:bdr w:val="none" w:sz="0" w:space="0" w:color="auto" w:frame="1"/>
          <w:lang w:eastAsia="en-GB"/>
        </w:rPr>
        <w:t>everyone, which are:</w:t>
      </w:r>
    </w:p>
    <w:p w14:paraId="04362391" w14:textId="77777777" w:rsidR="00961C82" w:rsidRPr="004C5EA5" w:rsidRDefault="00961C82" w:rsidP="00BD4016">
      <w:pPr>
        <w:shd w:val="clear" w:color="auto" w:fill="FFFFFF"/>
        <w:spacing w:after="0" w:line="240" w:lineRule="auto"/>
        <w:textAlignment w:val="baseline"/>
        <w:rPr>
          <w:rFonts w:ascii="Quicksand" w:eastAsia="Times New Roman" w:hAnsi="Quicksand" w:cs="Calibri"/>
          <w:szCs w:val="24"/>
          <w:lang w:eastAsia="en-GB"/>
        </w:rPr>
      </w:pPr>
    </w:p>
    <w:p w14:paraId="3EF75BC3" w14:textId="47B006F2" w:rsidR="006D0BDD" w:rsidRPr="00E354A6" w:rsidRDefault="00E354A6" w:rsidP="00E354A6">
      <w:pPr>
        <w:shd w:val="clear" w:color="auto" w:fill="FFFFFF"/>
        <w:spacing w:line="240" w:lineRule="auto"/>
        <w:textAlignment w:val="baseline"/>
        <w:rPr>
          <w:rFonts w:ascii="Quicksand" w:eastAsia="Times New Roman" w:hAnsi="Quicksand" w:cs="Calibri"/>
          <w:lang w:eastAsia="en-GB"/>
        </w:rPr>
      </w:pPr>
      <w:r>
        <w:rPr>
          <w:rFonts w:ascii="Quicksand" w:eastAsia="Times New Roman" w:hAnsi="Quicksand" w:cs="Calibri"/>
          <w:color w:val="002060"/>
          <w:bdr w:val="none" w:sz="0" w:space="0" w:color="auto" w:frame="1"/>
          <w:lang w:eastAsia="en-GB"/>
        </w:rPr>
        <w:t>N</w:t>
      </w:r>
      <w:r w:rsidR="006D0BDD" w:rsidRPr="00E354A6">
        <w:rPr>
          <w:rFonts w:ascii="Quicksand" w:eastAsia="Times New Roman" w:hAnsi="Quicksand" w:cs="Calibri"/>
          <w:color w:val="002060"/>
          <w:bdr w:val="none" w:sz="0" w:space="0" w:color="auto" w:frame="1"/>
          <w:lang w:eastAsia="en-GB"/>
        </w:rPr>
        <w:t xml:space="preserve">ansa All Company: </w:t>
      </w:r>
      <w:r w:rsidR="006D0BDD" w:rsidRPr="00E354A6">
        <w:rPr>
          <w:rFonts w:ascii="Quicksand" w:eastAsia="Times New Roman" w:hAnsi="Quicksand" w:cs="Calibri"/>
          <w:bdr w:val="none" w:sz="0" w:space="0" w:color="auto" w:frame="1"/>
          <w:lang w:eastAsia="en-GB"/>
        </w:rPr>
        <w:t xml:space="preserve">this group is reserved for updates and communication relevant to </w:t>
      </w:r>
      <w:r w:rsidR="00961C82" w:rsidRPr="00E354A6">
        <w:rPr>
          <w:rFonts w:ascii="Quicksand" w:eastAsia="Times New Roman" w:hAnsi="Quicksand" w:cs="Calibri"/>
          <w:bdr w:val="none" w:sz="0" w:space="0" w:color="auto" w:frame="1"/>
          <w:lang w:eastAsia="en-GB"/>
        </w:rPr>
        <w:t>all</w:t>
      </w:r>
      <w:r w:rsidR="006D0BDD" w:rsidRPr="00E354A6">
        <w:rPr>
          <w:rFonts w:ascii="Quicksand" w:eastAsia="Times New Roman" w:hAnsi="Quicksand" w:cs="Calibri"/>
          <w:bdr w:val="none" w:sz="0" w:space="0" w:color="auto" w:frame="1"/>
          <w:lang w:eastAsia="en-GB"/>
        </w:rPr>
        <w:t xml:space="preserve"> </w:t>
      </w:r>
      <w:r w:rsidR="00630610" w:rsidRPr="00E354A6">
        <w:rPr>
          <w:rFonts w:ascii="Quicksand" w:eastAsia="Times New Roman" w:hAnsi="Quicksand" w:cs="Calibri"/>
          <w:bdr w:val="none" w:sz="0" w:space="0" w:color="auto" w:frame="1"/>
          <w:lang w:eastAsia="en-GB"/>
        </w:rPr>
        <w:t>employees</w:t>
      </w:r>
      <w:r w:rsidR="006D0BDD" w:rsidRPr="00E354A6">
        <w:rPr>
          <w:rFonts w:ascii="Quicksand" w:eastAsia="Times New Roman" w:hAnsi="Quicksand" w:cs="Calibri"/>
          <w:bdr w:val="none" w:sz="0" w:space="0" w:color="auto" w:frame="1"/>
          <w:lang w:eastAsia="en-GB"/>
        </w:rPr>
        <w:t xml:space="preserve"> across </w:t>
      </w:r>
      <w:r w:rsidR="005042E5">
        <w:rPr>
          <w:rFonts w:ascii="Quicksand" w:eastAsia="Times New Roman" w:hAnsi="Quicksand" w:cs="Calibri"/>
          <w:bdr w:val="none" w:sz="0" w:space="0" w:color="auto" w:frame="1"/>
          <w:lang w:eastAsia="en-GB"/>
        </w:rPr>
        <w:t>Nansa</w:t>
      </w:r>
      <w:r w:rsidR="006D0BDD" w:rsidRPr="00E354A6">
        <w:rPr>
          <w:rFonts w:ascii="Quicksand" w:eastAsia="Times New Roman" w:hAnsi="Quicksand" w:cs="Calibri"/>
          <w:bdr w:val="none" w:sz="0" w:space="0" w:color="auto" w:frame="1"/>
          <w:lang w:eastAsia="en-GB"/>
        </w:rPr>
        <w:t>. Please consider whether your posts/updates need to be shared in th</w:t>
      </w:r>
      <w:r w:rsidR="00961C82" w:rsidRPr="00E354A6">
        <w:rPr>
          <w:rFonts w:ascii="Quicksand" w:eastAsia="Times New Roman" w:hAnsi="Quicksand" w:cs="Calibri"/>
          <w:bdr w:val="none" w:sz="0" w:space="0" w:color="auto" w:frame="1"/>
          <w:lang w:eastAsia="en-GB"/>
        </w:rPr>
        <w:t xml:space="preserve">is </w:t>
      </w:r>
      <w:r w:rsidR="006D0BDD" w:rsidRPr="00E354A6">
        <w:rPr>
          <w:rFonts w:ascii="Quicksand" w:eastAsia="Times New Roman" w:hAnsi="Quicksand" w:cs="Calibri"/>
          <w:bdr w:val="none" w:sz="0" w:space="0" w:color="auto" w:frame="1"/>
          <w:lang w:eastAsia="en-GB"/>
        </w:rPr>
        <w:t xml:space="preserve">group, or whether an update to your own team is more </w:t>
      </w:r>
      <w:r w:rsidRPr="00E354A6">
        <w:rPr>
          <w:rFonts w:ascii="Quicksand" w:eastAsia="Times New Roman" w:hAnsi="Quicksand" w:cs="Calibri"/>
          <w:bdr w:val="none" w:sz="0" w:space="0" w:color="auto" w:frame="1"/>
          <w:lang w:eastAsia="en-GB"/>
        </w:rPr>
        <w:t>appropriate.</w:t>
      </w:r>
    </w:p>
    <w:p w14:paraId="32881D1C" w14:textId="171BAFF5" w:rsidR="006D0BDD" w:rsidRPr="00E354A6" w:rsidRDefault="006D0BDD" w:rsidP="00E354A6">
      <w:pPr>
        <w:shd w:val="clear" w:color="auto" w:fill="FFFFFF"/>
        <w:spacing w:after="0" w:line="240" w:lineRule="auto"/>
        <w:textAlignment w:val="baseline"/>
        <w:rPr>
          <w:rFonts w:ascii="Quicksand" w:eastAsia="Times New Roman" w:hAnsi="Quicksand" w:cs="Calibri"/>
          <w:lang w:eastAsia="en-GB"/>
        </w:rPr>
      </w:pPr>
      <w:r w:rsidRPr="00E354A6">
        <w:rPr>
          <w:rFonts w:ascii="Quicksand" w:eastAsia="Times New Roman" w:hAnsi="Quicksand" w:cs="Calibri"/>
          <w:color w:val="002060"/>
          <w:bdr w:val="none" w:sz="0" w:space="0" w:color="auto" w:frame="1"/>
          <w:lang w:eastAsia="en-GB"/>
        </w:rPr>
        <w:t xml:space="preserve">The </w:t>
      </w:r>
      <w:r w:rsidR="00961C82" w:rsidRPr="00E354A6">
        <w:rPr>
          <w:rFonts w:ascii="Quicksand" w:eastAsia="Times New Roman" w:hAnsi="Quicksand" w:cs="Calibri"/>
          <w:color w:val="002060"/>
          <w:bdr w:val="none" w:sz="0" w:space="0" w:color="auto" w:frame="1"/>
          <w:lang w:eastAsia="en-GB"/>
        </w:rPr>
        <w:t>Staff</w:t>
      </w:r>
      <w:r w:rsidRPr="00E354A6">
        <w:rPr>
          <w:rFonts w:ascii="Quicksand" w:eastAsia="Times New Roman" w:hAnsi="Quicksand" w:cs="Calibri"/>
          <w:color w:val="002060"/>
          <w:bdr w:val="none" w:sz="0" w:space="0" w:color="auto" w:frame="1"/>
          <w:lang w:eastAsia="en-GB"/>
        </w:rPr>
        <w:t xml:space="preserve"> Room: </w:t>
      </w:r>
      <w:r w:rsidRPr="00E354A6">
        <w:rPr>
          <w:rFonts w:ascii="Quicksand" w:eastAsia="Times New Roman" w:hAnsi="Quicksand" w:cs="Calibri"/>
          <w:bdr w:val="none" w:sz="0" w:space="0" w:color="auto" w:frame="1"/>
          <w:lang w:eastAsia="en-GB"/>
        </w:rPr>
        <w:t>this group is an online space for general chat; it is for social/fun communication (please be mindful of distasteful language and/or posts that might offend other colleagues)</w:t>
      </w:r>
    </w:p>
    <w:p w14:paraId="2AD189C6" w14:textId="77777777" w:rsidR="006D0BDD" w:rsidRPr="004C5EA5" w:rsidRDefault="006D0BDD" w:rsidP="00BD4016">
      <w:pPr>
        <w:shd w:val="clear" w:color="auto" w:fill="FFFFFF"/>
        <w:spacing w:after="0" w:line="240" w:lineRule="auto"/>
        <w:textAlignment w:val="baseline"/>
        <w:rPr>
          <w:rFonts w:ascii="Quicksand" w:eastAsia="Times New Roman" w:hAnsi="Quicksand" w:cs="Calibri"/>
          <w:b/>
          <w:bCs/>
          <w:strike/>
          <w:color w:val="BF9000"/>
          <w:szCs w:val="24"/>
          <w:bdr w:val="none" w:sz="0" w:space="0" w:color="auto" w:frame="1"/>
          <w:lang w:eastAsia="en-GB"/>
        </w:rPr>
      </w:pPr>
    </w:p>
    <w:p w14:paraId="6F717E3E" w14:textId="2067BD79" w:rsidR="006D0BDD" w:rsidRPr="004C5EA5" w:rsidRDefault="006D0BDD" w:rsidP="00BD4016">
      <w:pPr>
        <w:shd w:val="clear" w:color="auto" w:fill="FFFFFF"/>
        <w:spacing w:after="0" w:line="240" w:lineRule="auto"/>
        <w:textAlignment w:val="baseline"/>
        <w:rPr>
          <w:rFonts w:ascii="Quicksand" w:eastAsia="Times New Roman" w:hAnsi="Quicksand" w:cs="Calibri"/>
          <w:color w:val="000000"/>
          <w:szCs w:val="24"/>
          <w:lang w:eastAsia="en-GB"/>
        </w:rPr>
      </w:pPr>
      <w:r w:rsidRPr="004C5EA5">
        <w:rPr>
          <w:rFonts w:ascii="Quicksand" w:eastAsia="Times New Roman" w:hAnsi="Quicksand" w:cs="Calibri"/>
          <w:color w:val="000000"/>
          <w:szCs w:val="24"/>
          <w:bdr w:val="none" w:sz="0" w:space="0" w:color="auto" w:frame="1"/>
          <w:lang w:eastAsia="en-GB"/>
        </w:rPr>
        <w:t>Any photos/videos of members, families and service-users must have consent to be shared; please do NOT share photos/videos that do not have consent.</w:t>
      </w:r>
      <w:r w:rsidR="00E354A6">
        <w:rPr>
          <w:rFonts w:ascii="Quicksand" w:eastAsia="Times New Roman" w:hAnsi="Quicksand" w:cs="Calibri"/>
          <w:color w:val="000000"/>
          <w:szCs w:val="24"/>
          <w:bdr w:val="none" w:sz="0" w:space="0" w:color="auto" w:frame="1"/>
          <w:lang w:eastAsia="en-GB"/>
        </w:rPr>
        <w:t xml:space="preserve"> </w:t>
      </w:r>
      <w:r w:rsidRPr="004C5EA5">
        <w:rPr>
          <w:rFonts w:ascii="Quicksand" w:eastAsia="Times New Roman" w:hAnsi="Quicksand" w:cs="Calibri"/>
          <w:color w:val="000000"/>
          <w:szCs w:val="24"/>
          <w:bdr w:val="none" w:sz="0" w:space="0" w:color="auto" w:frame="1"/>
          <w:lang w:eastAsia="en-GB"/>
        </w:rPr>
        <w:t xml:space="preserve">We encourage </w:t>
      </w:r>
      <w:r w:rsidR="00630610">
        <w:rPr>
          <w:rFonts w:ascii="Quicksand" w:eastAsia="Times New Roman" w:hAnsi="Quicksand" w:cs="Calibri"/>
          <w:color w:val="000000"/>
          <w:szCs w:val="24"/>
          <w:bdr w:val="none" w:sz="0" w:space="0" w:color="auto" w:frame="1"/>
          <w:lang w:eastAsia="en-GB"/>
        </w:rPr>
        <w:t>employees</w:t>
      </w:r>
      <w:r w:rsidRPr="004C5EA5">
        <w:rPr>
          <w:rFonts w:ascii="Quicksand" w:eastAsia="Times New Roman" w:hAnsi="Quicksand" w:cs="Calibri"/>
          <w:color w:val="000000"/>
          <w:szCs w:val="24"/>
          <w:bdr w:val="none" w:sz="0" w:space="0" w:color="auto" w:frame="1"/>
          <w:lang w:eastAsia="en-GB"/>
        </w:rPr>
        <w:t xml:space="preserve"> to update their profile and display a profile picture</w:t>
      </w:r>
      <w:r w:rsidR="00961C82">
        <w:rPr>
          <w:rFonts w:ascii="Quicksand" w:eastAsia="Times New Roman" w:hAnsi="Quicksand" w:cs="Calibri"/>
          <w:color w:val="000000"/>
          <w:szCs w:val="24"/>
          <w:bdr w:val="none" w:sz="0" w:space="0" w:color="auto" w:frame="1"/>
          <w:lang w:eastAsia="en-GB"/>
        </w:rPr>
        <w:t xml:space="preserve">; </w:t>
      </w:r>
      <w:r w:rsidRPr="004C5EA5">
        <w:rPr>
          <w:rFonts w:ascii="Quicksand" w:eastAsia="Times New Roman" w:hAnsi="Quicksand" w:cs="Calibri"/>
          <w:color w:val="000000"/>
          <w:szCs w:val="24"/>
          <w:bdr w:val="none" w:sz="0" w:space="0" w:color="auto" w:frame="1"/>
          <w:lang w:eastAsia="en-GB"/>
        </w:rPr>
        <w:t>this is not mandatory, but it does help colleagues across departments get to know who</w:t>
      </w:r>
      <w:r w:rsidR="00961C82">
        <w:rPr>
          <w:rFonts w:ascii="Quicksand" w:eastAsia="Times New Roman" w:hAnsi="Quicksand" w:cs="Calibri"/>
          <w:color w:val="000000"/>
          <w:szCs w:val="24"/>
          <w:bdr w:val="none" w:sz="0" w:space="0" w:color="auto" w:frame="1"/>
          <w:lang w:eastAsia="en-GB"/>
        </w:rPr>
        <w:t>’s-who</w:t>
      </w:r>
      <w:r w:rsidRPr="004C5EA5">
        <w:rPr>
          <w:rFonts w:ascii="Quicksand" w:eastAsia="Times New Roman" w:hAnsi="Quicksand" w:cs="Calibri"/>
          <w:color w:val="000000"/>
          <w:szCs w:val="24"/>
          <w:bdr w:val="none" w:sz="0" w:space="0" w:color="auto" w:frame="1"/>
          <w:lang w:eastAsia="en-GB"/>
        </w:rPr>
        <w:t xml:space="preserve"> and put names to faces.</w:t>
      </w:r>
    </w:p>
    <w:p w14:paraId="7004F9CC" w14:textId="77777777" w:rsidR="006D0BDD" w:rsidRPr="004C5EA5" w:rsidRDefault="006D0BDD" w:rsidP="00BD4016">
      <w:pPr>
        <w:shd w:val="clear" w:color="auto" w:fill="FFFFFF"/>
        <w:spacing w:after="0" w:line="240" w:lineRule="auto"/>
        <w:textAlignment w:val="baseline"/>
        <w:rPr>
          <w:rFonts w:ascii="Quicksand" w:eastAsia="Times New Roman" w:hAnsi="Quicksand" w:cs="Calibri"/>
          <w:color w:val="000000"/>
          <w:szCs w:val="24"/>
          <w:bdr w:val="none" w:sz="0" w:space="0" w:color="auto" w:frame="1"/>
          <w:lang w:eastAsia="en-GB"/>
        </w:rPr>
      </w:pPr>
    </w:p>
    <w:p w14:paraId="52C7154B" w14:textId="3FF8BBD7" w:rsidR="006D0BDD" w:rsidRPr="004C5EA5" w:rsidRDefault="006D0BDD" w:rsidP="00BD4016">
      <w:pPr>
        <w:shd w:val="clear" w:color="auto" w:fill="FFFFFF"/>
        <w:spacing w:after="0" w:line="240" w:lineRule="auto"/>
        <w:textAlignment w:val="baseline"/>
        <w:rPr>
          <w:rFonts w:ascii="Quicksand" w:eastAsia="Times New Roman" w:hAnsi="Quicksand" w:cs="Calibri"/>
          <w:szCs w:val="24"/>
          <w:bdr w:val="none" w:sz="0" w:space="0" w:color="auto" w:frame="1"/>
          <w:lang w:eastAsia="en-GB"/>
        </w:rPr>
      </w:pPr>
      <w:r w:rsidRPr="004C5EA5">
        <w:rPr>
          <w:rFonts w:ascii="Quicksand" w:eastAsia="Times New Roman" w:hAnsi="Quicksand" w:cs="Calibri"/>
          <w:color w:val="000000"/>
          <w:szCs w:val="24"/>
          <w:bdr w:val="none" w:sz="0" w:space="0" w:color="auto" w:frame="1"/>
          <w:lang w:eastAsia="en-GB"/>
        </w:rPr>
        <w:t xml:space="preserve">Social media platforms </w:t>
      </w:r>
      <w:r w:rsidR="00160329">
        <w:rPr>
          <w:rFonts w:ascii="Quicksand" w:eastAsia="Times New Roman" w:hAnsi="Quicksand" w:cs="Calibri"/>
          <w:color w:val="000000"/>
          <w:szCs w:val="24"/>
          <w:bdr w:val="none" w:sz="0" w:space="0" w:color="auto" w:frame="1"/>
          <w:lang w:eastAsia="en-GB"/>
        </w:rPr>
        <w:t xml:space="preserve">(including Workplace) </w:t>
      </w:r>
      <w:r w:rsidRPr="004C5EA5">
        <w:rPr>
          <w:rFonts w:ascii="Quicksand" w:eastAsia="Times New Roman" w:hAnsi="Quicksand" w:cs="Calibri"/>
          <w:color w:val="000000"/>
          <w:szCs w:val="24"/>
          <w:bdr w:val="none" w:sz="0" w:space="0" w:color="auto" w:frame="1"/>
          <w:lang w:eastAsia="en-GB"/>
        </w:rPr>
        <w:t xml:space="preserve">are not the place to air </w:t>
      </w:r>
      <w:r w:rsidR="00961C82">
        <w:rPr>
          <w:rFonts w:ascii="Quicksand" w:eastAsia="Times New Roman" w:hAnsi="Quicksand" w:cs="Calibri"/>
          <w:color w:val="000000"/>
          <w:szCs w:val="24"/>
          <w:bdr w:val="none" w:sz="0" w:space="0" w:color="auto" w:frame="1"/>
          <w:lang w:eastAsia="en-GB"/>
        </w:rPr>
        <w:t>grievances</w:t>
      </w:r>
      <w:r w:rsidR="00707D60">
        <w:rPr>
          <w:rFonts w:ascii="Quicksand" w:eastAsia="Times New Roman" w:hAnsi="Quicksand" w:cs="Calibri"/>
          <w:color w:val="000000"/>
          <w:szCs w:val="24"/>
          <w:bdr w:val="none" w:sz="0" w:space="0" w:color="auto" w:frame="1"/>
          <w:lang w:eastAsia="en-GB"/>
        </w:rPr>
        <w:t>;</w:t>
      </w:r>
      <w:r w:rsidR="00961C82">
        <w:rPr>
          <w:rFonts w:ascii="Quicksand" w:eastAsia="Times New Roman" w:hAnsi="Quicksand" w:cs="Calibri"/>
          <w:color w:val="000000"/>
          <w:szCs w:val="24"/>
          <w:bdr w:val="none" w:sz="0" w:space="0" w:color="auto" w:frame="1"/>
          <w:lang w:eastAsia="en-GB"/>
        </w:rPr>
        <w:t xml:space="preserve"> p</w:t>
      </w:r>
      <w:r w:rsidRPr="004C5EA5">
        <w:rPr>
          <w:rFonts w:ascii="Quicksand" w:eastAsia="Times New Roman" w:hAnsi="Quicksand" w:cs="Calibri"/>
          <w:szCs w:val="24"/>
          <w:bdr w:val="none" w:sz="0" w:space="0" w:color="auto" w:frame="1"/>
          <w:lang w:eastAsia="en-GB"/>
        </w:rPr>
        <w:t xml:space="preserve">lease be mindful not to undermine managers and/or colleagues in group discussions; if you have concerns or </w:t>
      </w:r>
      <w:r w:rsidR="00707D60">
        <w:rPr>
          <w:rFonts w:ascii="Quicksand" w:eastAsia="Times New Roman" w:hAnsi="Quicksand" w:cs="Calibri"/>
          <w:szCs w:val="24"/>
          <w:bdr w:val="none" w:sz="0" w:space="0" w:color="auto" w:frame="1"/>
          <w:lang w:eastAsia="en-GB"/>
        </w:rPr>
        <w:t>grievances</w:t>
      </w:r>
      <w:r w:rsidRPr="004C5EA5">
        <w:rPr>
          <w:rFonts w:ascii="Quicksand" w:eastAsia="Times New Roman" w:hAnsi="Quicksand" w:cs="Calibri"/>
          <w:szCs w:val="24"/>
          <w:bdr w:val="none" w:sz="0" w:space="0" w:color="auto" w:frame="1"/>
          <w:lang w:eastAsia="en-GB"/>
        </w:rPr>
        <w:t xml:space="preserve">, please be respectful and address them directly with the person </w:t>
      </w:r>
      <w:r w:rsidR="00707D60">
        <w:rPr>
          <w:rFonts w:ascii="Quicksand" w:eastAsia="Times New Roman" w:hAnsi="Quicksand" w:cs="Calibri"/>
          <w:szCs w:val="24"/>
          <w:bdr w:val="none" w:sz="0" w:space="0" w:color="auto" w:frame="1"/>
          <w:lang w:eastAsia="en-GB"/>
        </w:rPr>
        <w:t xml:space="preserve">(or your line manager) </w:t>
      </w:r>
      <w:r w:rsidRPr="004C5EA5">
        <w:rPr>
          <w:rFonts w:ascii="Quicksand" w:eastAsia="Times New Roman" w:hAnsi="Quicksand" w:cs="Calibri"/>
          <w:szCs w:val="24"/>
          <w:bdr w:val="none" w:sz="0" w:space="0" w:color="auto" w:frame="1"/>
          <w:lang w:eastAsia="en-GB"/>
        </w:rPr>
        <w:t xml:space="preserve">privately (always consider whether your message is helpful, respectful, and </w:t>
      </w:r>
      <w:r w:rsidR="00707D60">
        <w:rPr>
          <w:rFonts w:ascii="Quicksand" w:eastAsia="Times New Roman" w:hAnsi="Quicksand" w:cs="Calibri"/>
          <w:szCs w:val="24"/>
          <w:bdr w:val="none" w:sz="0" w:space="0" w:color="auto" w:frame="1"/>
          <w:lang w:eastAsia="en-GB"/>
        </w:rPr>
        <w:t xml:space="preserve">whether you are sharing it with the </w:t>
      </w:r>
      <w:r w:rsidRPr="004C5EA5">
        <w:rPr>
          <w:rFonts w:ascii="Quicksand" w:eastAsia="Times New Roman" w:hAnsi="Quicksand" w:cs="Calibri"/>
          <w:szCs w:val="24"/>
          <w:bdr w:val="none" w:sz="0" w:space="0" w:color="auto" w:frame="1"/>
          <w:lang w:eastAsia="en-GB"/>
        </w:rPr>
        <w:t>appropriate</w:t>
      </w:r>
      <w:r w:rsidR="00707D60">
        <w:rPr>
          <w:rFonts w:ascii="Quicksand" w:eastAsia="Times New Roman" w:hAnsi="Quicksand" w:cs="Calibri"/>
          <w:szCs w:val="24"/>
          <w:bdr w:val="none" w:sz="0" w:space="0" w:color="auto" w:frame="1"/>
          <w:lang w:eastAsia="en-GB"/>
        </w:rPr>
        <w:t xml:space="preserve"> audience</w:t>
      </w:r>
      <w:r w:rsidRPr="004C5EA5">
        <w:rPr>
          <w:rFonts w:ascii="Quicksand" w:eastAsia="Times New Roman" w:hAnsi="Quicksand" w:cs="Calibri"/>
          <w:szCs w:val="24"/>
          <w:bdr w:val="none" w:sz="0" w:space="0" w:color="auto" w:frame="1"/>
          <w:lang w:eastAsia="en-GB"/>
        </w:rPr>
        <w:t>).</w:t>
      </w:r>
    </w:p>
    <w:p w14:paraId="3A88AD25" w14:textId="77777777" w:rsidR="006D0BDD" w:rsidRPr="004C5EA5" w:rsidRDefault="006D0BDD" w:rsidP="00BD4016">
      <w:pPr>
        <w:shd w:val="clear" w:color="auto" w:fill="FFFFFF"/>
        <w:spacing w:after="0" w:line="240" w:lineRule="auto"/>
        <w:textAlignment w:val="baseline"/>
        <w:rPr>
          <w:rFonts w:ascii="Quicksand" w:eastAsia="Times New Roman" w:hAnsi="Quicksand" w:cs="Calibri"/>
          <w:szCs w:val="24"/>
          <w:lang w:eastAsia="en-GB"/>
        </w:rPr>
      </w:pPr>
    </w:p>
    <w:p w14:paraId="72574BD7" w14:textId="14EDEE5C" w:rsidR="006D0BDD" w:rsidRPr="004C5EA5" w:rsidRDefault="006D0BDD" w:rsidP="00BD4016">
      <w:pPr>
        <w:shd w:val="clear" w:color="auto" w:fill="FFFFFF"/>
        <w:spacing w:after="0" w:line="240" w:lineRule="auto"/>
        <w:textAlignment w:val="baseline"/>
        <w:rPr>
          <w:rFonts w:ascii="Quicksand" w:eastAsia="Times New Roman" w:hAnsi="Quicksand" w:cs="Calibri"/>
          <w:color w:val="000000"/>
          <w:szCs w:val="24"/>
          <w:bdr w:val="none" w:sz="0" w:space="0" w:color="auto" w:frame="1"/>
          <w:lang w:eastAsia="en-GB"/>
        </w:rPr>
      </w:pPr>
      <w:r w:rsidRPr="004C5EA5">
        <w:rPr>
          <w:rFonts w:ascii="Quicksand" w:eastAsia="Times New Roman" w:hAnsi="Quicksand" w:cs="Calibri"/>
          <w:color w:val="000000"/>
          <w:szCs w:val="24"/>
          <w:bdr w:val="none" w:sz="0" w:space="0" w:color="auto" w:frame="1"/>
          <w:lang w:eastAsia="en-GB"/>
        </w:rPr>
        <w:t>If using the Workplace ‘apps’ on your phone, please make sure your phone has a password or pin lock so that it can only be accessed by ‘you’ on your devices.</w:t>
      </w:r>
      <w:r w:rsidR="00707D60">
        <w:rPr>
          <w:rFonts w:ascii="Quicksand" w:eastAsia="Times New Roman" w:hAnsi="Quicksand" w:cs="Calibri"/>
          <w:color w:val="000000"/>
          <w:szCs w:val="24"/>
          <w:bdr w:val="none" w:sz="0" w:space="0" w:color="auto" w:frame="1"/>
          <w:lang w:eastAsia="en-GB"/>
        </w:rPr>
        <w:t xml:space="preserve"> </w:t>
      </w:r>
      <w:r w:rsidRPr="004C5EA5">
        <w:rPr>
          <w:rFonts w:ascii="Quicksand" w:eastAsia="Times New Roman" w:hAnsi="Quicksand" w:cs="Calibri"/>
          <w:color w:val="000000"/>
          <w:szCs w:val="24"/>
          <w:bdr w:val="none" w:sz="0" w:space="0" w:color="auto" w:frame="1"/>
          <w:lang w:eastAsia="en-GB"/>
        </w:rPr>
        <w:t xml:space="preserve">If you are not at work and do not wish to receive notifications; please use the </w:t>
      </w:r>
      <w:r w:rsidR="00707D60">
        <w:rPr>
          <w:rFonts w:ascii="Quicksand" w:eastAsia="Times New Roman" w:hAnsi="Quicksand" w:cs="Calibri"/>
          <w:color w:val="000000"/>
          <w:szCs w:val="24"/>
          <w:bdr w:val="none" w:sz="0" w:space="0" w:color="auto" w:frame="1"/>
          <w:lang w:eastAsia="en-GB"/>
        </w:rPr>
        <w:t>‘do not disturb’</w:t>
      </w:r>
      <w:r w:rsidRPr="004C5EA5">
        <w:rPr>
          <w:rFonts w:ascii="Quicksand" w:eastAsia="Times New Roman" w:hAnsi="Quicksand" w:cs="Calibri"/>
          <w:color w:val="000000"/>
          <w:szCs w:val="24"/>
          <w:bdr w:val="none" w:sz="0" w:space="0" w:color="auto" w:frame="1"/>
          <w:lang w:eastAsia="en-GB"/>
        </w:rPr>
        <w:t xml:space="preserve"> function. Colleagues may post 24/7, but you</w:t>
      </w:r>
      <w:r w:rsidR="00707D60">
        <w:rPr>
          <w:rFonts w:ascii="Quicksand" w:eastAsia="Times New Roman" w:hAnsi="Quicksand" w:cs="Calibri"/>
          <w:color w:val="000000"/>
          <w:szCs w:val="24"/>
          <w:bdr w:val="none" w:sz="0" w:space="0" w:color="auto" w:frame="1"/>
          <w:lang w:eastAsia="en-GB"/>
        </w:rPr>
        <w:t>’re</w:t>
      </w:r>
      <w:r w:rsidRPr="004C5EA5">
        <w:rPr>
          <w:rFonts w:ascii="Quicksand" w:eastAsia="Times New Roman" w:hAnsi="Quicksand" w:cs="Calibri"/>
          <w:color w:val="000000"/>
          <w:szCs w:val="24"/>
          <w:bdr w:val="none" w:sz="0" w:space="0" w:color="auto" w:frame="1"/>
          <w:lang w:eastAsia="en-GB"/>
        </w:rPr>
        <w:t xml:space="preserve"> not expected to respond outside of work hours.</w:t>
      </w:r>
    </w:p>
    <w:p w14:paraId="67DE9ABB" w14:textId="512F7EDE" w:rsidR="006D0BDD" w:rsidRPr="00162ECB" w:rsidRDefault="00162ECB" w:rsidP="00BD4016">
      <w:pPr>
        <w:pStyle w:val="Nansa3rdheading"/>
        <w:spacing w:before="120" w:after="120" w:line="240" w:lineRule="auto"/>
        <w:rPr>
          <w:rFonts w:ascii="Quicksand" w:hAnsi="Quicksand"/>
          <w:b/>
          <w:color w:val="auto"/>
          <w:sz w:val="24"/>
        </w:rPr>
      </w:pPr>
      <w:r w:rsidRPr="00162ECB">
        <w:rPr>
          <w:rFonts w:ascii="Quicksand" w:hAnsi="Quicksand"/>
          <w:b/>
          <w:color w:val="auto"/>
          <w:sz w:val="24"/>
        </w:rPr>
        <w:t>Post</w:t>
      </w:r>
    </w:p>
    <w:p w14:paraId="61E2F031" w14:textId="492CDE4D" w:rsidR="006D0BDD" w:rsidRPr="004C5EA5" w:rsidRDefault="006D0BDD" w:rsidP="00BD4016">
      <w:pPr>
        <w:pStyle w:val="Nansa3rdheading"/>
        <w:spacing w:before="120" w:after="120" w:line="240" w:lineRule="auto"/>
        <w:rPr>
          <w:rFonts w:ascii="Quicksand" w:hAnsi="Quicksand"/>
          <w:color w:val="auto"/>
          <w:sz w:val="24"/>
        </w:rPr>
      </w:pPr>
      <w:r w:rsidRPr="004C5EA5">
        <w:rPr>
          <w:rFonts w:ascii="Quicksand" w:hAnsi="Quicksand"/>
          <w:color w:val="auto"/>
          <w:sz w:val="24"/>
        </w:rPr>
        <w:t xml:space="preserve">All mail received at any of our premises may be opened </w:t>
      </w:r>
      <w:r w:rsidR="00162ECB">
        <w:rPr>
          <w:rFonts w:ascii="Quicksand" w:hAnsi="Quicksand"/>
          <w:color w:val="auto"/>
          <w:sz w:val="24"/>
        </w:rPr>
        <w:t xml:space="preserve">by a manager/administrator, </w:t>
      </w:r>
      <w:r w:rsidRPr="004C5EA5">
        <w:rPr>
          <w:rFonts w:ascii="Quicksand" w:hAnsi="Quicksand"/>
          <w:color w:val="auto"/>
          <w:sz w:val="24"/>
        </w:rPr>
        <w:t>unless marked private and confidential</w:t>
      </w:r>
      <w:r w:rsidR="00162ECB">
        <w:rPr>
          <w:rFonts w:ascii="Quicksand" w:hAnsi="Quicksand"/>
          <w:color w:val="auto"/>
          <w:sz w:val="24"/>
        </w:rPr>
        <w:t>, in which case it should be opened by the addressee or a member of the Business Support Team</w:t>
      </w:r>
      <w:r w:rsidRPr="004C5EA5">
        <w:rPr>
          <w:rFonts w:ascii="Quicksand" w:hAnsi="Quicksand"/>
          <w:color w:val="auto"/>
          <w:sz w:val="24"/>
        </w:rPr>
        <w:t xml:space="preserve">. Personal mail should not be sent care of </w:t>
      </w:r>
      <w:r w:rsidR="00162ECB">
        <w:rPr>
          <w:rFonts w:ascii="Quicksand" w:hAnsi="Quicksand"/>
          <w:color w:val="auto"/>
          <w:sz w:val="24"/>
        </w:rPr>
        <w:t>a Nansa</w:t>
      </w:r>
      <w:r w:rsidRPr="004C5EA5">
        <w:rPr>
          <w:rFonts w:ascii="Quicksand" w:hAnsi="Quicksand"/>
          <w:color w:val="auto"/>
          <w:sz w:val="24"/>
        </w:rPr>
        <w:t xml:space="preserve"> address, unless you have express permission from your Line Manager.</w:t>
      </w:r>
    </w:p>
    <w:p w14:paraId="7BBDCB28" w14:textId="77777777" w:rsidR="006D0BDD" w:rsidRPr="00162ECB" w:rsidRDefault="006D0BDD" w:rsidP="00BD4016">
      <w:pPr>
        <w:pStyle w:val="Nansa3rdheading"/>
        <w:spacing w:before="120" w:after="120" w:line="240" w:lineRule="auto"/>
        <w:rPr>
          <w:rFonts w:ascii="Quicksand" w:hAnsi="Quicksand"/>
          <w:b/>
          <w:bCs/>
          <w:color w:val="auto"/>
          <w:sz w:val="22"/>
          <w:szCs w:val="22"/>
        </w:rPr>
      </w:pPr>
      <w:bookmarkStart w:id="172" w:name="_Toc65170163"/>
      <w:bookmarkStart w:id="173" w:name="_Toc99023300"/>
      <w:r w:rsidRPr="00162ECB">
        <w:rPr>
          <w:rFonts w:ascii="Quicksand" w:hAnsi="Quicksand"/>
          <w:b/>
          <w:bCs/>
          <w:color w:val="auto"/>
          <w:sz w:val="24"/>
          <w:szCs w:val="22"/>
        </w:rPr>
        <w:t>Contact from Friends and Relatives</w:t>
      </w:r>
      <w:bookmarkEnd w:id="172"/>
      <w:bookmarkEnd w:id="173"/>
    </w:p>
    <w:p w14:paraId="3B27AD53" w14:textId="77CCE8AB" w:rsidR="006D0BDD" w:rsidRDefault="006D0BDD" w:rsidP="00BD4016">
      <w:pPr>
        <w:tabs>
          <w:tab w:val="left" w:pos="4580"/>
        </w:tabs>
        <w:spacing w:before="120" w:after="120" w:line="240" w:lineRule="auto"/>
        <w:rPr>
          <w:rFonts w:ascii="Quicksand" w:hAnsi="Quicksand"/>
        </w:rPr>
      </w:pPr>
      <w:r w:rsidRPr="004C5EA5">
        <w:rPr>
          <w:rFonts w:ascii="Quicksand" w:hAnsi="Quicksand"/>
        </w:rPr>
        <w:t xml:space="preserve">Friends and family should be discouraged from contacting you during work time except in the case of emergencies. </w:t>
      </w:r>
      <w:r w:rsidR="00630610">
        <w:rPr>
          <w:rFonts w:ascii="Quicksand" w:hAnsi="Quicksand"/>
        </w:rPr>
        <w:t>Employees</w:t>
      </w:r>
      <w:r w:rsidRPr="004C5EA5">
        <w:rPr>
          <w:rFonts w:ascii="Quicksand" w:hAnsi="Quicksand"/>
        </w:rPr>
        <w:t xml:space="preserve"> may give out the premises phone number where they are based to schools, family etc. so that</w:t>
      </w:r>
      <w:r w:rsidR="00162ECB">
        <w:rPr>
          <w:rFonts w:ascii="Quicksand" w:hAnsi="Quicksand"/>
        </w:rPr>
        <w:t xml:space="preserve"> they are able</w:t>
      </w:r>
      <w:r w:rsidRPr="004C5EA5">
        <w:rPr>
          <w:rFonts w:ascii="Quicksand" w:hAnsi="Quicksand"/>
        </w:rPr>
        <w:t xml:space="preserve"> to </w:t>
      </w:r>
      <w:r w:rsidR="00162ECB">
        <w:rPr>
          <w:rFonts w:ascii="Quicksand" w:hAnsi="Quicksand"/>
        </w:rPr>
        <w:t xml:space="preserve">make contact in an emergency. </w:t>
      </w:r>
    </w:p>
    <w:p w14:paraId="0B06E208" w14:textId="77777777" w:rsidR="00F374BE" w:rsidRDefault="00F374BE" w:rsidP="00BD4016">
      <w:pPr>
        <w:tabs>
          <w:tab w:val="left" w:pos="4580"/>
        </w:tabs>
        <w:spacing w:before="120" w:after="120" w:line="240" w:lineRule="auto"/>
        <w:rPr>
          <w:rFonts w:ascii="Quicksand" w:hAnsi="Quicksand"/>
        </w:rPr>
      </w:pPr>
    </w:p>
    <w:p w14:paraId="7581B153" w14:textId="4FBC542D" w:rsidR="006A0D9C" w:rsidRPr="00CB6392" w:rsidRDefault="00162ECB" w:rsidP="006A0D9C">
      <w:pPr>
        <w:pStyle w:val="Nansa2ndHeading"/>
        <w:pBdr>
          <w:bottom w:val="single" w:sz="4" w:space="1" w:color="000000" w:themeColor="text1"/>
        </w:pBdr>
        <w:spacing w:before="200" w:after="200" w:line="240" w:lineRule="auto"/>
        <w:rPr>
          <w:sz w:val="32"/>
          <w:szCs w:val="22"/>
        </w:rPr>
      </w:pPr>
      <w:r>
        <w:rPr>
          <w:rFonts w:ascii="Quicksand" w:hAnsi="Quicksand"/>
        </w:rPr>
        <w:softHyphen/>
      </w:r>
      <w:r>
        <w:rPr>
          <w:rFonts w:ascii="Quicksand" w:hAnsi="Quicksand"/>
        </w:rPr>
        <w:softHyphen/>
      </w:r>
      <w:r>
        <w:rPr>
          <w:rFonts w:ascii="Quicksand" w:hAnsi="Quicksand"/>
        </w:rPr>
        <w:softHyphen/>
      </w:r>
      <w:r>
        <w:rPr>
          <w:rFonts w:ascii="Quicksand" w:hAnsi="Quicksand"/>
        </w:rPr>
        <w:softHyphen/>
      </w:r>
      <w:r>
        <w:rPr>
          <w:rFonts w:ascii="Quicksand" w:hAnsi="Quicksand"/>
        </w:rPr>
        <w:softHyphen/>
      </w:r>
      <w:r>
        <w:rPr>
          <w:rFonts w:ascii="Quicksand" w:hAnsi="Quicksand"/>
        </w:rPr>
        <w:softHyphen/>
      </w:r>
      <w:r>
        <w:rPr>
          <w:rFonts w:ascii="Quicksand" w:hAnsi="Quicksand"/>
        </w:rPr>
        <w:softHyphen/>
      </w:r>
      <w:r>
        <w:rPr>
          <w:rFonts w:ascii="Quicksand" w:hAnsi="Quicksand"/>
        </w:rPr>
        <w:softHyphen/>
      </w:r>
      <w:r>
        <w:rPr>
          <w:rFonts w:ascii="Quicksand" w:hAnsi="Quicksand"/>
        </w:rPr>
        <w:softHyphen/>
      </w:r>
      <w:r w:rsidR="006A0D9C" w:rsidRPr="006A0D9C">
        <w:rPr>
          <w:rFonts w:ascii="Quicksand" w:hAnsi="Quicksand"/>
          <w:color w:val="000000" w:themeColor="text1"/>
        </w:rPr>
        <w:t xml:space="preserve"> </w:t>
      </w:r>
      <w:bookmarkStart w:id="174" w:name="_Hlk129361948"/>
      <w:r w:rsidR="006A0D9C">
        <w:rPr>
          <w:rFonts w:ascii="Quicksand" w:hAnsi="Quicksand"/>
          <w:color w:val="000000" w:themeColor="text1"/>
        </w:rPr>
        <w:t>Section 2</w:t>
      </w:r>
      <w:r w:rsidR="000C195D">
        <w:rPr>
          <w:rFonts w:ascii="Quicksand" w:hAnsi="Quicksand"/>
          <w:color w:val="000000" w:themeColor="text1"/>
        </w:rPr>
        <w:t>D</w:t>
      </w:r>
      <w:r w:rsidR="006A0D9C">
        <w:rPr>
          <w:rFonts w:ascii="Quicksand" w:hAnsi="Quicksand"/>
          <w:color w:val="000000" w:themeColor="text1"/>
        </w:rPr>
        <w:t xml:space="preserve"> – </w:t>
      </w:r>
      <w:r w:rsidR="000C195D">
        <w:rPr>
          <w:rFonts w:ascii="Quicksand" w:hAnsi="Quicksand"/>
          <w:color w:val="000000" w:themeColor="text1"/>
        </w:rPr>
        <w:t>Vehicles and Transport</w:t>
      </w:r>
      <w:bookmarkEnd w:id="174"/>
    </w:p>
    <w:p w14:paraId="2A64F1F5" w14:textId="72F28006" w:rsidR="000C195D" w:rsidRPr="000C195D" w:rsidRDefault="000C195D" w:rsidP="00BD4016">
      <w:pPr>
        <w:tabs>
          <w:tab w:val="left" w:pos="4580"/>
        </w:tabs>
        <w:spacing w:before="120" w:after="120" w:line="240" w:lineRule="auto"/>
        <w:rPr>
          <w:rFonts w:ascii="Quicksand" w:hAnsi="Quicksand"/>
          <w:i/>
          <w:iCs/>
        </w:rPr>
      </w:pPr>
      <w:bookmarkStart w:id="175" w:name="_Toc65170165"/>
      <w:bookmarkStart w:id="176" w:name="_Toc99023302"/>
      <w:r w:rsidRPr="000C195D">
        <w:rPr>
          <w:rFonts w:ascii="Quicksand" w:hAnsi="Quicksand"/>
          <w:i/>
          <w:iCs/>
        </w:rPr>
        <w:t xml:space="preserve">For information relating to mileage expenses, please refer to Section </w:t>
      </w:r>
      <w:proofErr w:type="gramStart"/>
      <w:r w:rsidRPr="000C195D">
        <w:rPr>
          <w:rFonts w:ascii="Quicksand" w:hAnsi="Quicksand"/>
          <w:i/>
          <w:iCs/>
        </w:rPr>
        <w:t>1B</w:t>
      </w:r>
      <w:proofErr w:type="gramEnd"/>
      <w:r>
        <w:rPr>
          <w:rFonts w:ascii="Quicksand" w:hAnsi="Quicksand"/>
          <w:i/>
          <w:iCs/>
        </w:rPr>
        <w:t xml:space="preserve"> </w:t>
      </w:r>
    </w:p>
    <w:p w14:paraId="72026413" w14:textId="77777777" w:rsidR="000C195D" w:rsidRDefault="000C195D" w:rsidP="00BD4016">
      <w:pPr>
        <w:tabs>
          <w:tab w:val="left" w:pos="4580"/>
        </w:tabs>
        <w:spacing w:before="120" w:after="120" w:line="240" w:lineRule="auto"/>
        <w:rPr>
          <w:rFonts w:ascii="Quicksand" w:hAnsi="Quicksand"/>
          <w:color w:val="002060"/>
        </w:rPr>
      </w:pPr>
    </w:p>
    <w:p w14:paraId="5B618E42" w14:textId="7DA304F7" w:rsidR="006D0BDD" w:rsidRPr="00F05AFD" w:rsidRDefault="006D0BDD" w:rsidP="00BD4016">
      <w:pPr>
        <w:tabs>
          <w:tab w:val="left" w:pos="4580"/>
        </w:tabs>
        <w:spacing w:before="120" w:after="120" w:line="240" w:lineRule="auto"/>
        <w:rPr>
          <w:rFonts w:ascii="Quicksand" w:hAnsi="Quicksand"/>
          <w:b/>
          <w:bCs/>
        </w:rPr>
      </w:pPr>
      <w:r w:rsidRPr="00F05AFD">
        <w:rPr>
          <w:rFonts w:ascii="Quicksand" w:hAnsi="Quicksand"/>
          <w:b/>
          <w:bCs/>
        </w:rPr>
        <w:t>Parking</w:t>
      </w:r>
      <w:bookmarkEnd w:id="175"/>
      <w:bookmarkEnd w:id="176"/>
    </w:p>
    <w:p w14:paraId="0C18F183" w14:textId="363121E0" w:rsidR="006D0BDD" w:rsidRDefault="006D0BDD" w:rsidP="00BD4016">
      <w:pPr>
        <w:pStyle w:val="Nansa3rdheading"/>
        <w:spacing w:before="120" w:after="120" w:line="240" w:lineRule="auto"/>
        <w:rPr>
          <w:rFonts w:ascii="Quicksand" w:hAnsi="Quicksand"/>
          <w:color w:val="auto"/>
          <w:sz w:val="24"/>
        </w:rPr>
      </w:pPr>
      <w:r w:rsidRPr="004C5EA5">
        <w:rPr>
          <w:rFonts w:ascii="Quicksand" w:hAnsi="Quicksand"/>
          <w:color w:val="auto"/>
          <w:sz w:val="24"/>
        </w:rPr>
        <w:t>Where available</w:t>
      </w:r>
      <w:r w:rsidR="00162ECB">
        <w:rPr>
          <w:rFonts w:ascii="Quicksand" w:hAnsi="Quicksand"/>
          <w:color w:val="auto"/>
          <w:sz w:val="24"/>
        </w:rPr>
        <w:t>,</w:t>
      </w:r>
      <w:r w:rsidRPr="004C5EA5">
        <w:rPr>
          <w:rFonts w:ascii="Quicksand" w:hAnsi="Quicksand"/>
          <w:color w:val="auto"/>
          <w:sz w:val="24"/>
        </w:rPr>
        <w:t xml:space="preserve"> please park in the designated parking areas. We encourage </w:t>
      </w:r>
      <w:r w:rsidR="00630610">
        <w:rPr>
          <w:rFonts w:ascii="Quicksand" w:hAnsi="Quicksand"/>
          <w:color w:val="auto"/>
          <w:sz w:val="24"/>
        </w:rPr>
        <w:t>employees</w:t>
      </w:r>
      <w:r w:rsidRPr="004C5EA5">
        <w:rPr>
          <w:rFonts w:ascii="Quicksand" w:hAnsi="Quicksand"/>
          <w:color w:val="auto"/>
          <w:sz w:val="24"/>
        </w:rPr>
        <w:t xml:space="preserve"> to car share to ease congestion in the car parks and reduce </w:t>
      </w:r>
      <w:r w:rsidR="00162ECB">
        <w:rPr>
          <w:rFonts w:ascii="Quicksand" w:hAnsi="Quicksand"/>
          <w:color w:val="auto"/>
          <w:sz w:val="24"/>
        </w:rPr>
        <w:t>the environmental impact</w:t>
      </w:r>
      <w:r w:rsidRPr="004C5EA5">
        <w:rPr>
          <w:rFonts w:ascii="Quicksand" w:hAnsi="Quicksand"/>
          <w:color w:val="auto"/>
          <w:sz w:val="24"/>
        </w:rPr>
        <w:t>.</w:t>
      </w:r>
      <w:r w:rsidR="00DC0643">
        <w:rPr>
          <w:rFonts w:ascii="Quicksand" w:hAnsi="Quicksand"/>
          <w:color w:val="auto"/>
          <w:sz w:val="24"/>
        </w:rPr>
        <w:t xml:space="preserve"> </w:t>
      </w:r>
      <w:r w:rsidR="00162ECB">
        <w:rPr>
          <w:rFonts w:ascii="Quicksand" w:hAnsi="Quicksand"/>
          <w:color w:val="auto"/>
          <w:sz w:val="24"/>
        </w:rPr>
        <w:t>Our car parks are not supervised</w:t>
      </w:r>
      <w:bookmarkStart w:id="177" w:name="_Toc65170166"/>
      <w:bookmarkStart w:id="178" w:name="_Toc99023303"/>
      <w:r w:rsidR="00162ECB">
        <w:rPr>
          <w:rFonts w:ascii="Quicksand" w:hAnsi="Quicksand"/>
          <w:color w:val="auto"/>
          <w:sz w:val="24"/>
        </w:rPr>
        <w:t>: Nansa will not accept</w:t>
      </w:r>
      <w:r w:rsidR="00162ECB" w:rsidRPr="004C5EA5">
        <w:rPr>
          <w:rFonts w:ascii="Quicksand" w:hAnsi="Quicksand"/>
          <w:color w:val="auto"/>
          <w:sz w:val="24"/>
        </w:rPr>
        <w:t xml:space="preserve"> liability </w:t>
      </w:r>
      <w:r w:rsidR="00162ECB">
        <w:rPr>
          <w:rFonts w:ascii="Quicksand" w:hAnsi="Quicksand"/>
          <w:color w:val="auto"/>
          <w:sz w:val="24"/>
        </w:rPr>
        <w:t>f</w:t>
      </w:r>
      <w:r w:rsidR="00162ECB" w:rsidRPr="004C5EA5">
        <w:rPr>
          <w:rFonts w:ascii="Quicksand" w:hAnsi="Quicksand"/>
          <w:color w:val="auto"/>
          <w:sz w:val="24"/>
        </w:rPr>
        <w:t>or damage</w:t>
      </w:r>
      <w:r w:rsidR="00DC0643">
        <w:rPr>
          <w:rFonts w:ascii="Quicksand" w:hAnsi="Quicksand"/>
          <w:color w:val="auto"/>
          <w:sz w:val="24"/>
        </w:rPr>
        <w:t>, injury,</w:t>
      </w:r>
      <w:r w:rsidR="00162ECB" w:rsidRPr="004C5EA5">
        <w:rPr>
          <w:rFonts w:ascii="Quicksand" w:hAnsi="Quicksand"/>
          <w:color w:val="auto"/>
          <w:sz w:val="24"/>
        </w:rPr>
        <w:t xml:space="preserve"> </w:t>
      </w:r>
      <w:r w:rsidR="00162ECB">
        <w:rPr>
          <w:rFonts w:ascii="Quicksand" w:hAnsi="Quicksand"/>
          <w:color w:val="auto"/>
          <w:sz w:val="24"/>
        </w:rPr>
        <w:t>or theft.</w:t>
      </w:r>
      <w:r w:rsidR="00DC0643">
        <w:rPr>
          <w:rFonts w:ascii="Quicksand" w:hAnsi="Quicksand"/>
          <w:color w:val="auto"/>
          <w:sz w:val="24"/>
        </w:rPr>
        <w:t xml:space="preserve"> Users of our car parks should be mindful, </w:t>
      </w:r>
      <w:proofErr w:type="gramStart"/>
      <w:r w:rsidR="00DC0643">
        <w:rPr>
          <w:rFonts w:ascii="Quicksand" w:hAnsi="Quicksand"/>
          <w:color w:val="auto"/>
          <w:sz w:val="24"/>
        </w:rPr>
        <w:t>at all times</w:t>
      </w:r>
      <w:proofErr w:type="gramEnd"/>
      <w:r w:rsidR="00DC0643">
        <w:rPr>
          <w:rFonts w:ascii="Quicksand" w:hAnsi="Quicksand"/>
          <w:color w:val="auto"/>
          <w:sz w:val="24"/>
        </w:rPr>
        <w:t xml:space="preserve">, that there may be children, young people, vulnerable adults, and customers close-by, take particular care on entry and exit. </w:t>
      </w:r>
    </w:p>
    <w:p w14:paraId="7BC8EE04" w14:textId="6963B3A1" w:rsidR="006D0BDD" w:rsidRPr="00F05AFD" w:rsidRDefault="006D0BDD" w:rsidP="00BD4016">
      <w:pPr>
        <w:pStyle w:val="Nansa3rdheading"/>
        <w:spacing w:before="120" w:after="120" w:line="240" w:lineRule="auto"/>
        <w:rPr>
          <w:rFonts w:ascii="Quicksand" w:hAnsi="Quicksand"/>
          <w:b/>
          <w:bCs/>
          <w:color w:val="auto"/>
          <w:sz w:val="22"/>
          <w:szCs w:val="22"/>
        </w:rPr>
      </w:pPr>
      <w:r w:rsidRPr="00F05AFD">
        <w:rPr>
          <w:rFonts w:ascii="Quicksand" w:hAnsi="Quicksand"/>
          <w:b/>
          <w:bCs/>
          <w:color w:val="auto"/>
          <w:sz w:val="24"/>
        </w:rPr>
        <w:t>Blue Badge</w:t>
      </w:r>
      <w:bookmarkEnd w:id="177"/>
      <w:bookmarkEnd w:id="178"/>
      <w:r w:rsidR="00162ECB" w:rsidRPr="00F05AFD">
        <w:rPr>
          <w:rFonts w:ascii="Quicksand" w:hAnsi="Quicksand"/>
          <w:b/>
          <w:bCs/>
          <w:color w:val="auto"/>
          <w:sz w:val="24"/>
        </w:rPr>
        <w:t>s</w:t>
      </w:r>
    </w:p>
    <w:p w14:paraId="5469857D" w14:textId="31913B20" w:rsidR="006D0BDD" w:rsidRDefault="006D0BDD" w:rsidP="00BD4016">
      <w:pPr>
        <w:pStyle w:val="Nansa3rdheading"/>
        <w:spacing w:before="120" w:after="120" w:line="240" w:lineRule="auto"/>
        <w:rPr>
          <w:rFonts w:ascii="Quicksand" w:hAnsi="Quicksand"/>
          <w:color w:val="auto"/>
          <w:sz w:val="24"/>
        </w:rPr>
      </w:pPr>
      <w:r w:rsidRPr="004C5EA5">
        <w:rPr>
          <w:rFonts w:ascii="Quicksand" w:hAnsi="Quicksand"/>
          <w:color w:val="auto"/>
          <w:sz w:val="24"/>
        </w:rPr>
        <w:t xml:space="preserve">Nansa has blue badges for use when traveling with </w:t>
      </w:r>
      <w:r w:rsidR="00D34901">
        <w:rPr>
          <w:rFonts w:ascii="Quicksand" w:hAnsi="Quicksand"/>
          <w:color w:val="auto"/>
          <w:sz w:val="24"/>
        </w:rPr>
        <w:t>service-users</w:t>
      </w:r>
      <w:r w:rsidRPr="004C5EA5">
        <w:rPr>
          <w:rFonts w:ascii="Quicksand" w:hAnsi="Quicksand"/>
          <w:color w:val="auto"/>
          <w:sz w:val="24"/>
        </w:rPr>
        <w:t xml:space="preserve">. </w:t>
      </w:r>
      <w:r w:rsidR="00630610">
        <w:rPr>
          <w:rFonts w:ascii="Quicksand" w:hAnsi="Quicksand"/>
          <w:color w:val="auto"/>
          <w:sz w:val="24"/>
        </w:rPr>
        <w:t>Employees</w:t>
      </w:r>
      <w:r w:rsidRPr="004C5EA5">
        <w:rPr>
          <w:rFonts w:ascii="Quicksand" w:hAnsi="Quicksand"/>
          <w:color w:val="auto"/>
          <w:sz w:val="24"/>
        </w:rPr>
        <w:t xml:space="preserve"> must display the badge on the dashboard or facia panel. If there is no dashboard or facia panel in your vehicle, </w:t>
      </w:r>
      <w:r w:rsidR="00630610">
        <w:rPr>
          <w:rFonts w:ascii="Quicksand" w:hAnsi="Quicksand"/>
          <w:color w:val="auto"/>
          <w:sz w:val="24"/>
        </w:rPr>
        <w:t>employees</w:t>
      </w:r>
      <w:r w:rsidRPr="004C5EA5">
        <w:rPr>
          <w:rFonts w:ascii="Quicksand" w:hAnsi="Quicksand"/>
          <w:color w:val="auto"/>
          <w:sz w:val="24"/>
        </w:rPr>
        <w:t xml:space="preserve"> must display the badge in a place where it can be clearly </w:t>
      </w:r>
      <w:r w:rsidR="00162ECB">
        <w:rPr>
          <w:rFonts w:ascii="Quicksand" w:hAnsi="Quicksand"/>
          <w:color w:val="auto"/>
          <w:sz w:val="24"/>
        </w:rPr>
        <w:t>seen</w:t>
      </w:r>
      <w:r w:rsidRPr="004C5EA5">
        <w:rPr>
          <w:rFonts w:ascii="Quicksand" w:hAnsi="Quicksand"/>
          <w:color w:val="auto"/>
          <w:sz w:val="24"/>
        </w:rPr>
        <w:t xml:space="preserve"> from outside </w:t>
      </w:r>
      <w:r w:rsidR="00DC0643">
        <w:rPr>
          <w:rFonts w:ascii="Quicksand" w:hAnsi="Quicksand"/>
          <w:color w:val="auto"/>
          <w:sz w:val="24"/>
        </w:rPr>
        <w:t xml:space="preserve">of </w:t>
      </w:r>
      <w:r w:rsidRPr="004C5EA5">
        <w:rPr>
          <w:rFonts w:ascii="Quicksand" w:hAnsi="Quicksand"/>
          <w:color w:val="auto"/>
          <w:sz w:val="24"/>
        </w:rPr>
        <w:t>the vehicle.</w:t>
      </w:r>
      <w:r w:rsidR="00162ECB">
        <w:rPr>
          <w:rFonts w:ascii="Quicksand" w:hAnsi="Quicksand"/>
          <w:color w:val="auto"/>
          <w:sz w:val="24"/>
        </w:rPr>
        <w:t xml:space="preserve"> </w:t>
      </w:r>
      <w:r w:rsidRPr="004C5EA5">
        <w:rPr>
          <w:rFonts w:ascii="Quicksand" w:hAnsi="Quicksand"/>
          <w:color w:val="auto"/>
          <w:sz w:val="24"/>
        </w:rPr>
        <w:t>The front of the badge should face upwards, showing the hologram. The side showing the photograph should not be visible through the windscreen.</w:t>
      </w:r>
      <w:r w:rsidR="00162ECB">
        <w:rPr>
          <w:rFonts w:ascii="Quicksand" w:hAnsi="Quicksand"/>
          <w:color w:val="auto"/>
          <w:sz w:val="24"/>
        </w:rPr>
        <w:t xml:space="preserve"> </w:t>
      </w:r>
      <w:r w:rsidR="00630610">
        <w:rPr>
          <w:rFonts w:ascii="Quicksand" w:hAnsi="Quicksand"/>
          <w:color w:val="auto"/>
          <w:sz w:val="24"/>
        </w:rPr>
        <w:t>Employees</w:t>
      </w:r>
      <w:r w:rsidRPr="004C5EA5">
        <w:rPr>
          <w:rFonts w:ascii="Quicksand" w:hAnsi="Quicksand"/>
          <w:color w:val="auto"/>
          <w:sz w:val="24"/>
        </w:rPr>
        <w:t xml:space="preserve"> must also ensure that the details on the front of the badge remain legible. If they become unreadable through fading or wear and tear, the employee must return the badge to the</w:t>
      </w:r>
      <w:r w:rsidR="00162ECB">
        <w:rPr>
          <w:rFonts w:ascii="Quicksand" w:hAnsi="Quicksand"/>
          <w:color w:val="auto"/>
          <w:sz w:val="24"/>
        </w:rPr>
        <w:t xml:space="preserve">ir line manager. </w:t>
      </w:r>
      <w:bookmarkStart w:id="179" w:name="_Toc65170167"/>
      <w:bookmarkStart w:id="180" w:name="_Toc99023304"/>
    </w:p>
    <w:p w14:paraId="12CE47DA" w14:textId="74DC7AD5" w:rsidR="006D0BDD" w:rsidRPr="00F05AFD" w:rsidRDefault="006D0BDD" w:rsidP="00BD4016">
      <w:pPr>
        <w:pStyle w:val="Nansa3rdheading"/>
        <w:spacing w:before="120" w:after="120" w:line="240" w:lineRule="auto"/>
        <w:rPr>
          <w:rFonts w:ascii="Quicksand" w:hAnsi="Quicksand"/>
          <w:b/>
          <w:bCs/>
          <w:color w:val="auto"/>
          <w:sz w:val="22"/>
          <w:szCs w:val="22"/>
        </w:rPr>
      </w:pPr>
      <w:r w:rsidRPr="00F05AFD">
        <w:rPr>
          <w:rFonts w:ascii="Quicksand" w:hAnsi="Quicksand"/>
          <w:b/>
          <w:bCs/>
          <w:color w:val="auto"/>
          <w:sz w:val="24"/>
        </w:rPr>
        <w:t xml:space="preserve">Fines and Parking </w:t>
      </w:r>
      <w:r w:rsidR="00F05AFD" w:rsidRPr="00F05AFD">
        <w:rPr>
          <w:rFonts w:ascii="Quicksand" w:hAnsi="Quicksand"/>
          <w:b/>
          <w:bCs/>
          <w:color w:val="auto"/>
          <w:sz w:val="24"/>
        </w:rPr>
        <w:t>T</w:t>
      </w:r>
      <w:r w:rsidRPr="00F05AFD">
        <w:rPr>
          <w:rFonts w:ascii="Quicksand" w:hAnsi="Quicksand"/>
          <w:b/>
          <w:bCs/>
          <w:color w:val="auto"/>
          <w:sz w:val="24"/>
        </w:rPr>
        <w:t>ickets</w:t>
      </w:r>
      <w:bookmarkEnd w:id="179"/>
      <w:bookmarkEnd w:id="180"/>
    </w:p>
    <w:p w14:paraId="0EA7257A" w14:textId="38B50B99" w:rsidR="006D0BDD" w:rsidRDefault="006D0BDD" w:rsidP="00BD4016">
      <w:pPr>
        <w:pStyle w:val="Nansa3rdheading"/>
        <w:spacing w:before="120" w:after="120" w:line="240" w:lineRule="auto"/>
        <w:rPr>
          <w:rFonts w:ascii="Quicksand" w:hAnsi="Quicksand"/>
          <w:color w:val="auto"/>
          <w:sz w:val="24"/>
        </w:rPr>
      </w:pPr>
      <w:r w:rsidRPr="004C5EA5">
        <w:rPr>
          <w:rFonts w:ascii="Quicksand" w:hAnsi="Quicksand"/>
          <w:color w:val="auto"/>
          <w:sz w:val="24"/>
        </w:rPr>
        <w:t xml:space="preserve">If </w:t>
      </w:r>
      <w:r w:rsidR="00630610">
        <w:rPr>
          <w:rFonts w:ascii="Quicksand" w:hAnsi="Quicksand"/>
          <w:color w:val="auto"/>
          <w:sz w:val="24"/>
        </w:rPr>
        <w:t>employees</w:t>
      </w:r>
      <w:r w:rsidRPr="004C5EA5">
        <w:rPr>
          <w:rFonts w:ascii="Quicksand" w:hAnsi="Quicksand"/>
          <w:color w:val="auto"/>
          <w:sz w:val="24"/>
        </w:rPr>
        <w:t xml:space="preserve"> incur a fine or parking ticket while using </w:t>
      </w:r>
      <w:r w:rsidR="004E1125">
        <w:rPr>
          <w:rFonts w:ascii="Quicksand" w:hAnsi="Quicksand"/>
          <w:color w:val="auto"/>
          <w:sz w:val="24"/>
        </w:rPr>
        <w:t xml:space="preserve">a </w:t>
      </w:r>
      <w:r w:rsidRPr="004C5EA5">
        <w:rPr>
          <w:rFonts w:ascii="Quicksand" w:hAnsi="Quicksand"/>
          <w:color w:val="auto"/>
          <w:sz w:val="24"/>
        </w:rPr>
        <w:t>Nansa</w:t>
      </w:r>
      <w:r w:rsidR="004E1125">
        <w:rPr>
          <w:rFonts w:ascii="Quicksand" w:hAnsi="Quicksand"/>
          <w:color w:val="auto"/>
          <w:sz w:val="24"/>
        </w:rPr>
        <w:t xml:space="preserve"> (</w:t>
      </w:r>
      <w:r w:rsidRPr="004C5EA5">
        <w:rPr>
          <w:rFonts w:ascii="Quicksand" w:hAnsi="Quicksand"/>
          <w:color w:val="auto"/>
          <w:sz w:val="24"/>
        </w:rPr>
        <w:t>or their own</w:t>
      </w:r>
      <w:r w:rsidR="004E1125">
        <w:rPr>
          <w:rFonts w:ascii="Quicksand" w:hAnsi="Quicksand"/>
          <w:color w:val="auto"/>
          <w:sz w:val="24"/>
        </w:rPr>
        <w:t>)</w:t>
      </w:r>
      <w:r w:rsidRPr="004C5EA5">
        <w:rPr>
          <w:rFonts w:ascii="Quicksand" w:hAnsi="Quicksand"/>
          <w:color w:val="auto"/>
          <w:sz w:val="24"/>
        </w:rPr>
        <w:t xml:space="preserve"> vehicle </w:t>
      </w:r>
      <w:r w:rsidR="004E1125">
        <w:rPr>
          <w:rFonts w:ascii="Quicksand" w:hAnsi="Quicksand"/>
          <w:color w:val="auto"/>
          <w:sz w:val="24"/>
        </w:rPr>
        <w:t xml:space="preserve">during work, this </w:t>
      </w:r>
      <w:r w:rsidRPr="004C5EA5">
        <w:rPr>
          <w:rFonts w:ascii="Quicksand" w:hAnsi="Quicksand"/>
          <w:color w:val="auto"/>
          <w:sz w:val="24"/>
        </w:rPr>
        <w:t>will be investigated</w:t>
      </w:r>
      <w:r w:rsidR="004E1125">
        <w:rPr>
          <w:rFonts w:ascii="Quicksand" w:hAnsi="Quicksand"/>
          <w:color w:val="auto"/>
          <w:sz w:val="24"/>
        </w:rPr>
        <w:t>.</w:t>
      </w:r>
      <w:r w:rsidRPr="004C5EA5">
        <w:rPr>
          <w:rFonts w:ascii="Quicksand" w:hAnsi="Quicksand"/>
          <w:color w:val="auto"/>
          <w:sz w:val="24"/>
        </w:rPr>
        <w:t xml:space="preserve"> </w:t>
      </w:r>
      <w:r w:rsidR="004E1125">
        <w:rPr>
          <w:rFonts w:ascii="Quicksand" w:hAnsi="Quicksand"/>
          <w:color w:val="auto"/>
          <w:sz w:val="24"/>
        </w:rPr>
        <w:t>I</w:t>
      </w:r>
      <w:r w:rsidRPr="004C5EA5">
        <w:rPr>
          <w:rFonts w:ascii="Quicksand" w:hAnsi="Quicksand"/>
          <w:color w:val="auto"/>
          <w:sz w:val="24"/>
        </w:rPr>
        <w:t xml:space="preserve">f the </w:t>
      </w:r>
      <w:r w:rsidR="00630610">
        <w:rPr>
          <w:rFonts w:ascii="Quicksand" w:hAnsi="Quicksand"/>
          <w:color w:val="auto"/>
          <w:sz w:val="24"/>
        </w:rPr>
        <w:t>employee</w:t>
      </w:r>
      <w:r w:rsidRPr="004C5EA5">
        <w:rPr>
          <w:rFonts w:ascii="Quicksand" w:hAnsi="Quicksand"/>
          <w:color w:val="auto"/>
          <w:sz w:val="24"/>
        </w:rPr>
        <w:t xml:space="preserve"> was responsible, they ma</w:t>
      </w:r>
      <w:bookmarkStart w:id="181" w:name="_Toc65170168"/>
      <w:bookmarkStart w:id="182" w:name="_Toc99023305"/>
      <w:r w:rsidR="004E1125">
        <w:rPr>
          <w:rFonts w:ascii="Quicksand" w:hAnsi="Quicksand"/>
          <w:color w:val="auto"/>
          <w:sz w:val="24"/>
        </w:rPr>
        <w:t xml:space="preserve">y need to pay the fine. In exceptional circumstances, Nansa may cover the cost (where there are mitigating factors such as the employee was dealing with an emergency). </w:t>
      </w:r>
    </w:p>
    <w:p w14:paraId="148ABE42" w14:textId="4DF1B000" w:rsidR="00DC0643" w:rsidRDefault="00DC0643" w:rsidP="00BD4016">
      <w:pPr>
        <w:pStyle w:val="Nansa3rdheading"/>
        <w:spacing w:before="120" w:after="120" w:line="240" w:lineRule="auto"/>
        <w:rPr>
          <w:rFonts w:ascii="Quicksand" w:hAnsi="Quicksand"/>
          <w:color w:val="auto"/>
          <w:sz w:val="24"/>
        </w:rPr>
      </w:pPr>
      <w:r>
        <w:rPr>
          <w:rFonts w:ascii="Quicksand" w:hAnsi="Quicksand"/>
          <w:color w:val="auto"/>
          <w:sz w:val="24"/>
        </w:rPr>
        <w:t xml:space="preserve">Parking costs (i.e. pay and display) can be reimbursed in relation to outings and/or meetings off-site. Nansa will not cover parking costs day-to-day (commute parking). </w:t>
      </w:r>
    </w:p>
    <w:p w14:paraId="14C5170C" w14:textId="7689EB69" w:rsidR="006D0BDD" w:rsidRPr="00F05AFD" w:rsidRDefault="006D0BDD" w:rsidP="00BD4016">
      <w:pPr>
        <w:pStyle w:val="Nansa3rdheading"/>
        <w:spacing w:before="120" w:after="120" w:line="240" w:lineRule="auto"/>
        <w:rPr>
          <w:rFonts w:ascii="Quicksand" w:hAnsi="Quicksand"/>
          <w:b/>
          <w:bCs/>
          <w:color w:val="auto"/>
          <w:sz w:val="24"/>
        </w:rPr>
      </w:pPr>
      <w:bookmarkStart w:id="183" w:name="_Toc65170169"/>
      <w:bookmarkStart w:id="184" w:name="_Toc99023306"/>
      <w:bookmarkEnd w:id="181"/>
      <w:bookmarkEnd w:id="182"/>
      <w:r w:rsidRPr="00F05AFD">
        <w:rPr>
          <w:rFonts w:ascii="Quicksand" w:hAnsi="Quicksand"/>
          <w:b/>
          <w:bCs/>
          <w:color w:val="auto"/>
          <w:sz w:val="24"/>
        </w:rPr>
        <w:t>Nansa’s Vehicles</w:t>
      </w:r>
      <w:bookmarkEnd w:id="183"/>
      <w:bookmarkEnd w:id="184"/>
    </w:p>
    <w:p w14:paraId="6811E09A" w14:textId="07AD737C" w:rsidR="006D0BDD" w:rsidRPr="004C5EA5" w:rsidRDefault="006D0BDD" w:rsidP="00BD4016">
      <w:pPr>
        <w:spacing w:before="120" w:after="120" w:line="240" w:lineRule="auto"/>
        <w:rPr>
          <w:rFonts w:ascii="Quicksand" w:hAnsi="Quicksand"/>
        </w:rPr>
      </w:pPr>
      <w:r w:rsidRPr="004C5EA5">
        <w:rPr>
          <w:rFonts w:ascii="Quicksand" w:hAnsi="Quicksand"/>
        </w:rPr>
        <w:t xml:space="preserve">All </w:t>
      </w:r>
      <w:r w:rsidR="00630610">
        <w:rPr>
          <w:rFonts w:ascii="Quicksand" w:hAnsi="Quicksand"/>
        </w:rPr>
        <w:t>employees</w:t>
      </w:r>
      <w:r w:rsidRPr="004C5EA5">
        <w:rPr>
          <w:rFonts w:ascii="Quicksand" w:hAnsi="Quicksand"/>
        </w:rPr>
        <w:t xml:space="preserve"> wishing to use the Nansa vehicles must first complete </w:t>
      </w:r>
      <w:r w:rsidR="008C5797">
        <w:rPr>
          <w:rFonts w:ascii="Quicksand" w:hAnsi="Quicksand"/>
        </w:rPr>
        <w:t xml:space="preserve">a Driving Questionnaire. A senior manager </w:t>
      </w:r>
      <w:r w:rsidRPr="004C5EA5">
        <w:rPr>
          <w:rFonts w:ascii="Quicksand" w:hAnsi="Quicksand"/>
        </w:rPr>
        <w:t xml:space="preserve">will </w:t>
      </w:r>
      <w:r w:rsidR="008C5797">
        <w:rPr>
          <w:rFonts w:ascii="Quicksand" w:hAnsi="Quicksand"/>
        </w:rPr>
        <w:t>the</w:t>
      </w:r>
      <w:r w:rsidR="00DC0643">
        <w:rPr>
          <w:rFonts w:ascii="Quicksand" w:hAnsi="Quicksand"/>
        </w:rPr>
        <w:t>n</w:t>
      </w:r>
      <w:r w:rsidR="008C5797">
        <w:rPr>
          <w:rFonts w:ascii="Quicksand" w:hAnsi="Quicksand"/>
        </w:rPr>
        <w:t xml:space="preserve"> </w:t>
      </w:r>
      <w:r w:rsidRPr="004C5EA5">
        <w:rPr>
          <w:rFonts w:ascii="Quicksand" w:hAnsi="Quicksand"/>
        </w:rPr>
        <w:t>risk assess the applicants driving.</w:t>
      </w:r>
      <w:r w:rsidRPr="004C5EA5">
        <w:rPr>
          <w:rFonts w:ascii="Quicksand" w:hAnsi="Quicksand"/>
          <w:color w:val="FF0000"/>
        </w:rPr>
        <w:t xml:space="preserve"> </w:t>
      </w:r>
      <w:r w:rsidRPr="004C5EA5">
        <w:rPr>
          <w:rFonts w:ascii="Quicksand" w:hAnsi="Quicksand"/>
        </w:rPr>
        <w:t xml:space="preserve">Only those with a category D1 on their driving licence may drive the </w:t>
      </w:r>
      <w:r w:rsidR="00DC0643">
        <w:rPr>
          <w:rFonts w:ascii="Quicksand" w:hAnsi="Quicksand"/>
        </w:rPr>
        <w:t xml:space="preserve">large </w:t>
      </w:r>
      <w:r w:rsidRPr="004C5EA5">
        <w:rPr>
          <w:rFonts w:ascii="Quicksand" w:hAnsi="Quicksand"/>
        </w:rPr>
        <w:t>Nansa minibus. We will also require those able to drive the minibus to undertake a competency assessment</w:t>
      </w:r>
      <w:r w:rsidR="00DC0643">
        <w:rPr>
          <w:rFonts w:ascii="Quicksand" w:hAnsi="Quicksand"/>
        </w:rPr>
        <w:t xml:space="preserve"> (which will be facilitated by a colleague with no less than 3 years’ experience driving the vehicle). </w:t>
      </w:r>
    </w:p>
    <w:p w14:paraId="10E26B76" w14:textId="6437A72F" w:rsidR="006D0BDD" w:rsidRDefault="006D0BDD" w:rsidP="00BD4016">
      <w:pPr>
        <w:spacing w:before="120" w:after="120" w:line="240" w:lineRule="auto"/>
        <w:rPr>
          <w:rFonts w:ascii="Quicksand" w:hAnsi="Quicksand"/>
        </w:rPr>
      </w:pPr>
      <w:r w:rsidRPr="004C5EA5">
        <w:rPr>
          <w:rFonts w:ascii="Quicksand" w:hAnsi="Quicksand"/>
        </w:rPr>
        <w:t xml:space="preserve">All </w:t>
      </w:r>
      <w:r w:rsidR="00630610">
        <w:rPr>
          <w:rFonts w:ascii="Quicksand" w:hAnsi="Quicksand"/>
        </w:rPr>
        <w:t>employees</w:t>
      </w:r>
      <w:r w:rsidRPr="004C5EA5">
        <w:rPr>
          <w:rFonts w:ascii="Quicksand" w:hAnsi="Quicksand"/>
        </w:rPr>
        <w:t xml:space="preserve"> wishing to drive a Nansa vehicle </w:t>
      </w:r>
      <w:r w:rsidR="00B30EDE">
        <w:rPr>
          <w:rFonts w:ascii="Quicksand" w:hAnsi="Quicksand"/>
        </w:rPr>
        <w:t>(</w:t>
      </w:r>
      <w:r w:rsidRPr="004C5EA5">
        <w:rPr>
          <w:rFonts w:ascii="Quicksand" w:hAnsi="Quicksand"/>
        </w:rPr>
        <w:t>or use their own vehicle</w:t>
      </w:r>
      <w:r w:rsidR="00B30EDE">
        <w:rPr>
          <w:rFonts w:ascii="Quicksand" w:hAnsi="Quicksand"/>
        </w:rPr>
        <w:t xml:space="preserve"> for work)</w:t>
      </w:r>
      <w:r w:rsidRPr="004C5EA5">
        <w:rPr>
          <w:rFonts w:ascii="Quicksand" w:hAnsi="Quicksand"/>
        </w:rPr>
        <w:t xml:space="preserve"> must show</w:t>
      </w:r>
      <w:r w:rsidR="00B30EDE">
        <w:rPr>
          <w:rFonts w:ascii="Quicksand" w:hAnsi="Quicksand"/>
        </w:rPr>
        <w:t>,</w:t>
      </w:r>
      <w:r w:rsidRPr="004C5EA5">
        <w:rPr>
          <w:rFonts w:ascii="Quicksand" w:hAnsi="Quicksand"/>
        </w:rPr>
        <w:t xml:space="preserve"> or scan a copy of</w:t>
      </w:r>
      <w:r w:rsidR="00B30EDE">
        <w:rPr>
          <w:rFonts w:ascii="Quicksand" w:hAnsi="Quicksand"/>
        </w:rPr>
        <w:t>,</w:t>
      </w:r>
      <w:r w:rsidRPr="004C5EA5">
        <w:rPr>
          <w:rFonts w:ascii="Quicksand" w:hAnsi="Quicksand"/>
        </w:rPr>
        <w:t xml:space="preserve"> their driving licence (front and back) to the Business Support Team. </w:t>
      </w:r>
      <w:r w:rsidR="00630610">
        <w:rPr>
          <w:rFonts w:ascii="Quicksand" w:hAnsi="Quicksand"/>
        </w:rPr>
        <w:t>Employees</w:t>
      </w:r>
      <w:r w:rsidRPr="004C5EA5">
        <w:rPr>
          <w:rFonts w:ascii="Quicksand" w:hAnsi="Quicksand"/>
        </w:rPr>
        <w:t xml:space="preserve"> must </w:t>
      </w:r>
      <w:r w:rsidR="00B30EDE">
        <w:rPr>
          <w:rFonts w:ascii="Quicksand" w:hAnsi="Quicksand"/>
        </w:rPr>
        <w:t>also provide a copy of</w:t>
      </w:r>
      <w:r w:rsidRPr="004C5EA5">
        <w:rPr>
          <w:rFonts w:ascii="Quicksand" w:hAnsi="Quicksand"/>
        </w:rPr>
        <w:t xml:space="preserve"> their driving licence after any renewal</w:t>
      </w:r>
      <w:r w:rsidR="00B30EDE">
        <w:rPr>
          <w:rFonts w:ascii="Quicksand" w:hAnsi="Quicksand"/>
        </w:rPr>
        <w:t xml:space="preserve"> or </w:t>
      </w:r>
      <w:r w:rsidRPr="004C5EA5">
        <w:rPr>
          <w:rFonts w:ascii="Quicksand" w:hAnsi="Quicksand"/>
        </w:rPr>
        <w:t>change</w:t>
      </w:r>
      <w:r w:rsidR="00DC0643">
        <w:rPr>
          <w:rFonts w:ascii="Quicksand" w:hAnsi="Quicksand"/>
        </w:rPr>
        <w:t xml:space="preserve"> </w:t>
      </w:r>
      <w:r w:rsidR="00B30EDE">
        <w:rPr>
          <w:rFonts w:ascii="Quicksand" w:hAnsi="Quicksand"/>
        </w:rPr>
        <w:t>(</w:t>
      </w:r>
      <w:r w:rsidR="00DC0643">
        <w:rPr>
          <w:rFonts w:ascii="Quicksand" w:hAnsi="Quicksand"/>
        </w:rPr>
        <w:t>such as a change of name</w:t>
      </w:r>
      <w:r w:rsidR="00B30EDE">
        <w:rPr>
          <w:rFonts w:ascii="Quicksand" w:hAnsi="Quicksand"/>
        </w:rPr>
        <w:t>/</w:t>
      </w:r>
      <w:r w:rsidRPr="004C5EA5">
        <w:rPr>
          <w:rFonts w:ascii="Quicksand" w:hAnsi="Quicksand"/>
        </w:rPr>
        <w:t>address</w:t>
      </w:r>
      <w:r w:rsidR="00B30EDE">
        <w:rPr>
          <w:rFonts w:ascii="Quicksand" w:hAnsi="Quicksand"/>
        </w:rPr>
        <w:t xml:space="preserve">); please send this via email to </w:t>
      </w:r>
      <w:hyperlink r:id="rId32" w:history="1">
        <w:r w:rsidR="00B30EDE" w:rsidRPr="007450BA">
          <w:rPr>
            <w:rStyle w:val="Hyperlink"/>
            <w:rFonts w:ascii="Quicksand" w:hAnsi="Quicksand"/>
          </w:rPr>
          <w:t>HR@nansa.org.uk</w:t>
        </w:r>
      </w:hyperlink>
    </w:p>
    <w:p w14:paraId="5941367A" w14:textId="6DEF382A" w:rsidR="006D0BDD" w:rsidRPr="004C5EA5" w:rsidRDefault="00630610" w:rsidP="00BD4016">
      <w:pPr>
        <w:spacing w:before="120" w:after="120" w:line="240" w:lineRule="auto"/>
        <w:rPr>
          <w:rFonts w:ascii="Quicksand" w:hAnsi="Quicksand"/>
        </w:rPr>
      </w:pPr>
      <w:r>
        <w:rPr>
          <w:rFonts w:ascii="Quicksand" w:hAnsi="Quicksand"/>
        </w:rPr>
        <w:t>Employees</w:t>
      </w:r>
      <w:r w:rsidR="006D0BDD" w:rsidRPr="004C5EA5">
        <w:rPr>
          <w:rFonts w:ascii="Quicksand" w:hAnsi="Quicksand"/>
        </w:rPr>
        <w:t xml:space="preserve"> must inform </w:t>
      </w:r>
      <w:r w:rsidR="00B30EDE">
        <w:rPr>
          <w:rFonts w:ascii="Quicksand" w:hAnsi="Quicksand"/>
        </w:rPr>
        <w:t>their line manager,</w:t>
      </w:r>
      <w:r w:rsidR="006D0BDD" w:rsidRPr="004C5EA5">
        <w:rPr>
          <w:rFonts w:ascii="Quicksand" w:hAnsi="Quicksand"/>
        </w:rPr>
        <w:t xml:space="preserve"> immediately</w:t>
      </w:r>
      <w:r w:rsidR="00B30EDE">
        <w:rPr>
          <w:rFonts w:ascii="Quicksand" w:hAnsi="Quicksand"/>
        </w:rPr>
        <w:t>,</w:t>
      </w:r>
      <w:r w:rsidR="006D0BDD" w:rsidRPr="004C5EA5">
        <w:rPr>
          <w:rFonts w:ascii="Quicksand" w:hAnsi="Quicksand"/>
        </w:rPr>
        <w:t xml:space="preserve"> of any road traffic offences, occurred outside of work or during work</w:t>
      </w:r>
      <w:r w:rsidR="00B30EDE">
        <w:rPr>
          <w:rFonts w:ascii="Quicksand" w:hAnsi="Quicksand"/>
        </w:rPr>
        <w:t>; f</w:t>
      </w:r>
      <w:r w:rsidR="006D0BDD" w:rsidRPr="004C5EA5">
        <w:rPr>
          <w:rFonts w:ascii="Quicksand" w:hAnsi="Quicksand"/>
        </w:rPr>
        <w:t xml:space="preserve">ailure to do so may invalidate </w:t>
      </w:r>
      <w:r w:rsidR="00B30EDE">
        <w:rPr>
          <w:rFonts w:ascii="Quicksand" w:hAnsi="Quicksand"/>
        </w:rPr>
        <w:t>Nansa’s</w:t>
      </w:r>
      <w:r w:rsidR="006D0BDD" w:rsidRPr="004C5EA5">
        <w:rPr>
          <w:rFonts w:ascii="Quicksand" w:hAnsi="Quicksand"/>
        </w:rPr>
        <w:t xml:space="preserve"> insurance</w:t>
      </w:r>
      <w:r w:rsidR="00B30EDE">
        <w:rPr>
          <w:rFonts w:ascii="Quicksand" w:hAnsi="Quicksand"/>
        </w:rPr>
        <w:t>.</w:t>
      </w:r>
    </w:p>
    <w:p w14:paraId="44411371" w14:textId="6769C8CB" w:rsidR="006D0BDD" w:rsidRPr="00B30EDE" w:rsidRDefault="006D0BDD" w:rsidP="00BD4016">
      <w:pPr>
        <w:spacing w:before="120" w:after="120" w:line="240" w:lineRule="auto"/>
        <w:rPr>
          <w:rFonts w:ascii="Quicksand" w:hAnsi="Quicksand"/>
          <w:b/>
          <w:bCs/>
        </w:rPr>
      </w:pPr>
      <w:bookmarkStart w:id="185" w:name="_Toc65170170"/>
      <w:bookmarkStart w:id="186" w:name="_Toc99023307"/>
      <w:bookmarkStart w:id="187" w:name="Safety_Check_vehicles"/>
      <w:r w:rsidRPr="00B30EDE">
        <w:rPr>
          <w:rFonts w:ascii="Quicksand" w:hAnsi="Quicksand"/>
          <w:b/>
          <w:bCs/>
        </w:rPr>
        <w:t xml:space="preserve">Safety Checks </w:t>
      </w:r>
      <w:r w:rsidR="005042E5">
        <w:rPr>
          <w:rFonts w:ascii="Quicksand" w:hAnsi="Quicksand"/>
          <w:b/>
          <w:bCs/>
        </w:rPr>
        <w:t>and</w:t>
      </w:r>
      <w:r w:rsidRPr="00B30EDE">
        <w:rPr>
          <w:rFonts w:ascii="Quicksand" w:hAnsi="Quicksand"/>
          <w:b/>
          <w:bCs/>
        </w:rPr>
        <w:t xml:space="preserve"> Responsibilities</w:t>
      </w:r>
      <w:bookmarkEnd w:id="185"/>
      <w:bookmarkEnd w:id="186"/>
    </w:p>
    <w:bookmarkEnd w:id="187"/>
    <w:p w14:paraId="1B10ABB6" w14:textId="1480964A" w:rsidR="006D0BDD" w:rsidRPr="004C5EA5" w:rsidRDefault="006D0BDD" w:rsidP="00BD4016">
      <w:pPr>
        <w:spacing w:before="120" w:after="120" w:line="240" w:lineRule="auto"/>
        <w:rPr>
          <w:rFonts w:ascii="Quicksand" w:hAnsi="Quicksand"/>
        </w:rPr>
      </w:pPr>
      <w:r w:rsidRPr="004C5EA5">
        <w:rPr>
          <w:rFonts w:ascii="Quicksand" w:hAnsi="Quicksand"/>
        </w:rPr>
        <w:t xml:space="preserve">If </w:t>
      </w:r>
      <w:r w:rsidR="00630610">
        <w:rPr>
          <w:rFonts w:ascii="Quicksand" w:hAnsi="Quicksand"/>
        </w:rPr>
        <w:t>employees</w:t>
      </w:r>
      <w:r w:rsidRPr="004C5EA5">
        <w:rPr>
          <w:rFonts w:ascii="Quicksand" w:hAnsi="Quicksand"/>
        </w:rPr>
        <w:t xml:space="preserve"> are authorised to use a vehicle, they must keep it clean, tidy and in a roadworthy condition. All engine and vehicle inspections must be carried out before leaving by using the</w:t>
      </w:r>
      <w:r w:rsidR="00B30EDE">
        <w:rPr>
          <w:rFonts w:ascii="Quicksand" w:hAnsi="Quicksand"/>
        </w:rPr>
        <w:t xml:space="preserve"> vehicle checklist form. T</w:t>
      </w:r>
      <w:r w:rsidRPr="004C5EA5">
        <w:rPr>
          <w:rFonts w:ascii="Quicksand" w:hAnsi="Quicksand"/>
        </w:rPr>
        <w:t xml:space="preserve">hese should </w:t>
      </w:r>
      <w:r w:rsidR="00B30EDE">
        <w:rPr>
          <w:rFonts w:ascii="Quicksand" w:hAnsi="Quicksand"/>
        </w:rPr>
        <w:t xml:space="preserve">then </w:t>
      </w:r>
      <w:r w:rsidRPr="004C5EA5">
        <w:rPr>
          <w:rFonts w:ascii="Quicksand" w:hAnsi="Quicksand"/>
        </w:rPr>
        <w:t xml:space="preserve">be submitted to </w:t>
      </w:r>
      <w:r w:rsidR="00B30EDE">
        <w:rPr>
          <w:rFonts w:ascii="Quicksand" w:hAnsi="Quicksand"/>
        </w:rPr>
        <w:t>your line manager</w:t>
      </w:r>
      <w:r w:rsidRPr="004C5EA5">
        <w:rPr>
          <w:rFonts w:ascii="Quicksand" w:hAnsi="Quicksand"/>
        </w:rPr>
        <w:t xml:space="preserve"> when full, unless there is cause for concern, in which case they should be informed immediately. Do not drive if you consider the vehicle </w:t>
      </w:r>
      <w:r w:rsidR="00B30EDE">
        <w:rPr>
          <w:rFonts w:ascii="Quicksand" w:hAnsi="Quicksand"/>
        </w:rPr>
        <w:t xml:space="preserve">to be </w:t>
      </w:r>
      <w:r w:rsidRPr="004C5EA5">
        <w:rPr>
          <w:rFonts w:ascii="Quicksand" w:hAnsi="Quicksand"/>
        </w:rPr>
        <w:t>unsafe.</w:t>
      </w:r>
      <w:r w:rsidR="00B30EDE">
        <w:rPr>
          <w:rFonts w:ascii="Quicksand" w:hAnsi="Quicksand"/>
        </w:rPr>
        <w:t xml:space="preserve"> </w:t>
      </w:r>
      <w:r w:rsidRPr="004C5EA5">
        <w:rPr>
          <w:rFonts w:ascii="Quicksand" w:hAnsi="Quicksand"/>
        </w:rPr>
        <w:t xml:space="preserve">All </w:t>
      </w:r>
      <w:r w:rsidR="00630610">
        <w:rPr>
          <w:rFonts w:ascii="Quicksand" w:hAnsi="Quicksand"/>
        </w:rPr>
        <w:t>employees</w:t>
      </w:r>
      <w:r w:rsidRPr="004C5EA5">
        <w:rPr>
          <w:rFonts w:ascii="Quicksand" w:hAnsi="Quicksand"/>
        </w:rPr>
        <w:t xml:space="preserve"> must comply with the statutory regulations </w:t>
      </w:r>
      <w:r w:rsidR="00B30EDE">
        <w:rPr>
          <w:rFonts w:ascii="Quicksand" w:hAnsi="Quicksand"/>
        </w:rPr>
        <w:t>(</w:t>
      </w:r>
      <w:r w:rsidRPr="004C5EA5">
        <w:rPr>
          <w:rFonts w:ascii="Quicksand" w:hAnsi="Quicksand"/>
        </w:rPr>
        <w:t>and Nansa’s regulations</w:t>
      </w:r>
      <w:r w:rsidR="00B30EDE">
        <w:rPr>
          <w:rFonts w:ascii="Quicksand" w:hAnsi="Quicksand"/>
        </w:rPr>
        <w:t>)</w:t>
      </w:r>
      <w:r w:rsidRPr="004C5EA5">
        <w:rPr>
          <w:rFonts w:ascii="Quicksand" w:hAnsi="Quicksand"/>
        </w:rPr>
        <w:t xml:space="preserve"> regarding the recording of daily mileage, journeys undertaken</w:t>
      </w:r>
      <w:r w:rsidR="00B30EDE">
        <w:rPr>
          <w:rFonts w:ascii="Quicksand" w:hAnsi="Quicksand"/>
        </w:rPr>
        <w:t>,</w:t>
      </w:r>
      <w:r w:rsidRPr="004C5EA5">
        <w:rPr>
          <w:rFonts w:ascii="Quicksand" w:hAnsi="Quicksand"/>
        </w:rPr>
        <w:t xml:space="preserve"> and actual driving hours.</w:t>
      </w:r>
    </w:p>
    <w:p w14:paraId="6998360A" w14:textId="1F84D65A" w:rsidR="006D0BDD" w:rsidRPr="004C5EA5" w:rsidRDefault="00B30EDE" w:rsidP="00BD4016">
      <w:pPr>
        <w:spacing w:before="120" w:after="120" w:line="240" w:lineRule="auto"/>
        <w:rPr>
          <w:rFonts w:ascii="Quicksand" w:hAnsi="Quicksand"/>
        </w:rPr>
      </w:pPr>
      <w:r>
        <w:rPr>
          <w:rFonts w:ascii="Quicksand" w:hAnsi="Quicksand"/>
        </w:rPr>
        <w:t>A</w:t>
      </w:r>
      <w:r w:rsidR="006D0BDD" w:rsidRPr="004C5EA5">
        <w:rPr>
          <w:rFonts w:ascii="Quicksand" w:hAnsi="Quicksand"/>
        </w:rPr>
        <w:t xml:space="preserve">uthorised </w:t>
      </w:r>
      <w:r w:rsidR="00630610">
        <w:rPr>
          <w:rFonts w:ascii="Quicksand" w:hAnsi="Quicksand"/>
        </w:rPr>
        <w:t>employees</w:t>
      </w:r>
      <w:r w:rsidR="006D0BDD" w:rsidRPr="004C5EA5">
        <w:rPr>
          <w:rFonts w:ascii="Quicksand" w:hAnsi="Quicksand"/>
        </w:rPr>
        <w:t xml:space="preserve"> </w:t>
      </w:r>
      <w:r>
        <w:rPr>
          <w:rFonts w:ascii="Quicksand" w:hAnsi="Quicksand"/>
        </w:rPr>
        <w:t>are</w:t>
      </w:r>
      <w:r w:rsidR="006D0BDD" w:rsidRPr="004C5EA5">
        <w:rPr>
          <w:rFonts w:ascii="Quicksand" w:hAnsi="Quicksand"/>
        </w:rPr>
        <w:t xml:space="preserve"> responsible for ensuring that the vehicle is locked</w:t>
      </w:r>
      <w:r>
        <w:rPr>
          <w:rFonts w:ascii="Quicksand" w:hAnsi="Quicksand"/>
        </w:rPr>
        <w:t xml:space="preserve">, </w:t>
      </w:r>
      <w:r w:rsidR="006D0BDD" w:rsidRPr="004C5EA5">
        <w:rPr>
          <w:rFonts w:ascii="Quicksand" w:hAnsi="Quicksand"/>
        </w:rPr>
        <w:t>and where appropriate</w:t>
      </w:r>
      <w:r>
        <w:rPr>
          <w:rFonts w:ascii="Quicksand" w:hAnsi="Quicksand"/>
        </w:rPr>
        <w:t>,</w:t>
      </w:r>
      <w:r w:rsidR="006D0BDD" w:rsidRPr="004C5EA5">
        <w:rPr>
          <w:rFonts w:ascii="Quicksand" w:hAnsi="Quicksand"/>
        </w:rPr>
        <w:t xml:space="preserve"> alarmed</w:t>
      </w:r>
      <w:r w:rsidR="005042E5">
        <w:rPr>
          <w:rFonts w:ascii="Quicksand" w:hAnsi="Quicksand"/>
        </w:rPr>
        <w:t>,</w:t>
      </w:r>
      <w:r w:rsidR="006D0BDD" w:rsidRPr="004C5EA5">
        <w:rPr>
          <w:rFonts w:ascii="Quicksand" w:hAnsi="Quicksand"/>
        </w:rPr>
        <w:t xml:space="preserve"> </w:t>
      </w:r>
      <w:proofErr w:type="gramStart"/>
      <w:r w:rsidR="006D0BDD" w:rsidRPr="004C5EA5">
        <w:rPr>
          <w:rFonts w:ascii="Quicksand" w:hAnsi="Quicksand"/>
        </w:rPr>
        <w:t>at all times</w:t>
      </w:r>
      <w:proofErr w:type="gramEnd"/>
      <w:r w:rsidR="006D0BDD" w:rsidRPr="004C5EA5">
        <w:rPr>
          <w:rFonts w:ascii="Quicksand" w:hAnsi="Quicksand"/>
        </w:rPr>
        <w:t xml:space="preserve">. Under no circumstances should any </w:t>
      </w:r>
      <w:r w:rsidR="005042E5">
        <w:rPr>
          <w:rFonts w:ascii="Quicksand" w:hAnsi="Quicksand"/>
        </w:rPr>
        <w:t>Nansa</w:t>
      </w:r>
      <w:r w:rsidR="006D0BDD" w:rsidRPr="004C5EA5">
        <w:rPr>
          <w:rFonts w:ascii="Quicksand" w:hAnsi="Quicksand"/>
        </w:rPr>
        <w:t xml:space="preserve"> property be left in the vehicle. Any theft or attempted theft of the vehicle must be reported immediately to the </w:t>
      </w:r>
      <w:r w:rsidR="005042E5">
        <w:rPr>
          <w:rFonts w:ascii="Quicksand" w:hAnsi="Quicksand"/>
        </w:rPr>
        <w:t xml:space="preserve">senior manager of your department. </w:t>
      </w:r>
    </w:p>
    <w:p w14:paraId="23E8A340" w14:textId="5B1A767B" w:rsidR="006D0BDD" w:rsidRPr="004C5EA5" w:rsidRDefault="006D0BDD" w:rsidP="00BD4016">
      <w:pPr>
        <w:spacing w:before="120" w:after="120" w:line="240" w:lineRule="auto"/>
        <w:rPr>
          <w:rFonts w:ascii="Quicksand" w:hAnsi="Quicksand"/>
          <w:color w:val="C00000"/>
        </w:rPr>
      </w:pPr>
      <w:r w:rsidRPr="004C5EA5">
        <w:rPr>
          <w:rFonts w:ascii="Quicksand" w:hAnsi="Quicksand"/>
        </w:rPr>
        <w:t xml:space="preserve">The driver of Nansa’s vehicles is responsible for all </w:t>
      </w:r>
      <w:r w:rsidR="00630610">
        <w:rPr>
          <w:rFonts w:ascii="Quicksand" w:hAnsi="Quicksand"/>
        </w:rPr>
        <w:t>employees</w:t>
      </w:r>
      <w:r w:rsidRPr="004C5EA5">
        <w:rPr>
          <w:rFonts w:ascii="Quicksand" w:hAnsi="Quicksand"/>
        </w:rPr>
        <w:t xml:space="preserve"> and </w:t>
      </w:r>
      <w:r w:rsidR="00D34901">
        <w:rPr>
          <w:rFonts w:ascii="Quicksand" w:hAnsi="Quicksand"/>
        </w:rPr>
        <w:t>service-users</w:t>
      </w:r>
      <w:r w:rsidRPr="004C5EA5">
        <w:rPr>
          <w:rFonts w:ascii="Quicksand" w:hAnsi="Quicksand"/>
        </w:rPr>
        <w:t xml:space="preserve"> wearing seatbelts and that wheelchairs are safely anchore</w:t>
      </w:r>
      <w:r w:rsidR="005042E5">
        <w:rPr>
          <w:rFonts w:ascii="Quicksand" w:hAnsi="Quicksand"/>
        </w:rPr>
        <w:t xml:space="preserve">d. </w:t>
      </w:r>
      <w:r w:rsidRPr="004C5EA5">
        <w:rPr>
          <w:rFonts w:ascii="Quicksand" w:hAnsi="Quicksand"/>
        </w:rPr>
        <w:t>It is illegal to allow children under the age of 12 years and/or who are less than 135cm tall to travel in vehicles without the correct child seats, this is the responsibility of the driver</w:t>
      </w:r>
      <w:r w:rsidR="005042E5">
        <w:rPr>
          <w:rFonts w:ascii="Quicksand" w:hAnsi="Quicksand"/>
        </w:rPr>
        <w:t xml:space="preserve"> (this does not apply to the large minibus). </w:t>
      </w:r>
    </w:p>
    <w:p w14:paraId="45870FF4" w14:textId="5DF74DF8" w:rsidR="006D0BDD" w:rsidRDefault="006D0BDD" w:rsidP="00BD4016">
      <w:pPr>
        <w:spacing w:before="120" w:after="120" w:line="240" w:lineRule="auto"/>
        <w:rPr>
          <w:rFonts w:ascii="Quicksand" w:hAnsi="Quicksand"/>
        </w:rPr>
      </w:pPr>
      <w:r w:rsidRPr="004C5EA5">
        <w:rPr>
          <w:rFonts w:ascii="Quicksand" w:hAnsi="Quicksand"/>
        </w:rPr>
        <w:t>In the event of a breakdown</w:t>
      </w:r>
      <w:r w:rsidR="005042E5">
        <w:rPr>
          <w:rFonts w:ascii="Quicksand" w:hAnsi="Quicksand"/>
        </w:rPr>
        <w:t>,</w:t>
      </w:r>
      <w:r w:rsidRPr="004C5EA5">
        <w:rPr>
          <w:rFonts w:ascii="Quicksand" w:hAnsi="Quicksand"/>
        </w:rPr>
        <w:t xml:space="preserve"> </w:t>
      </w:r>
      <w:r w:rsidR="00630610">
        <w:rPr>
          <w:rFonts w:ascii="Quicksand" w:hAnsi="Quicksand"/>
        </w:rPr>
        <w:t>employees</w:t>
      </w:r>
      <w:r w:rsidRPr="004C5EA5">
        <w:rPr>
          <w:rFonts w:ascii="Quicksand" w:hAnsi="Quicksand"/>
        </w:rPr>
        <w:t xml:space="preserve"> must use the breakdown assistance provided by</w:t>
      </w:r>
      <w:r w:rsidR="005042E5">
        <w:rPr>
          <w:rFonts w:ascii="Quicksand" w:hAnsi="Quicksand"/>
        </w:rPr>
        <w:t xml:space="preserve"> Nansa; t</w:t>
      </w:r>
      <w:r w:rsidRPr="004C5EA5">
        <w:rPr>
          <w:rFonts w:ascii="Quicksand" w:hAnsi="Quicksand"/>
        </w:rPr>
        <w:t>his information is kept in the glove box.</w:t>
      </w:r>
      <w:bookmarkStart w:id="188" w:name="_Toc65170171"/>
      <w:bookmarkStart w:id="189" w:name="_Toc99023308"/>
    </w:p>
    <w:p w14:paraId="697BEBCA" w14:textId="77777777" w:rsidR="006D0BDD" w:rsidRPr="005042E5" w:rsidRDefault="006D0BDD" w:rsidP="00BD4016">
      <w:pPr>
        <w:spacing w:before="120" w:after="120" w:line="240" w:lineRule="auto"/>
        <w:rPr>
          <w:rFonts w:ascii="Quicksand" w:hAnsi="Quicksand"/>
          <w:b/>
          <w:bCs/>
        </w:rPr>
      </w:pPr>
      <w:r w:rsidRPr="005042E5">
        <w:rPr>
          <w:rFonts w:ascii="Quicksand" w:hAnsi="Quicksand"/>
          <w:b/>
          <w:bCs/>
        </w:rPr>
        <w:t>Mobile Phones and Driving</w:t>
      </w:r>
      <w:bookmarkEnd w:id="188"/>
      <w:bookmarkEnd w:id="189"/>
    </w:p>
    <w:p w14:paraId="7B714C97" w14:textId="472A4244" w:rsidR="006D0BDD" w:rsidRPr="004C5EA5" w:rsidRDefault="006D0BDD" w:rsidP="00BD4016">
      <w:pPr>
        <w:spacing w:before="120" w:after="120" w:line="240" w:lineRule="auto"/>
        <w:rPr>
          <w:rFonts w:ascii="Quicksand" w:hAnsi="Quicksand"/>
          <w:color w:val="000000"/>
        </w:rPr>
      </w:pPr>
      <w:r w:rsidRPr="004C5EA5">
        <w:rPr>
          <w:rFonts w:ascii="Quicksand" w:hAnsi="Quicksand"/>
          <w:color w:val="000000"/>
        </w:rPr>
        <w:t xml:space="preserve">It is now illegal to </w:t>
      </w:r>
      <w:r w:rsidRPr="005042E5">
        <w:rPr>
          <w:rFonts w:ascii="Quicksand" w:hAnsi="Quicksand"/>
          <w:bCs/>
          <w:color w:val="000000"/>
        </w:rPr>
        <w:t>touch</w:t>
      </w:r>
      <w:r w:rsidRPr="004C5EA5">
        <w:rPr>
          <w:rFonts w:ascii="Quicksand" w:hAnsi="Quicksand"/>
          <w:color w:val="000000"/>
        </w:rPr>
        <w:t xml:space="preserve"> a mobile phone as a driver, this includes when stopped in traffic or at red lights etc. You may only touch/use your mobile phone when you are safely parked</w:t>
      </w:r>
      <w:r w:rsidR="005042E5">
        <w:rPr>
          <w:rFonts w:ascii="Quicksand" w:hAnsi="Quicksand"/>
          <w:color w:val="000000"/>
        </w:rPr>
        <w:t>,</w:t>
      </w:r>
      <w:r w:rsidRPr="004C5EA5">
        <w:rPr>
          <w:rFonts w:ascii="Quicksand" w:hAnsi="Quicksand"/>
          <w:color w:val="000000"/>
        </w:rPr>
        <w:t xml:space="preserve"> and the engine is off.</w:t>
      </w:r>
      <w:r w:rsidR="005042E5">
        <w:rPr>
          <w:rFonts w:ascii="Quicksand" w:hAnsi="Quicksand"/>
          <w:color w:val="000000"/>
        </w:rPr>
        <w:t xml:space="preserve"> </w:t>
      </w:r>
      <w:r w:rsidRPr="004C5EA5">
        <w:rPr>
          <w:rFonts w:ascii="Quicksand" w:hAnsi="Quicksand"/>
          <w:color w:val="000000"/>
        </w:rPr>
        <w:t>Drivers can get</w:t>
      </w:r>
      <w:r w:rsidR="00A31385">
        <w:rPr>
          <w:rFonts w:ascii="Quicksand" w:hAnsi="Quicksand"/>
          <w:color w:val="000000"/>
        </w:rPr>
        <w:t xml:space="preserve"> </w:t>
      </w:r>
      <w:r w:rsidRPr="004C5EA5">
        <w:rPr>
          <w:rFonts w:ascii="Quicksand" w:hAnsi="Quicksand"/>
          <w:color w:val="000000"/>
        </w:rPr>
        <w:t>penalty points</w:t>
      </w:r>
      <w:r w:rsidR="00A31385">
        <w:rPr>
          <w:rFonts w:ascii="Quicksand" w:hAnsi="Quicksand"/>
          <w:color w:val="000000"/>
        </w:rPr>
        <w:t xml:space="preserve">, </w:t>
      </w:r>
      <w:r w:rsidRPr="004C5EA5">
        <w:rPr>
          <w:rFonts w:ascii="Quicksand" w:hAnsi="Quicksand"/>
          <w:color w:val="000000"/>
        </w:rPr>
        <w:t>a fine</w:t>
      </w:r>
      <w:r w:rsidR="00A31385">
        <w:rPr>
          <w:rFonts w:ascii="Quicksand" w:hAnsi="Quicksand"/>
          <w:color w:val="000000"/>
        </w:rPr>
        <w:t>, or lose their driving licence</w:t>
      </w:r>
      <w:r w:rsidRPr="004C5EA5">
        <w:rPr>
          <w:rFonts w:ascii="Quicksand" w:hAnsi="Quicksand"/>
          <w:color w:val="000000"/>
        </w:rPr>
        <w:t xml:space="preserve"> if they touch a hand-held phone. Drivers can also get penalty points if</w:t>
      </w:r>
      <w:r w:rsidRPr="004C5EA5">
        <w:rPr>
          <w:rFonts w:ascii="Quicksand" w:hAnsi="Quicksand"/>
          <w:color w:val="222222"/>
          <w:shd w:val="clear" w:color="auto" w:fill="FFFFFF"/>
        </w:rPr>
        <w:t xml:space="preserve"> </w:t>
      </w:r>
      <w:r w:rsidRPr="004C5EA5">
        <w:rPr>
          <w:rFonts w:ascii="Quicksand" w:hAnsi="Quicksand"/>
          <w:shd w:val="clear" w:color="auto" w:fill="FFFFFF"/>
        </w:rPr>
        <w:t>they don't have a full view of the road ahead</w:t>
      </w:r>
      <w:r w:rsidR="008F6853">
        <w:rPr>
          <w:rFonts w:ascii="Quicksand" w:hAnsi="Quicksand"/>
          <w:shd w:val="clear" w:color="auto" w:fill="FFFFFF"/>
        </w:rPr>
        <w:t xml:space="preserve"> and</w:t>
      </w:r>
      <w:r w:rsidRPr="004C5EA5">
        <w:rPr>
          <w:rFonts w:ascii="Quicksand" w:hAnsi="Quicksand"/>
          <w:shd w:val="clear" w:color="auto" w:fill="FFFFFF"/>
        </w:rPr>
        <w:t xml:space="preserve"> proper control of the vehicle</w:t>
      </w:r>
      <w:r w:rsidRPr="004C5EA5">
        <w:rPr>
          <w:rFonts w:ascii="Quicksand" w:hAnsi="Quicksand"/>
        </w:rPr>
        <w:t xml:space="preserve"> when using a satnav or mobile phone map.</w:t>
      </w:r>
      <w:r w:rsidR="005042E5">
        <w:rPr>
          <w:rFonts w:ascii="Quicksand" w:hAnsi="Quicksand"/>
        </w:rPr>
        <w:t xml:space="preserve"> </w:t>
      </w:r>
    </w:p>
    <w:p w14:paraId="08340577" w14:textId="41146C46" w:rsidR="006D0BDD" w:rsidRPr="005042E5" w:rsidRDefault="006D0BDD" w:rsidP="00BD4016">
      <w:pPr>
        <w:spacing w:before="120" w:after="120" w:line="240" w:lineRule="auto"/>
        <w:rPr>
          <w:rFonts w:ascii="Quicksand" w:hAnsi="Quicksand"/>
          <w:b/>
          <w:bCs/>
        </w:rPr>
      </w:pPr>
      <w:bookmarkStart w:id="190" w:name="_Toc99023309"/>
      <w:r w:rsidRPr="005042E5">
        <w:rPr>
          <w:rFonts w:ascii="Quicksand" w:hAnsi="Quicksand"/>
          <w:b/>
          <w:bCs/>
        </w:rPr>
        <w:t xml:space="preserve">Smoking and </w:t>
      </w:r>
      <w:r w:rsidR="005042E5" w:rsidRPr="005042E5">
        <w:rPr>
          <w:rFonts w:ascii="Quicksand" w:hAnsi="Quicksand"/>
          <w:b/>
          <w:bCs/>
        </w:rPr>
        <w:t>V</w:t>
      </w:r>
      <w:r w:rsidRPr="005042E5">
        <w:rPr>
          <w:rFonts w:ascii="Quicksand" w:hAnsi="Quicksand"/>
          <w:b/>
          <w:bCs/>
        </w:rPr>
        <w:t>aping</w:t>
      </w:r>
      <w:bookmarkEnd w:id="190"/>
    </w:p>
    <w:p w14:paraId="102F0F7B" w14:textId="53BAAD82" w:rsidR="006D0BDD" w:rsidRDefault="006D0BDD" w:rsidP="00BD4016">
      <w:pPr>
        <w:spacing w:before="120" w:after="120" w:line="240" w:lineRule="auto"/>
        <w:rPr>
          <w:rFonts w:ascii="Quicksand" w:hAnsi="Quicksand"/>
        </w:rPr>
      </w:pPr>
      <w:r w:rsidRPr="004C5EA5">
        <w:rPr>
          <w:rFonts w:ascii="Quicksand" w:hAnsi="Quicksand"/>
        </w:rPr>
        <w:t xml:space="preserve">Smoking is NOT permitted in </w:t>
      </w:r>
      <w:r w:rsidR="005042E5">
        <w:rPr>
          <w:rFonts w:ascii="Quicksand" w:hAnsi="Quicksand"/>
        </w:rPr>
        <w:t>Nansa’s</w:t>
      </w:r>
      <w:r w:rsidRPr="004C5EA5">
        <w:rPr>
          <w:rFonts w:ascii="Quicksand" w:hAnsi="Quicksand"/>
        </w:rPr>
        <w:t xml:space="preserve"> vehicles. This includes the use of E-Cigarettes &amp; Vapes.  </w:t>
      </w:r>
      <w:bookmarkStart w:id="191" w:name="_Toc65170172"/>
      <w:bookmarkStart w:id="192" w:name="_Toc99023310"/>
    </w:p>
    <w:p w14:paraId="7871A8A3" w14:textId="5E80084B" w:rsidR="006D0BDD" w:rsidRPr="005042E5" w:rsidRDefault="005042E5" w:rsidP="00BD4016">
      <w:pPr>
        <w:spacing w:before="120" w:after="120" w:line="240" w:lineRule="auto"/>
        <w:rPr>
          <w:rFonts w:ascii="Quicksand" w:hAnsi="Quicksand"/>
          <w:b/>
          <w:bCs/>
        </w:rPr>
      </w:pPr>
      <w:r>
        <w:rPr>
          <w:rFonts w:ascii="Quicksand" w:hAnsi="Quicksand"/>
          <w:b/>
          <w:bCs/>
        </w:rPr>
        <w:t xml:space="preserve">Driving </w:t>
      </w:r>
      <w:r w:rsidR="006D0BDD" w:rsidRPr="005042E5">
        <w:rPr>
          <w:rFonts w:ascii="Quicksand" w:hAnsi="Quicksand"/>
          <w:b/>
          <w:bCs/>
        </w:rPr>
        <w:t>Accident</w:t>
      </w:r>
      <w:r>
        <w:rPr>
          <w:rFonts w:ascii="Quicksand" w:hAnsi="Quicksand"/>
          <w:b/>
          <w:bCs/>
        </w:rPr>
        <w:t>/</w:t>
      </w:r>
      <w:r w:rsidR="006D0BDD" w:rsidRPr="005042E5">
        <w:rPr>
          <w:rFonts w:ascii="Quicksand" w:hAnsi="Quicksand"/>
          <w:b/>
          <w:bCs/>
        </w:rPr>
        <w:t>Incidents</w:t>
      </w:r>
      <w:bookmarkEnd w:id="191"/>
      <w:bookmarkEnd w:id="192"/>
    </w:p>
    <w:p w14:paraId="3B5F75F1" w14:textId="54160171" w:rsidR="006D0BDD" w:rsidRPr="004C5EA5" w:rsidRDefault="006D0BDD" w:rsidP="00BD4016">
      <w:pPr>
        <w:spacing w:before="120" w:after="120" w:line="240" w:lineRule="auto"/>
        <w:rPr>
          <w:rFonts w:ascii="Quicksand" w:hAnsi="Quicksand"/>
        </w:rPr>
      </w:pPr>
      <w:r w:rsidRPr="004C5EA5">
        <w:rPr>
          <w:rFonts w:ascii="Quicksand" w:hAnsi="Quicksand"/>
        </w:rPr>
        <w:t>In the event of an accident/incident involving one of our vehicles</w:t>
      </w:r>
      <w:r w:rsidR="005042E5">
        <w:rPr>
          <w:rFonts w:ascii="Quicksand" w:hAnsi="Quicksand"/>
        </w:rPr>
        <w:t xml:space="preserve">, employees </w:t>
      </w:r>
      <w:r w:rsidRPr="004C5EA5">
        <w:rPr>
          <w:rFonts w:ascii="Quicksand" w:hAnsi="Quicksand"/>
        </w:rPr>
        <w:t>must contact the</w:t>
      </w:r>
      <w:r w:rsidR="005042E5">
        <w:rPr>
          <w:rFonts w:ascii="Quicksand" w:hAnsi="Quicksand"/>
        </w:rPr>
        <w:t xml:space="preserve">ir line manager </w:t>
      </w:r>
      <w:r w:rsidRPr="004C5EA5">
        <w:rPr>
          <w:rFonts w:ascii="Quicksand" w:hAnsi="Quicksand"/>
        </w:rPr>
        <w:t xml:space="preserve">immediately. </w:t>
      </w:r>
      <w:r w:rsidR="00630610">
        <w:rPr>
          <w:rFonts w:ascii="Quicksand" w:hAnsi="Quicksand"/>
        </w:rPr>
        <w:t>Employees</w:t>
      </w:r>
      <w:r w:rsidRPr="004C5EA5">
        <w:rPr>
          <w:rFonts w:ascii="Quicksand" w:hAnsi="Quicksand"/>
        </w:rPr>
        <w:t xml:space="preserve"> must make a full and honest report of the incident in writing</w:t>
      </w:r>
      <w:r w:rsidR="005042E5">
        <w:rPr>
          <w:rFonts w:ascii="Quicksand" w:hAnsi="Quicksand"/>
        </w:rPr>
        <w:t>,</w:t>
      </w:r>
      <w:r w:rsidRPr="004C5EA5">
        <w:rPr>
          <w:rFonts w:ascii="Quicksand" w:hAnsi="Quicksand"/>
        </w:rPr>
        <w:t xml:space="preserve"> using the forms provided. This report must be prepared irrespective of whether personal injury or vehicle damage </w:t>
      </w:r>
      <w:proofErr w:type="gramStart"/>
      <w:r w:rsidRPr="004C5EA5">
        <w:rPr>
          <w:rFonts w:ascii="Quicksand" w:hAnsi="Quicksand"/>
        </w:rPr>
        <w:t>occurs</w:t>
      </w:r>
      <w:r w:rsidR="005042E5">
        <w:rPr>
          <w:rFonts w:ascii="Quicksand" w:hAnsi="Quicksand"/>
        </w:rPr>
        <w:t>:</w:t>
      </w:r>
      <w:proofErr w:type="gramEnd"/>
      <w:r w:rsidRPr="004C5EA5">
        <w:rPr>
          <w:rFonts w:ascii="Quicksand" w:hAnsi="Quicksand"/>
        </w:rPr>
        <w:t xml:space="preserve"> cop</w:t>
      </w:r>
      <w:r w:rsidR="005042E5">
        <w:rPr>
          <w:rFonts w:ascii="Quicksand" w:hAnsi="Quicksand"/>
        </w:rPr>
        <w:t>ies</w:t>
      </w:r>
      <w:r w:rsidRPr="004C5EA5">
        <w:rPr>
          <w:rFonts w:ascii="Quicksand" w:hAnsi="Quicksand"/>
        </w:rPr>
        <w:t xml:space="preserve"> of </w:t>
      </w:r>
      <w:r w:rsidR="005042E5">
        <w:rPr>
          <w:rFonts w:ascii="Quicksand" w:hAnsi="Quicksand"/>
        </w:rPr>
        <w:t>any</w:t>
      </w:r>
      <w:r w:rsidRPr="004C5EA5">
        <w:rPr>
          <w:rFonts w:ascii="Quicksand" w:hAnsi="Quicksand"/>
        </w:rPr>
        <w:t xml:space="preserve"> forms should be kept in each vehicle. </w:t>
      </w:r>
    </w:p>
    <w:p w14:paraId="215FBC0B" w14:textId="77777777" w:rsidR="006D0BDD" w:rsidRPr="005042E5" w:rsidRDefault="006D0BDD" w:rsidP="00BD4016">
      <w:pPr>
        <w:spacing w:before="120" w:after="120" w:line="240" w:lineRule="auto"/>
        <w:rPr>
          <w:rFonts w:ascii="Quicksand" w:hAnsi="Quicksand"/>
          <w:b/>
          <w:bCs/>
        </w:rPr>
      </w:pPr>
      <w:bookmarkStart w:id="193" w:name="_Toc65170173"/>
      <w:bookmarkStart w:id="194" w:name="_Toc99023311"/>
      <w:r w:rsidRPr="005042E5">
        <w:rPr>
          <w:rFonts w:ascii="Quicksand" w:hAnsi="Quicksand"/>
          <w:b/>
          <w:bCs/>
        </w:rPr>
        <w:t>Use of Personal Vehicles</w:t>
      </w:r>
      <w:bookmarkEnd w:id="193"/>
      <w:bookmarkEnd w:id="194"/>
    </w:p>
    <w:p w14:paraId="70BDC025" w14:textId="7DDDE344" w:rsidR="006D0BDD" w:rsidRDefault="00EE18D5" w:rsidP="00BD4016">
      <w:pPr>
        <w:spacing w:before="120" w:after="120" w:line="240" w:lineRule="auto"/>
        <w:rPr>
          <w:rFonts w:ascii="Quicksand" w:hAnsi="Quicksand"/>
        </w:rPr>
      </w:pPr>
      <w:r>
        <w:rPr>
          <w:rFonts w:ascii="Quicksand" w:hAnsi="Quicksand"/>
        </w:rPr>
        <w:t>In addition to providing a copy of their driving licence,</w:t>
      </w:r>
      <w:r w:rsidR="006D0BDD" w:rsidRPr="004C5EA5">
        <w:rPr>
          <w:rFonts w:ascii="Quicksand" w:hAnsi="Quicksand"/>
        </w:rPr>
        <w:t xml:space="preserve"> </w:t>
      </w:r>
      <w:r>
        <w:rPr>
          <w:rFonts w:ascii="Quicksand" w:hAnsi="Quicksand"/>
        </w:rPr>
        <w:t>e</w:t>
      </w:r>
      <w:r w:rsidR="00630610">
        <w:rPr>
          <w:rFonts w:ascii="Quicksand" w:hAnsi="Quicksand"/>
        </w:rPr>
        <w:t>mployees</w:t>
      </w:r>
      <w:r>
        <w:rPr>
          <w:rFonts w:ascii="Quicksand" w:hAnsi="Quicksand"/>
        </w:rPr>
        <w:t xml:space="preserve"> using their own vehic</w:t>
      </w:r>
      <w:r w:rsidR="00D31AA9">
        <w:rPr>
          <w:rFonts w:ascii="Quicksand" w:hAnsi="Quicksand"/>
        </w:rPr>
        <w:t>l</w:t>
      </w:r>
      <w:r>
        <w:rPr>
          <w:rFonts w:ascii="Quicksand" w:hAnsi="Quicksand"/>
        </w:rPr>
        <w:t>e for work</w:t>
      </w:r>
      <w:r w:rsidR="006D0BDD" w:rsidRPr="004C5EA5">
        <w:rPr>
          <w:rFonts w:ascii="Quicksand" w:hAnsi="Quicksand"/>
        </w:rPr>
        <w:t xml:space="preserve"> must show they have ‘for business use’ included on their insurance</w:t>
      </w:r>
      <w:r w:rsidR="00D31AA9">
        <w:rPr>
          <w:rFonts w:ascii="Quicksand" w:hAnsi="Quicksand"/>
        </w:rPr>
        <w:t xml:space="preserve"> </w:t>
      </w:r>
      <w:r w:rsidR="006D0BDD" w:rsidRPr="004C5EA5">
        <w:rPr>
          <w:rFonts w:ascii="Quicksand" w:hAnsi="Quicksand"/>
        </w:rPr>
        <w:t>and show proof of ro</w:t>
      </w:r>
      <w:r w:rsidR="00D31AA9">
        <w:rPr>
          <w:rFonts w:ascii="Quicksand" w:hAnsi="Quicksand"/>
        </w:rPr>
        <w:t xml:space="preserve">ad </w:t>
      </w:r>
      <w:r w:rsidR="006D0BDD" w:rsidRPr="004C5EA5">
        <w:rPr>
          <w:rFonts w:ascii="Quicksand" w:hAnsi="Quicksand"/>
        </w:rPr>
        <w:t>Tax and MOT for the vehicle being used.</w:t>
      </w:r>
    </w:p>
    <w:p w14:paraId="4464A668" w14:textId="199B293D" w:rsidR="00D31AA9" w:rsidRPr="004C5EA5" w:rsidRDefault="00D31AA9" w:rsidP="00BD4016">
      <w:pPr>
        <w:spacing w:before="120" w:after="120" w:line="240" w:lineRule="auto"/>
        <w:rPr>
          <w:rFonts w:ascii="Quicksand" w:hAnsi="Quicksand"/>
        </w:rPr>
      </w:pPr>
      <w:r>
        <w:rPr>
          <w:rFonts w:ascii="Quicksand" w:hAnsi="Quicksand"/>
        </w:rPr>
        <w:t xml:space="preserve">Refer also to </w:t>
      </w:r>
      <w:r w:rsidRPr="00D31AA9">
        <w:rPr>
          <w:rFonts w:ascii="Quicksand" w:hAnsi="Quicksand"/>
          <w:i/>
          <w:iCs/>
        </w:rPr>
        <w:t>Expenses,</w:t>
      </w:r>
      <w:r>
        <w:rPr>
          <w:rFonts w:ascii="Quicksand" w:hAnsi="Quicksand"/>
        </w:rPr>
        <w:t xml:space="preserve"> Section </w:t>
      </w:r>
      <w:proofErr w:type="gramStart"/>
      <w:r>
        <w:rPr>
          <w:rFonts w:ascii="Quicksand" w:hAnsi="Quicksand"/>
        </w:rPr>
        <w:t>1B</w:t>
      </w:r>
      <w:proofErr w:type="gramEnd"/>
    </w:p>
    <w:p w14:paraId="2FA815C5" w14:textId="54260432" w:rsidR="006D0BDD" w:rsidRPr="004C5EA5" w:rsidRDefault="00D31AA9" w:rsidP="00BD4016">
      <w:pPr>
        <w:spacing w:before="120" w:after="120" w:line="240" w:lineRule="auto"/>
        <w:rPr>
          <w:rFonts w:ascii="Quicksand" w:hAnsi="Quicksand"/>
        </w:rPr>
      </w:pPr>
      <w:r>
        <w:rPr>
          <w:rFonts w:ascii="Quicksand" w:hAnsi="Quicksand"/>
        </w:rPr>
        <w:t>Your line manager</w:t>
      </w:r>
      <w:r w:rsidR="006D0BDD" w:rsidRPr="004C5EA5">
        <w:rPr>
          <w:rFonts w:ascii="Quicksand" w:hAnsi="Quicksand"/>
        </w:rPr>
        <w:t xml:space="preserve"> may request to inspect </w:t>
      </w:r>
      <w:r>
        <w:rPr>
          <w:rFonts w:ascii="Quicksand" w:hAnsi="Quicksand"/>
        </w:rPr>
        <w:t>an</w:t>
      </w:r>
      <w:r w:rsidR="006D0BDD" w:rsidRPr="004C5EA5">
        <w:rPr>
          <w:rFonts w:ascii="Quicksand" w:hAnsi="Quicksand"/>
        </w:rPr>
        <w:t xml:space="preserve"> </w:t>
      </w:r>
      <w:r w:rsidR="00630610">
        <w:rPr>
          <w:rFonts w:ascii="Quicksand" w:hAnsi="Quicksand"/>
        </w:rPr>
        <w:t>employee</w:t>
      </w:r>
      <w:r>
        <w:rPr>
          <w:rFonts w:ascii="Quicksand" w:hAnsi="Quicksand"/>
        </w:rPr>
        <w:t>’s</w:t>
      </w:r>
      <w:r w:rsidR="006D0BDD" w:rsidRPr="004C5EA5">
        <w:rPr>
          <w:rFonts w:ascii="Quicksand" w:hAnsi="Quicksand"/>
        </w:rPr>
        <w:t xml:space="preserve"> vehicle</w:t>
      </w:r>
      <w:r>
        <w:rPr>
          <w:rFonts w:ascii="Quicksand" w:hAnsi="Quicksand"/>
        </w:rPr>
        <w:t>,</w:t>
      </w:r>
      <w:r w:rsidR="006D0BDD" w:rsidRPr="004C5EA5">
        <w:rPr>
          <w:rFonts w:ascii="Quicksand" w:hAnsi="Quicksand"/>
        </w:rPr>
        <w:t xml:space="preserve"> to ensure it is safe to transport </w:t>
      </w:r>
      <w:r w:rsidR="00D34901">
        <w:rPr>
          <w:rFonts w:ascii="Quicksand" w:hAnsi="Quicksand"/>
        </w:rPr>
        <w:t>service-users</w:t>
      </w:r>
      <w:r w:rsidR="006D0BDD" w:rsidRPr="004C5EA5">
        <w:rPr>
          <w:rFonts w:ascii="Quicksand" w:hAnsi="Quicksand"/>
        </w:rPr>
        <w:t xml:space="preserve">. </w:t>
      </w:r>
      <w:r w:rsidR="00630610">
        <w:rPr>
          <w:rFonts w:ascii="Quicksand" w:hAnsi="Quicksand"/>
        </w:rPr>
        <w:t>Employees</w:t>
      </w:r>
      <w:r w:rsidR="006D0BDD" w:rsidRPr="004C5EA5">
        <w:rPr>
          <w:rFonts w:ascii="Quicksand" w:hAnsi="Quicksand"/>
        </w:rPr>
        <w:t xml:space="preserve"> should also have appropriate breakdown cover.</w:t>
      </w:r>
    </w:p>
    <w:p w14:paraId="33CBD6D0" w14:textId="517BD885" w:rsidR="006D0BDD" w:rsidRDefault="006D0BDD" w:rsidP="00BD4016">
      <w:pPr>
        <w:spacing w:before="120" w:after="120" w:line="240" w:lineRule="auto"/>
        <w:rPr>
          <w:rStyle w:val="Hyperlink"/>
          <w:rFonts w:ascii="Quicksand" w:hAnsi="Quicksand"/>
        </w:rPr>
      </w:pPr>
    </w:p>
    <w:p w14:paraId="2E9C3D67" w14:textId="77777777" w:rsidR="008F6853" w:rsidRDefault="008F6853" w:rsidP="00BD4016">
      <w:pPr>
        <w:spacing w:before="120" w:after="120" w:line="240" w:lineRule="auto"/>
        <w:rPr>
          <w:rStyle w:val="Hyperlink"/>
          <w:rFonts w:ascii="Quicksand" w:hAnsi="Quicksand"/>
        </w:rPr>
      </w:pPr>
    </w:p>
    <w:p w14:paraId="1A081540" w14:textId="77777777" w:rsidR="008F6853" w:rsidRDefault="008F6853" w:rsidP="00BD4016">
      <w:pPr>
        <w:spacing w:before="120" w:after="120" w:line="240" w:lineRule="auto"/>
        <w:rPr>
          <w:rStyle w:val="Hyperlink"/>
          <w:rFonts w:ascii="Quicksand" w:hAnsi="Quicksand"/>
        </w:rPr>
      </w:pPr>
    </w:p>
    <w:p w14:paraId="172E3572" w14:textId="77777777" w:rsidR="00D31AA9" w:rsidRPr="004C5EA5" w:rsidRDefault="00D31AA9" w:rsidP="00BD4016">
      <w:pPr>
        <w:spacing w:before="120" w:after="120" w:line="240" w:lineRule="auto"/>
        <w:rPr>
          <w:rStyle w:val="Hyperlink"/>
          <w:rFonts w:ascii="Quicksand" w:hAnsi="Quicksand"/>
        </w:rPr>
      </w:pPr>
    </w:p>
    <w:p w14:paraId="2DFCC0EE" w14:textId="77777777" w:rsidR="006D0BDD" w:rsidRDefault="006D0BDD" w:rsidP="00BD4016">
      <w:pPr>
        <w:spacing w:before="120" w:after="120" w:line="240" w:lineRule="auto"/>
        <w:outlineLvl w:val="0"/>
        <w:rPr>
          <w:rStyle w:val="Hyperlink"/>
          <w:rFonts w:ascii="Quicksand" w:hAnsi="Quicksand"/>
        </w:rPr>
      </w:pPr>
      <w:bookmarkStart w:id="195" w:name="_Toc99023312"/>
    </w:p>
    <w:p w14:paraId="5BBBA61B" w14:textId="1326EF87" w:rsidR="00443A4F" w:rsidRPr="00CB6392" w:rsidRDefault="00443A4F" w:rsidP="00443A4F">
      <w:pPr>
        <w:pStyle w:val="Nansa2ndHeading"/>
        <w:pBdr>
          <w:bottom w:val="single" w:sz="4" w:space="1" w:color="000000" w:themeColor="text1"/>
        </w:pBdr>
        <w:spacing w:before="200" w:after="200" w:line="240" w:lineRule="auto"/>
        <w:rPr>
          <w:sz w:val="32"/>
          <w:szCs w:val="22"/>
        </w:rPr>
      </w:pPr>
      <w:r>
        <w:rPr>
          <w:rFonts w:ascii="Quicksand" w:hAnsi="Quicksand"/>
        </w:rPr>
        <w:softHyphen/>
      </w:r>
      <w:r>
        <w:rPr>
          <w:rFonts w:ascii="Quicksand" w:hAnsi="Quicksand"/>
        </w:rPr>
        <w:softHyphen/>
      </w:r>
      <w:r>
        <w:rPr>
          <w:rFonts w:ascii="Quicksand" w:hAnsi="Quicksand"/>
        </w:rPr>
        <w:softHyphen/>
      </w:r>
      <w:r>
        <w:rPr>
          <w:rFonts w:ascii="Quicksand" w:hAnsi="Quicksand"/>
        </w:rPr>
        <w:softHyphen/>
      </w:r>
      <w:r>
        <w:rPr>
          <w:rFonts w:ascii="Quicksand" w:hAnsi="Quicksand"/>
        </w:rPr>
        <w:softHyphen/>
      </w:r>
      <w:r>
        <w:rPr>
          <w:rFonts w:ascii="Quicksand" w:hAnsi="Quicksand"/>
        </w:rPr>
        <w:softHyphen/>
      </w:r>
      <w:r>
        <w:rPr>
          <w:rFonts w:ascii="Quicksand" w:hAnsi="Quicksand"/>
        </w:rPr>
        <w:softHyphen/>
      </w:r>
      <w:r>
        <w:rPr>
          <w:rFonts w:ascii="Quicksand" w:hAnsi="Quicksand"/>
        </w:rPr>
        <w:softHyphen/>
      </w:r>
      <w:r>
        <w:rPr>
          <w:rFonts w:ascii="Quicksand" w:hAnsi="Quicksand"/>
        </w:rPr>
        <w:softHyphen/>
      </w:r>
      <w:r w:rsidRPr="006A0D9C">
        <w:rPr>
          <w:rFonts w:ascii="Quicksand" w:hAnsi="Quicksand"/>
          <w:color w:val="000000" w:themeColor="text1"/>
        </w:rPr>
        <w:t xml:space="preserve"> </w:t>
      </w:r>
      <w:r>
        <w:rPr>
          <w:rFonts w:ascii="Quicksand" w:hAnsi="Quicksand"/>
          <w:color w:val="000000" w:themeColor="text1"/>
        </w:rPr>
        <w:t>Section 2E – Additional Rules</w:t>
      </w:r>
    </w:p>
    <w:p w14:paraId="7601F3DC" w14:textId="77777777" w:rsidR="00443A4F" w:rsidRDefault="00443A4F" w:rsidP="00BD4016">
      <w:pPr>
        <w:spacing w:before="120" w:after="120" w:line="240" w:lineRule="auto"/>
        <w:outlineLvl w:val="0"/>
        <w:rPr>
          <w:rFonts w:ascii="Quicksand" w:hAnsi="Quicksand"/>
          <w:color w:val="252A5D"/>
          <w:szCs w:val="28"/>
        </w:rPr>
      </w:pPr>
      <w:bookmarkStart w:id="196" w:name="_Toc65170175"/>
      <w:bookmarkStart w:id="197" w:name="_Toc99023313"/>
      <w:bookmarkEnd w:id="195"/>
    </w:p>
    <w:p w14:paraId="431C0835" w14:textId="77777777" w:rsidR="006D0BDD" w:rsidRPr="00C47746" w:rsidRDefault="006D0BDD" w:rsidP="00BD4016">
      <w:pPr>
        <w:pStyle w:val="Nansa3rdheading"/>
        <w:spacing w:before="120" w:after="120" w:line="240" w:lineRule="auto"/>
        <w:rPr>
          <w:rFonts w:ascii="Quicksand" w:hAnsi="Quicksand"/>
          <w:b/>
          <w:bCs/>
          <w:color w:val="auto"/>
          <w:sz w:val="22"/>
          <w:szCs w:val="22"/>
        </w:rPr>
      </w:pPr>
      <w:bookmarkStart w:id="198" w:name="_Toc65170176"/>
      <w:bookmarkStart w:id="199" w:name="_Toc99023314"/>
      <w:bookmarkEnd w:id="196"/>
      <w:bookmarkEnd w:id="197"/>
      <w:r w:rsidRPr="00C47746">
        <w:rPr>
          <w:rFonts w:ascii="Quicksand" w:hAnsi="Quicksand"/>
          <w:b/>
          <w:bCs/>
          <w:color w:val="auto"/>
          <w:sz w:val="24"/>
        </w:rPr>
        <w:t>Statements to the Media</w:t>
      </w:r>
      <w:bookmarkEnd w:id="198"/>
      <w:bookmarkEnd w:id="199"/>
    </w:p>
    <w:p w14:paraId="2573B365" w14:textId="0A001881" w:rsidR="006D0BDD" w:rsidRDefault="006D0BDD" w:rsidP="00BD4016">
      <w:pPr>
        <w:pStyle w:val="Nansa3rdheading"/>
        <w:spacing w:before="120" w:after="120" w:line="240" w:lineRule="auto"/>
        <w:rPr>
          <w:rFonts w:ascii="Quicksand" w:hAnsi="Quicksand"/>
          <w:color w:val="auto"/>
          <w:sz w:val="24"/>
        </w:rPr>
      </w:pPr>
      <w:r w:rsidRPr="004C5EA5">
        <w:rPr>
          <w:rFonts w:ascii="Quicksand" w:hAnsi="Quicksand"/>
          <w:color w:val="auto"/>
          <w:sz w:val="24"/>
        </w:rPr>
        <w:t>Any statements to any member of the media given about</w:t>
      </w:r>
      <w:r w:rsidR="00C47746">
        <w:rPr>
          <w:rFonts w:ascii="Quicksand" w:hAnsi="Quicksand"/>
          <w:color w:val="auto"/>
          <w:sz w:val="24"/>
        </w:rPr>
        <w:t>,</w:t>
      </w:r>
      <w:r w:rsidRPr="004C5EA5">
        <w:rPr>
          <w:rFonts w:ascii="Quicksand" w:hAnsi="Quicksand"/>
          <w:color w:val="auto"/>
          <w:sz w:val="24"/>
        </w:rPr>
        <w:t xml:space="preserve"> or on behalf of</w:t>
      </w:r>
      <w:r w:rsidR="00C47746">
        <w:rPr>
          <w:rFonts w:ascii="Quicksand" w:hAnsi="Quicksand"/>
          <w:color w:val="auto"/>
          <w:sz w:val="24"/>
        </w:rPr>
        <w:t>,</w:t>
      </w:r>
      <w:r w:rsidRPr="004C5EA5">
        <w:rPr>
          <w:rFonts w:ascii="Quicksand" w:hAnsi="Quicksand"/>
          <w:color w:val="auto"/>
          <w:sz w:val="24"/>
        </w:rPr>
        <w:t xml:space="preserve"> </w:t>
      </w:r>
      <w:r w:rsidR="005042E5">
        <w:rPr>
          <w:rFonts w:ascii="Quicksand" w:hAnsi="Quicksand"/>
          <w:color w:val="auto"/>
          <w:sz w:val="24"/>
        </w:rPr>
        <w:t>Nansa</w:t>
      </w:r>
      <w:r w:rsidRPr="004C5EA5">
        <w:rPr>
          <w:rFonts w:ascii="Quicksand" w:hAnsi="Quicksand"/>
          <w:color w:val="auto"/>
          <w:sz w:val="24"/>
        </w:rPr>
        <w:t xml:space="preserve"> must be given only by an authorised </w:t>
      </w:r>
      <w:r w:rsidR="00C47746">
        <w:rPr>
          <w:rFonts w:ascii="Quicksand" w:hAnsi="Quicksand"/>
          <w:color w:val="auto"/>
          <w:sz w:val="24"/>
        </w:rPr>
        <w:t>employee</w:t>
      </w:r>
      <w:r w:rsidRPr="004C5EA5">
        <w:rPr>
          <w:rFonts w:ascii="Quicksand" w:hAnsi="Quicksand"/>
          <w:color w:val="auto"/>
          <w:sz w:val="24"/>
        </w:rPr>
        <w:t xml:space="preserve"> and approved by the CEO. </w:t>
      </w:r>
      <w:bookmarkStart w:id="200" w:name="_Toc65170177"/>
      <w:bookmarkStart w:id="201" w:name="_Toc99023315"/>
    </w:p>
    <w:p w14:paraId="78E68A47" w14:textId="77777777" w:rsidR="006D0BDD" w:rsidRPr="00C47746" w:rsidRDefault="006D0BDD" w:rsidP="00BD4016">
      <w:pPr>
        <w:pStyle w:val="Nansa3rdheading"/>
        <w:spacing w:before="120" w:after="120" w:line="240" w:lineRule="auto"/>
        <w:rPr>
          <w:rFonts w:ascii="Quicksand" w:hAnsi="Quicksand"/>
          <w:b/>
          <w:bCs/>
          <w:color w:val="auto"/>
          <w:sz w:val="22"/>
          <w:szCs w:val="22"/>
        </w:rPr>
      </w:pPr>
      <w:r w:rsidRPr="00C47746">
        <w:rPr>
          <w:rFonts w:ascii="Quicksand" w:hAnsi="Quicksand"/>
          <w:b/>
          <w:bCs/>
          <w:color w:val="auto"/>
          <w:sz w:val="24"/>
        </w:rPr>
        <w:t>Confidentiality</w:t>
      </w:r>
      <w:bookmarkEnd w:id="200"/>
      <w:bookmarkEnd w:id="201"/>
    </w:p>
    <w:p w14:paraId="6E7D2C48" w14:textId="2577E667" w:rsidR="008C1156" w:rsidRDefault="008C1156" w:rsidP="00BD4016">
      <w:pPr>
        <w:pStyle w:val="Nansa3rdheading"/>
        <w:spacing w:before="120" w:after="120" w:line="240" w:lineRule="auto"/>
        <w:rPr>
          <w:rFonts w:ascii="Quicksand" w:hAnsi="Quicksand"/>
          <w:color w:val="auto"/>
          <w:sz w:val="24"/>
        </w:rPr>
      </w:pPr>
      <w:r>
        <w:rPr>
          <w:rFonts w:ascii="Quicksand" w:hAnsi="Quicksand"/>
          <w:color w:val="auto"/>
          <w:sz w:val="24"/>
        </w:rPr>
        <w:t xml:space="preserve">Please also refer to </w:t>
      </w:r>
      <w:r w:rsidRPr="008C1156">
        <w:rPr>
          <w:rFonts w:ascii="Quicksand" w:hAnsi="Quicksand"/>
          <w:i/>
          <w:iCs/>
          <w:color w:val="auto"/>
          <w:sz w:val="24"/>
        </w:rPr>
        <w:t>GDPR and Privacy</w:t>
      </w:r>
      <w:r>
        <w:rPr>
          <w:rFonts w:ascii="Quicksand" w:hAnsi="Quicksand"/>
          <w:i/>
          <w:iCs/>
          <w:color w:val="auto"/>
          <w:sz w:val="24"/>
        </w:rPr>
        <w:t xml:space="preserve"> Policy</w:t>
      </w:r>
      <w:r w:rsidRPr="008C1156">
        <w:rPr>
          <w:rFonts w:ascii="Quicksand" w:hAnsi="Quicksand"/>
          <w:i/>
          <w:iCs/>
          <w:color w:val="auto"/>
          <w:sz w:val="24"/>
        </w:rPr>
        <w:t>,</w:t>
      </w:r>
      <w:r>
        <w:rPr>
          <w:rFonts w:ascii="Quicksand" w:hAnsi="Quicksand"/>
          <w:color w:val="auto"/>
          <w:sz w:val="24"/>
        </w:rPr>
        <w:t xml:space="preserve"> Section 2C.</w:t>
      </w:r>
    </w:p>
    <w:p w14:paraId="03B38310" w14:textId="707ADE9C" w:rsidR="006D0BDD" w:rsidRPr="004C5EA5" w:rsidRDefault="008C1156" w:rsidP="00BD4016">
      <w:pPr>
        <w:pStyle w:val="Nansa3rdheading"/>
        <w:spacing w:before="120" w:after="120" w:line="240" w:lineRule="auto"/>
        <w:rPr>
          <w:rFonts w:ascii="Quicksand" w:hAnsi="Quicksand"/>
          <w:color w:val="auto"/>
          <w:sz w:val="24"/>
        </w:rPr>
      </w:pPr>
      <w:r>
        <w:rPr>
          <w:rFonts w:ascii="Quicksand" w:hAnsi="Quicksand"/>
          <w:color w:val="auto"/>
          <w:sz w:val="24"/>
        </w:rPr>
        <w:t xml:space="preserve">Employees may not </w:t>
      </w:r>
      <w:r w:rsidR="006D0BDD" w:rsidRPr="004C5EA5">
        <w:rPr>
          <w:rFonts w:ascii="Quicksand" w:hAnsi="Quicksand"/>
          <w:color w:val="auto"/>
          <w:sz w:val="24"/>
        </w:rPr>
        <w:t>divulge</w:t>
      </w:r>
      <w:r>
        <w:rPr>
          <w:rFonts w:ascii="Quicksand" w:hAnsi="Quicksand"/>
          <w:color w:val="auto"/>
          <w:sz w:val="24"/>
        </w:rPr>
        <w:t>,</w:t>
      </w:r>
      <w:r w:rsidR="006D0BDD" w:rsidRPr="004C5EA5">
        <w:rPr>
          <w:rFonts w:ascii="Quicksand" w:hAnsi="Quicksand"/>
          <w:color w:val="auto"/>
          <w:sz w:val="24"/>
        </w:rPr>
        <w:t xml:space="preserve"> to any person or organisation</w:t>
      </w:r>
      <w:r>
        <w:rPr>
          <w:rFonts w:ascii="Quicksand" w:hAnsi="Quicksand"/>
          <w:color w:val="auto"/>
          <w:sz w:val="24"/>
        </w:rPr>
        <w:t xml:space="preserve">, </w:t>
      </w:r>
      <w:r w:rsidR="006D0BDD" w:rsidRPr="004C5EA5">
        <w:rPr>
          <w:rFonts w:ascii="Quicksand" w:hAnsi="Quicksand"/>
          <w:color w:val="auto"/>
          <w:sz w:val="24"/>
        </w:rPr>
        <w:t xml:space="preserve">confidential information about Nansa, its </w:t>
      </w:r>
      <w:r w:rsidR="00630610">
        <w:rPr>
          <w:rFonts w:ascii="Quicksand" w:hAnsi="Quicksand"/>
          <w:color w:val="auto"/>
          <w:sz w:val="24"/>
        </w:rPr>
        <w:t>employees</w:t>
      </w:r>
      <w:r w:rsidR="006D0BDD" w:rsidRPr="004C5EA5">
        <w:rPr>
          <w:rFonts w:ascii="Quicksand" w:hAnsi="Quicksand"/>
          <w:color w:val="auto"/>
          <w:sz w:val="24"/>
        </w:rPr>
        <w:t>, volunteers, customers</w:t>
      </w:r>
      <w:r>
        <w:rPr>
          <w:rFonts w:ascii="Quicksand" w:hAnsi="Quicksand"/>
          <w:color w:val="auto"/>
          <w:sz w:val="24"/>
        </w:rPr>
        <w:t>,</w:t>
      </w:r>
      <w:r w:rsidR="006D0BDD" w:rsidRPr="004C5EA5">
        <w:rPr>
          <w:rFonts w:ascii="Quicksand" w:hAnsi="Quicksand"/>
          <w:color w:val="auto"/>
          <w:sz w:val="24"/>
        </w:rPr>
        <w:t xml:space="preserve"> or </w:t>
      </w:r>
      <w:r w:rsidR="00D34901">
        <w:rPr>
          <w:rFonts w:ascii="Quicksand" w:hAnsi="Quicksand"/>
          <w:color w:val="auto"/>
          <w:sz w:val="24"/>
        </w:rPr>
        <w:t>service-users</w:t>
      </w:r>
      <w:r w:rsidR="00BF1C0A">
        <w:rPr>
          <w:rFonts w:ascii="Quicksand" w:hAnsi="Quicksand"/>
          <w:color w:val="auto"/>
          <w:sz w:val="24"/>
        </w:rPr>
        <w:t xml:space="preserve"> (</w:t>
      </w:r>
      <w:r w:rsidR="006D0BDD" w:rsidRPr="004C5EA5">
        <w:rPr>
          <w:rFonts w:ascii="Quicksand" w:hAnsi="Quicksand"/>
          <w:color w:val="auto"/>
          <w:sz w:val="24"/>
        </w:rPr>
        <w:t xml:space="preserve">except in the </w:t>
      </w:r>
      <w:r>
        <w:rPr>
          <w:rFonts w:ascii="Quicksand" w:hAnsi="Quicksand"/>
          <w:color w:val="auto"/>
          <w:sz w:val="24"/>
        </w:rPr>
        <w:t>authorised and appropriate</w:t>
      </w:r>
      <w:r w:rsidR="006D0BDD" w:rsidRPr="004C5EA5">
        <w:rPr>
          <w:rFonts w:ascii="Quicksand" w:hAnsi="Quicksand"/>
          <w:color w:val="auto"/>
          <w:sz w:val="24"/>
        </w:rPr>
        <w:t xml:space="preserve"> course of your duties</w:t>
      </w:r>
      <w:r w:rsidR="00BF1C0A">
        <w:rPr>
          <w:rFonts w:ascii="Quicksand" w:hAnsi="Quicksand"/>
          <w:color w:val="auto"/>
          <w:sz w:val="24"/>
        </w:rPr>
        <w:t>)</w:t>
      </w:r>
      <w:r w:rsidR="006D0BDD" w:rsidRPr="004C5EA5">
        <w:rPr>
          <w:rFonts w:ascii="Quicksand" w:hAnsi="Quicksand"/>
          <w:color w:val="auto"/>
          <w:sz w:val="24"/>
        </w:rPr>
        <w:t>.</w:t>
      </w:r>
      <w:r w:rsidR="00BF1C0A">
        <w:rPr>
          <w:rFonts w:ascii="Quicksand" w:hAnsi="Quicksand"/>
          <w:color w:val="auto"/>
          <w:sz w:val="24"/>
        </w:rPr>
        <w:t xml:space="preserve"> </w:t>
      </w:r>
      <w:r>
        <w:rPr>
          <w:rFonts w:ascii="Quicksand" w:hAnsi="Quicksand"/>
          <w:color w:val="auto"/>
          <w:sz w:val="24"/>
        </w:rPr>
        <w:t xml:space="preserve">Employees </w:t>
      </w:r>
      <w:r w:rsidR="00BF1C0A">
        <w:rPr>
          <w:rFonts w:ascii="Quicksand" w:hAnsi="Quicksand"/>
          <w:color w:val="auto"/>
          <w:sz w:val="24"/>
        </w:rPr>
        <w:t>will</w:t>
      </w:r>
      <w:r>
        <w:rPr>
          <w:rFonts w:ascii="Quicksand" w:hAnsi="Quicksand"/>
          <w:color w:val="auto"/>
          <w:sz w:val="24"/>
        </w:rPr>
        <w:t xml:space="preserve"> understand that </w:t>
      </w:r>
      <w:r w:rsidR="006D0BDD" w:rsidRPr="004C5EA5">
        <w:rPr>
          <w:rFonts w:ascii="Quicksand" w:hAnsi="Quicksand"/>
          <w:color w:val="auto"/>
          <w:sz w:val="24"/>
        </w:rPr>
        <w:t xml:space="preserve">this obligation </w:t>
      </w:r>
      <w:proofErr w:type="gramStart"/>
      <w:r>
        <w:rPr>
          <w:rFonts w:ascii="Quicksand" w:hAnsi="Quicksand"/>
          <w:color w:val="auto"/>
          <w:sz w:val="24"/>
        </w:rPr>
        <w:t>applies at all times</w:t>
      </w:r>
      <w:proofErr w:type="gramEnd"/>
      <w:r>
        <w:rPr>
          <w:rFonts w:ascii="Quicksand" w:hAnsi="Quicksand"/>
          <w:color w:val="auto"/>
          <w:sz w:val="24"/>
        </w:rPr>
        <w:t xml:space="preserve"> during (and after) their employment </w:t>
      </w:r>
      <w:r w:rsidR="00BF1C0A">
        <w:rPr>
          <w:rFonts w:ascii="Quicksand" w:hAnsi="Quicksand"/>
          <w:color w:val="auto"/>
          <w:sz w:val="24"/>
        </w:rPr>
        <w:t xml:space="preserve">at Nansa. </w:t>
      </w:r>
    </w:p>
    <w:p w14:paraId="58606AA9" w14:textId="408703C7" w:rsidR="006D0BDD" w:rsidRPr="004C5EA5" w:rsidRDefault="006D0BDD" w:rsidP="00BD4016">
      <w:pPr>
        <w:pStyle w:val="Nansa3rdheading"/>
        <w:spacing w:before="120" w:after="120" w:line="240" w:lineRule="auto"/>
        <w:rPr>
          <w:rFonts w:ascii="Quicksand" w:hAnsi="Quicksand"/>
          <w:color w:val="auto"/>
          <w:sz w:val="24"/>
        </w:rPr>
      </w:pPr>
      <w:r w:rsidRPr="004C5EA5">
        <w:rPr>
          <w:rFonts w:ascii="Quicksand" w:hAnsi="Quicksand"/>
          <w:color w:val="auto"/>
          <w:sz w:val="24"/>
        </w:rPr>
        <w:t xml:space="preserve">Any information shared by </w:t>
      </w:r>
      <w:r w:rsidR="00D34901">
        <w:rPr>
          <w:rFonts w:ascii="Quicksand" w:hAnsi="Quicksand"/>
          <w:color w:val="auto"/>
          <w:sz w:val="24"/>
        </w:rPr>
        <w:t>service-users</w:t>
      </w:r>
      <w:r w:rsidRPr="004C5EA5">
        <w:rPr>
          <w:rFonts w:ascii="Quicksand" w:hAnsi="Quicksand"/>
          <w:color w:val="auto"/>
          <w:sz w:val="24"/>
        </w:rPr>
        <w:t xml:space="preserve"> and/or their families</w:t>
      </w:r>
      <w:r w:rsidR="00BF1C0A">
        <w:rPr>
          <w:rFonts w:ascii="Quicksand" w:hAnsi="Quicksand"/>
          <w:color w:val="auto"/>
          <w:sz w:val="24"/>
        </w:rPr>
        <w:t xml:space="preserve">, </w:t>
      </w:r>
      <w:r w:rsidRPr="004C5EA5">
        <w:rPr>
          <w:rFonts w:ascii="Quicksand" w:hAnsi="Quicksand"/>
          <w:color w:val="auto"/>
          <w:sz w:val="24"/>
        </w:rPr>
        <w:t>must be treated with respect, sensitivity</w:t>
      </w:r>
      <w:r w:rsidR="00BF1C0A">
        <w:rPr>
          <w:rFonts w:ascii="Quicksand" w:hAnsi="Quicksand"/>
          <w:color w:val="auto"/>
          <w:sz w:val="24"/>
        </w:rPr>
        <w:t>,</w:t>
      </w:r>
      <w:r w:rsidRPr="004C5EA5">
        <w:rPr>
          <w:rFonts w:ascii="Quicksand" w:hAnsi="Quicksand"/>
          <w:color w:val="auto"/>
          <w:sz w:val="24"/>
        </w:rPr>
        <w:t xml:space="preserve"> and confidentiality.</w:t>
      </w:r>
      <w:r w:rsidR="00BF1C0A">
        <w:rPr>
          <w:rFonts w:ascii="Quicksand" w:hAnsi="Quicksand"/>
          <w:color w:val="auto"/>
          <w:sz w:val="24"/>
        </w:rPr>
        <w:t xml:space="preserve"> </w:t>
      </w:r>
      <w:r w:rsidRPr="004C5EA5">
        <w:rPr>
          <w:rFonts w:ascii="Quicksand" w:hAnsi="Quicksand"/>
          <w:color w:val="auto"/>
          <w:sz w:val="24"/>
        </w:rPr>
        <w:t xml:space="preserve">However, if you suspect a child or vulnerable adult is at risk you must pass on your concerns </w:t>
      </w:r>
      <w:r w:rsidR="00BF1C0A">
        <w:rPr>
          <w:rFonts w:ascii="Quicksand" w:hAnsi="Quicksand"/>
          <w:color w:val="auto"/>
          <w:sz w:val="24"/>
        </w:rPr>
        <w:t xml:space="preserve">to </w:t>
      </w:r>
      <w:r w:rsidR="00EC3DE2">
        <w:rPr>
          <w:rFonts w:ascii="Quicksand" w:hAnsi="Quicksand"/>
          <w:color w:val="auto"/>
          <w:sz w:val="24"/>
        </w:rPr>
        <w:t xml:space="preserve">the senior manager of your department or a </w:t>
      </w:r>
      <w:r w:rsidR="00BF1C0A">
        <w:rPr>
          <w:rFonts w:ascii="Quicksand" w:hAnsi="Quicksand"/>
          <w:color w:val="auto"/>
          <w:sz w:val="24"/>
        </w:rPr>
        <w:t xml:space="preserve">Designated Safeguarding Officer; please also refer to </w:t>
      </w:r>
      <w:r w:rsidR="00BF1C0A" w:rsidRPr="00BF1C0A">
        <w:rPr>
          <w:rFonts w:ascii="Quicksand" w:hAnsi="Quicksand"/>
          <w:i/>
          <w:iCs/>
          <w:color w:val="auto"/>
          <w:sz w:val="24"/>
        </w:rPr>
        <w:t>Safeguarding</w:t>
      </w:r>
      <w:r w:rsidR="00BF1C0A">
        <w:rPr>
          <w:rFonts w:ascii="Quicksand" w:hAnsi="Quicksand"/>
          <w:color w:val="auto"/>
          <w:sz w:val="24"/>
        </w:rPr>
        <w:t xml:space="preserve">, Section 3. </w:t>
      </w:r>
    </w:p>
    <w:p w14:paraId="4ABFA0A8" w14:textId="4BED5923" w:rsidR="006D0BDD" w:rsidRPr="004C5EA5" w:rsidRDefault="006D0BDD" w:rsidP="00BD4016">
      <w:pPr>
        <w:pStyle w:val="Nansa3rdheading"/>
        <w:spacing w:before="120" w:after="120" w:line="240" w:lineRule="auto"/>
        <w:rPr>
          <w:rFonts w:ascii="Quicksand" w:hAnsi="Quicksand"/>
          <w:color w:val="auto"/>
          <w:sz w:val="24"/>
        </w:rPr>
      </w:pPr>
      <w:r w:rsidRPr="004C5EA5">
        <w:rPr>
          <w:rFonts w:ascii="Quicksand" w:hAnsi="Quicksand"/>
          <w:color w:val="auto"/>
          <w:sz w:val="24"/>
        </w:rPr>
        <w:t>Confidential information includes</w:t>
      </w:r>
      <w:r w:rsidR="00EC3DE2">
        <w:rPr>
          <w:rFonts w:ascii="Quicksand" w:hAnsi="Quicksand"/>
          <w:color w:val="auto"/>
          <w:sz w:val="24"/>
        </w:rPr>
        <w:t>,</w:t>
      </w:r>
      <w:r w:rsidRPr="004C5EA5">
        <w:rPr>
          <w:rFonts w:ascii="Quicksand" w:hAnsi="Quicksand"/>
          <w:color w:val="auto"/>
          <w:sz w:val="24"/>
        </w:rPr>
        <w:t xml:space="preserve"> but is not limited to</w:t>
      </w:r>
      <w:r w:rsidR="00EC3DE2">
        <w:rPr>
          <w:rFonts w:ascii="Quicksand" w:hAnsi="Quicksand"/>
          <w:color w:val="auto"/>
          <w:sz w:val="24"/>
        </w:rPr>
        <w:t>:</w:t>
      </w:r>
    </w:p>
    <w:p w14:paraId="34833974" w14:textId="6E4B9027" w:rsidR="006D0BDD" w:rsidRPr="004C5EA5" w:rsidRDefault="006D0BDD">
      <w:pPr>
        <w:pStyle w:val="Nansa3rdheading"/>
        <w:numPr>
          <w:ilvl w:val="0"/>
          <w:numId w:val="45"/>
        </w:numPr>
        <w:spacing w:after="0" w:line="240" w:lineRule="auto"/>
        <w:rPr>
          <w:rFonts w:ascii="Quicksand" w:hAnsi="Quicksand"/>
          <w:color w:val="auto"/>
          <w:sz w:val="24"/>
        </w:rPr>
      </w:pPr>
      <w:r w:rsidRPr="004C5EA5">
        <w:rPr>
          <w:rFonts w:ascii="Quicksand" w:hAnsi="Quicksand"/>
          <w:color w:val="auto"/>
          <w:sz w:val="24"/>
        </w:rPr>
        <w:t>Trade secrets,</w:t>
      </w:r>
    </w:p>
    <w:p w14:paraId="293FEA9D" w14:textId="35FA339E" w:rsidR="006D0BDD" w:rsidRPr="004C5EA5" w:rsidRDefault="006D0BDD">
      <w:pPr>
        <w:pStyle w:val="Nansa3rdheading"/>
        <w:numPr>
          <w:ilvl w:val="0"/>
          <w:numId w:val="45"/>
        </w:numPr>
        <w:spacing w:after="0" w:line="240" w:lineRule="auto"/>
        <w:rPr>
          <w:rFonts w:ascii="Quicksand" w:hAnsi="Quicksand"/>
          <w:color w:val="auto"/>
          <w:sz w:val="24"/>
        </w:rPr>
      </w:pPr>
      <w:r w:rsidRPr="004C5EA5">
        <w:rPr>
          <w:rFonts w:ascii="Quicksand" w:hAnsi="Quicksand"/>
          <w:color w:val="auto"/>
          <w:sz w:val="24"/>
        </w:rPr>
        <w:t xml:space="preserve">Commercial information about </w:t>
      </w:r>
      <w:r w:rsidR="005042E5">
        <w:rPr>
          <w:rFonts w:ascii="Quicksand" w:hAnsi="Quicksand"/>
          <w:color w:val="auto"/>
          <w:sz w:val="24"/>
        </w:rPr>
        <w:t>Nansa</w:t>
      </w:r>
      <w:r w:rsidRPr="004C5EA5">
        <w:rPr>
          <w:rFonts w:ascii="Quicksand" w:hAnsi="Quicksand"/>
          <w:color w:val="auto"/>
          <w:sz w:val="24"/>
        </w:rPr>
        <w:t xml:space="preserve"> and its business affairs and opportunities,</w:t>
      </w:r>
    </w:p>
    <w:p w14:paraId="141849DA" w14:textId="63E60F0B" w:rsidR="006D0BDD" w:rsidRPr="004C5EA5" w:rsidRDefault="006D0BDD">
      <w:pPr>
        <w:pStyle w:val="Nansa3rdheading"/>
        <w:numPr>
          <w:ilvl w:val="0"/>
          <w:numId w:val="45"/>
        </w:numPr>
        <w:spacing w:after="0" w:line="240" w:lineRule="auto"/>
        <w:rPr>
          <w:rFonts w:ascii="Quicksand" w:hAnsi="Quicksand"/>
          <w:color w:val="auto"/>
          <w:sz w:val="24"/>
        </w:rPr>
      </w:pPr>
      <w:r w:rsidRPr="004C5EA5">
        <w:rPr>
          <w:rFonts w:ascii="Quicksand" w:hAnsi="Quicksand"/>
          <w:color w:val="auto"/>
          <w:sz w:val="24"/>
        </w:rPr>
        <w:t>Financial information,</w:t>
      </w:r>
    </w:p>
    <w:p w14:paraId="02D5E83F" w14:textId="0BDC01F9" w:rsidR="006D0BDD" w:rsidRPr="004C5EA5" w:rsidRDefault="006D0BDD">
      <w:pPr>
        <w:pStyle w:val="Nansa3rdheading"/>
        <w:numPr>
          <w:ilvl w:val="0"/>
          <w:numId w:val="45"/>
        </w:numPr>
        <w:spacing w:after="0" w:line="240" w:lineRule="auto"/>
        <w:rPr>
          <w:rFonts w:ascii="Quicksand" w:hAnsi="Quicksand"/>
          <w:color w:val="auto"/>
          <w:sz w:val="24"/>
        </w:rPr>
      </w:pPr>
      <w:r w:rsidRPr="004C5EA5">
        <w:rPr>
          <w:rFonts w:ascii="Quicksand" w:hAnsi="Quicksand"/>
          <w:color w:val="auto"/>
          <w:sz w:val="24"/>
        </w:rPr>
        <w:t>Technology information,</w:t>
      </w:r>
    </w:p>
    <w:p w14:paraId="633B6744" w14:textId="1244734B" w:rsidR="006D0BDD" w:rsidRPr="004C5EA5" w:rsidRDefault="006D0BDD">
      <w:pPr>
        <w:pStyle w:val="Nansa3rdheading"/>
        <w:numPr>
          <w:ilvl w:val="0"/>
          <w:numId w:val="45"/>
        </w:numPr>
        <w:spacing w:after="0" w:line="240" w:lineRule="auto"/>
        <w:rPr>
          <w:rFonts w:ascii="Quicksand" w:hAnsi="Quicksand"/>
          <w:color w:val="auto"/>
          <w:sz w:val="24"/>
        </w:rPr>
      </w:pPr>
      <w:r w:rsidRPr="004C5EA5">
        <w:rPr>
          <w:rFonts w:ascii="Quicksand" w:hAnsi="Quicksand"/>
          <w:color w:val="auto"/>
          <w:sz w:val="24"/>
        </w:rPr>
        <w:t>Knowledge about transactions and dealings,</w:t>
      </w:r>
    </w:p>
    <w:p w14:paraId="78F58640" w14:textId="6707C2CF" w:rsidR="006D0BDD" w:rsidRPr="004C5EA5" w:rsidRDefault="006D0BDD">
      <w:pPr>
        <w:pStyle w:val="Nansa3rdheading"/>
        <w:numPr>
          <w:ilvl w:val="0"/>
          <w:numId w:val="45"/>
        </w:numPr>
        <w:spacing w:after="0" w:line="240" w:lineRule="auto"/>
        <w:rPr>
          <w:rFonts w:ascii="Quicksand" w:hAnsi="Quicksand"/>
          <w:color w:val="auto"/>
          <w:sz w:val="24"/>
        </w:rPr>
      </w:pPr>
      <w:r w:rsidRPr="004C5EA5">
        <w:rPr>
          <w:rFonts w:ascii="Quicksand" w:hAnsi="Quicksand"/>
          <w:color w:val="auto"/>
          <w:sz w:val="24"/>
        </w:rPr>
        <w:t>Marketing and development information,</w:t>
      </w:r>
    </w:p>
    <w:p w14:paraId="7E2C4154" w14:textId="6131DCCA" w:rsidR="006D0BDD" w:rsidRPr="004C5EA5" w:rsidRDefault="006D0BDD">
      <w:pPr>
        <w:pStyle w:val="Nansa3rdheading"/>
        <w:numPr>
          <w:ilvl w:val="0"/>
          <w:numId w:val="45"/>
        </w:numPr>
        <w:spacing w:after="0" w:line="240" w:lineRule="auto"/>
        <w:rPr>
          <w:rFonts w:ascii="Quicksand" w:hAnsi="Quicksand"/>
          <w:color w:val="auto"/>
          <w:sz w:val="24"/>
        </w:rPr>
      </w:pPr>
      <w:r w:rsidRPr="004C5EA5">
        <w:rPr>
          <w:rFonts w:ascii="Quicksand" w:hAnsi="Quicksand"/>
          <w:color w:val="auto"/>
          <w:sz w:val="24"/>
        </w:rPr>
        <w:t>Service</w:t>
      </w:r>
      <w:r w:rsidR="00EC3DE2">
        <w:rPr>
          <w:rFonts w:ascii="Quicksand" w:hAnsi="Quicksand"/>
          <w:color w:val="auto"/>
          <w:sz w:val="24"/>
        </w:rPr>
        <w:t>-</w:t>
      </w:r>
      <w:r w:rsidRPr="004C5EA5">
        <w:rPr>
          <w:rFonts w:ascii="Quicksand" w:hAnsi="Quicksand"/>
          <w:color w:val="auto"/>
          <w:sz w:val="24"/>
        </w:rPr>
        <w:t>user and customer information,</w:t>
      </w:r>
    </w:p>
    <w:p w14:paraId="02D32BEE" w14:textId="5E4399F2" w:rsidR="006D0BDD" w:rsidRPr="004C5EA5" w:rsidRDefault="006D0BDD">
      <w:pPr>
        <w:pStyle w:val="Nansa3rdheading"/>
        <w:numPr>
          <w:ilvl w:val="0"/>
          <w:numId w:val="45"/>
        </w:numPr>
        <w:spacing w:after="0" w:line="240" w:lineRule="auto"/>
        <w:rPr>
          <w:rFonts w:ascii="Quicksand" w:hAnsi="Quicksand"/>
          <w:color w:val="auto"/>
          <w:sz w:val="24"/>
        </w:rPr>
      </w:pPr>
      <w:r w:rsidRPr="004C5EA5">
        <w:rPr>
          <w:rFonts w:ascii="Quicksand" w:hAnsi="Quicksand"/>
          <w:color w:val="auto"/>
          <w:sz w:val="24"/>
        </w:rPr>
        <w:t>Supplier information,</w:t>
      </w:r>
    </w:p>
    <w:p w14:paraId="7A48F90A" w14:textId="5FCB6BCF" w:rsidR="006D0BDD" w:rsidRPr="004C5EA5" w:rsidRDefault="006D0BDD">
      <w:pPr>
        <w:pStyle w:val="Nansa3rdheading"/>
        <w:numPr>
          <w:ilvl w:val="0"/>
          <w:numId w:val="45"/>
        </w:numPr>
        <w:spacing w:after="0" w:line="240" w:lineRule="auto"/>
        <w:rPr>
          <w:rFonts w:ascii="Quicksand" w:hAnsi="Quicksand"/>
          <w:color w:val="auto"/>
          <w:sz w:val="24"/>
        </w:rPr>
      </w:pPr>
      <w:r w:rsidRPr="004C5EA5">
        <w:rPr>
          <w:rFonts w:ascii="Quicksand" w:hAnsi="Quicksand"/>
          <w:color w:val="auto"/>
          <w:sz w:val="24"/>
        </w:rPr>
        <w:t>Information that is expressly labelled</w:t>
      </w:r>
      <w:r w:rsidR="00EC3DE2">
        <w:rPr>
          <w:rFonts w:ascii="Quicksand" w:hAnsi="Quicksand"/>
          <w:color w:val="auto"/>
          <w:sz w:val="24"/>
        </w:rPr>
        <w:t xml:space="preserve"> as</w:t>
      </w:r>
      <w:r w:rsidRPr="004C5EA5">
        <w:rPr>
          <w:rFonts w:ascii="Quicksand" w:hAnsi="Quicksand"/>
          <w:color w:val="auto"/>
          <w:sz w:val="24"/>
        </w:rPr>
        <w:t xml:space="preserve"> </w:t>
      </w:r>
      <w:r w:rsidR="00EC3DE2">
        <w:rPr>
          <w:rFonts w:ascii="Quicksand" w:hAnsi="Quicksand"/>
          <w:color w:val="auto"/>
          <w:sz w:val="24"/>
        </w:rPr>
        <w:t>(</w:t>
      </w:r>
      <w:r w:rsidRPr="004C5EA5">
        <w:rPr>
          <w:rFonts w:ascii="Quicksand" w:hAnsi="Quicksand"/>
          <w:color w:val="auto"/>
          <w:sz w:val="24"/>
        </w:rPr>
        <w:t>or you are informed is</w:t>
      </w:r>
      <w:r w:rsidR="00EC3DE2">
        <w:rPr>
          <w:rFonts w:ascii="Quicksand" w:hAnsi="Quicksand"/>
          <w:color w:val="auto"/>
          <w:sz w:val="24"/>
        </w:rPr>
        <w:t>)</w:t>
      </w:r>
      <w:r w:rsidRPr="004C5EA5">
        <w:rPr>
          <w:rFonts w:ascii="Quicksand" w:hAnsi="Quicksand"/>
          <w:color w:val="auto"/>
          <w:sz w:val="24"/>
        </w:rPr>
        <w:t xml:space="preserve"> confidential,</w:t>
      </w:r>
    </w:p>
    <w:p w14:paraId="5C86DB96" w14:textId="07C91F7E" w:rsidR="006D0BDD" w:rsidRPr="004C5EA5" w:rsidRDefault="006D0BDD">
      <w:pPr>
        <w:pStyle w:val="Nansa3rdheading"/>
        <w:numPr>
          <w:ilvl w:val="0"/>
          <w:numId w:val="45"/>
        </w:numPr>
        <w:spacing w:after="0" w:line="240" w:lineRule="auto"/>
        <w:rPr>
          <w:rFonts w:ascii="Quicksand" w:hAnsi="Quicksand"/>
          <w:color w:val="auto"/>
          <w:sz w:val="24"/>
        </w:rPr>
      </w:pPr>
      <w:r w:rsidRPr="004C5EA5">
        <w:rPr>
          <w:rFonts w:ascii="Quicksand" w:hAnsi="Quicksand"/>
          <w:color w:val="auto"/>
          <w:sz w:val="24"/>
        </w:rPr>
        <w:t xml:space="preserve">Information in respect of which </w:t>
      </w:r>
      <w:r w:rsidR="005042E5">
        <w:rPr>
          <w:rFonts w:ascii="Quicksand" w:hAnsi="Quicksand"/>
          <w:color w:val="auto"/>
          <w:sz w:val="24"/>
        </w:rPr>
        <w:t>Nansa</w:t>
      </w:r>
      <w:r w:rsidRPr="004C5EA5">
        <w:rPr>
          <w:rFonts w:ascii="Quicksand" w:hAnsi="Quicksand"/>
          <w:color w:val="auto"/>
          <w:sz w:val="24"/>
        </w:rPr>
        <w:t xml:space="preserve"> owes a duty of confidentiality to a third party.</w:t>
      </w:r>
    </w:p>
    <w:p w14:paraId="7DC46D14" w14:textId="77777777" w:rsidR="00EC3DE2" w:rsidRPr="00EC3DE2" w:rsidRDefault="00EC3DE2" w:rsidP="00BD4016">
      <w:pPr>
        <w:pStyle w:val="Nansa3rdheading"/>
        <w:spacing w:before="120" w:after="120" w:line="240" w:lineRule="auto"/>
        <w:rPr>
          <w:rFonts w:ascii="Quicksand" w:hAnsi="Quicksand"/>
          <w:b/>
          <w:bCs/>
          <w:color w:val="auto"/>
          <w:sz w:val="2"/>
          <w:szCs w:val="2"/>
        </w:rPr>
      </w:pPr>
      <w:bookmarkStart w:id="202" w:name="_Toc65170179"/>
      <w:bookmarkStart w:id="203" w:name="_Toc99023317"/>
    </w:p>
    <w:p w14:paraId="64813EAF" w14:textId="5848D947" w:rsidR="006D0BDD" w:rsidRPr="00B34434" w:rsidRDefault="006D0BDD" w:rsidP="00BD4016">
      <w:pPr>
        <w:pStyle w:val="Nansa3rdheading"/>
        <w:spacing w:before="120" w:after="120" w:line="240" w:lineRule="auto"/>
        <w:rPr>
          <w:rFonts w:ascii="Quicksand" w:hAnsi="Quicksand"/>
          <w:b/>
          <w:bCs/>
          <w:color w:val="auto"/>
          <w:sz w:val="22"/>
          <w:szCs w:val="22"/>
        </w:rPr>
      </w:pPr>
      <w:r w:rsidRPr="00B34434">
        <w:rPr>
          <w:rFonts w:ascii="Quicksand" w:hAnsi="Quicksand"/>
          <w:b/>
          <w:bCs/>
          <w:color w:val="auto"/>
          <w:sz w:val="24"/>
        </w:rPr>
        <w:t>Lost Property</w:t>
      </w:r>
      <w:bookmarkEnd w:id="202"/>
      <w:bookmarkEnd w:id="203"/>
    </w:p>
    <w:p w14:paraId="5EC18240" w14:textId="5E35A26D" w:rsidR="006D0BDD" w:rsidRDefault="006D0BDD" w:rsidP="00BD4016">
      <w:pPr>
        <w:pStyle w:val="Nansa3rdheading"/>
        <w:spacing w:before="120" w:after="120" w:line="240" w:lineRule="auto"/>
        <w:rPr>
          <w:rFonts w:ascii="Quicksand" w:hAnsi="Quicksand"/>
          <w:color w:val="auto"/>
          <w:sz w:val="24"/>
        </w:rPr>
      </w:pPr>
      <w:r w:rsidRPr="004C5EA5">
        <w:rPr>
          <w:rFonts w:ascii="Quicksand" w:hAnsi="Quicksand"/>
          <w:color w:val="auto"/>
          <w:sz w:val="24"/>
        </w:rPr>
        <w:t>If you discover property belonging to another</w:t>
      </w:r>
      <w:r w:rsidR="00EC3DE2">
        <w:rPr>
          <w:rFonts w:ascii="Quicksand" w:hAnsi="Quicksand"/>
          <w:color w:val="auto"/>
          <w:sz w:val="24"/>
        </w:rPr>
        <w:t xml:space="preserve"> person</w:t>
      </w:r>
      <w:r w:rsidRPr="004C5EA5">
        <w:rPr>
          <w:rFonts w:ascii="Quicksand" w:hAnsi="Quicksand"/>
          <w:color w:val="auto"/>
          <w:sz w:val="24"/>
        </w:rPr>
        <w:t xml:space="preserve">, this should be handed to </w:t>
      </w:r>
      <w:r w:rsidR="00EC3DE2">
        <w:rPr>
          <w:rFonts w:ascii="Quicksand" w:hAnsi="Quicksand"/>
          <w:color w:val="auto"/>
          <w:sz w:val="24"/>
        </w:rPr>
        <w:t>your line m</w:t>
      </w:r>
      <w:r w:rsidRPr="004C5EA5">
        <w:rPr>
          <w:rFonts w:ascii="Quicksand" w:hAnsi="Quicksand"/>
          <w:color w:val="auto"/>
          <w:sz w:val="24"/>
        </w:rPr>
        <w:t xml:space="preserve">anager who will retain it whilst attempts are made to </w:t>
      </w:r>
      <w:r w:rsidR="00EC3DE2">
        <w:rPr>
          <w:rFonts w:ascii="Quicksand" w:hAnsi="Quicksand"/>
          <w:color w:val="auto"/>
          <w:sz w:val="24"/>
        </w:rPr>
        <w:t>identify</w:t>
      </w:r>
      <w:r w:rsidRPr="004C5EA5">
        <w:rPr>
          <w:rFonts w:ascii="Quicksand" w:hAnsi="Quicksand"/>
          <w:color w:val="auto"/>
          <w:sz w:val="24"/>
        </w:rPr>
        <w:t xml:space="preserve"> the owner. </w:t>
      </w:r>
      <w:r w:rsidR="005042E5">
        <w:rPr>
          <w:rFonts w:ascii="Quicksand" w:hAnsi="Quicksand"/>
          <w:color w:val="auto"/>
          <w:sz w:val="24"/>
        </w:rPr>
        <w:t>Nansa</w:t>
      </w:r>
      <w:r w:rsidRPr="004C5EA5">
        <w:rPr>
          <w:rFonts w:ascii="Quicksand" w:hAnsi="Quicksand"/>
          <w:color w:val="auto"/>
          <w:sz w:val="24"/>
        </w:rPr>
        <w:t xml:space="preserve"> does not maintain insurance covering the loss or theft of personal possessions on its premises.</w:t>
      </w:r>
      <w:bookmarkStart w:id="204" w:name="_Toc65170180"/>
      <w:bookmarkStart w:id="205" w:name="_Toc99023318"/>
    </w:p>
    <w:p w14:paraId="077B15D7" w14:textId="77777777" w:rsidR="006D0BDD" w:rsidRPr="000D43C7" w:rsidRDefault="006D0BDD" w:rsidP="00BD4016">
      <w:pPr>
        <w:pStyle w:val="Nansa3rdheading"/>
        <w:spacing w:before="120" w:after="120" w:line="240" w:lineRule="auto"/>
        <w:rPr>
          <w:rFonts w:ascii="Quicksand" w:hAnsi="Quicksand"/>
          <w:b/>
          <w:bCs/>
          <w:color w:val="auto"/>
          <w:sz w:val="22"/>
          <w:szCs w:val="22"/>
        </w:rPr>
      </w:pPr>
      <w:bookmarkStart w:id="206" w:name="_Toc65170182"/>
      <w:bookmarkStart w:id="207" w:name="_Toc99023320"/>
      <w:bookmarkEnd w:id="204"/>
      <w:bookmarkEnd w:id="205"/>
      <w:r w:rsidRPr="000D43C7">
        <w:rPr>
          <w:rFonts w:ascii="Quicksand" w:hAnsi="Quicksand"/>
          <w:b/>
          <w:bCs/>
          <w:color w:val="auto"/>
          <w:sz w:val="24"/>
        </w:rPr>
        <w:t>Political and Religious Activities</w:t>
      </w:r>
      <w:bookmarkEnd w:id="206"/>
      <w:bookmarkEnd w:id="207"/>
    </w:p>
    <w:p w14:paraId="56D419A0" w14:textId="6DDE3158" w:rsidR="006D0BDD" w:rsidRDefault="002C50A4" w:rsidP="00BD4016">
      <w:pPr>
        <w:pStyle w:val="Nansa3rdheading"/>
        <w:spacing w:before="120" w:after="120" w:line="240" w:lineRule="auto"/>
        <w:rPr>
          <w:rFonts w:ascii="Quicksand" w:hAnsi="Quicksand"/>
          <w:color w:val="auto"/>
          <w:sz w:val="24"/>
        </w:rPr>
      </w:pPr>
      <w:r>
        <w:rPr>
          <w:rFonts w:ascii="Quicksand" w:hAnsi="Quicksand"/>
          <w:color w:val="auto"/>
          <w:sz w:val="24"/>
        </w:rPr>
        <w:t>Nansa has no</w:t>
      </w:r>
      <w:r w:rsidR="006D0BDD" w:rsidRPr="004C5EA5">
        <w:rPr>
          <w:rFonts w:ascii="Quicksand" w:hAnsi="Quicksand"/>
          <w:color w:val="auto"/>
          <w:sz w:val="24"/>
        </w:rPr>
        <w:t xml:space="preserve"> religious or political bias</w:t>
      </w:r>
      <w:r>
        <w:rPr>
          <w:rFonts w:ascii="Quicksand" w:hAnsi="Quicksand"/>
          <w:color w:val="auto"/>
          <w:sz w:val="24"/>
        </w:rPr>
        <w:t>; i</w:t>
      </w:r>
      <w:r w:rsidR="006D0BDD" w:rsidRPr="004C5EA5">
        <w:rPr>
          <w:rFonts w:ascii="Quicksand" w:hAnsi="Quicksand"/>
          <w:color w:val="auto"/>
          <w:sz w:val="24"/>
        </w:rPr>
        <w:t>t is important fo</w:t>
      </w:r>
      <w:r>
        <w:rPr>
          <w:rFonts w:ascii="Quicksand" w:hAnsi="Quicksand"/>
          <w:color w:val="auto"/>
          <w:sz w:val="24"/>
        </w:rPr>
        <w:t xml:space="preserve">r the charity </w:t>
      </w:r>
      <w:r w:rsidR="006D0BDD" w:rsidRPr="004C5EA5">
        <w:rPr>
          <w:rFonts w:ascii="Quicksand" w:hAnsi="Quicksand"/>
          <w:color w:val="auto"/>
          <w:sz w:val="24"/>
        </w:rPr>
        <w:t xml:space="preserve">to be clearly seen and acknowledged as being free from </w:t>
      </w:r>
      <w:r>
        <w:rPr>
          <w:rFonts w:ascii="Quicksand" w:hAnsi="Quicksand"/>
          <w:color w:val="auto"/>
          <w:sz w:val="24"/>
        </w:rPr>
        <w:t xml:space="preserve">political </w:t>
      </w:r>
      <w:r w:rsidR="006D0BDD" w:rsidRPr="004C5EA5">
        <w:rPr>
          <w:rFonts w:ascii="Quicksand" w:hAnsi="Quicksand"/>
          <w:color w:val="auto"/>
          <w:sz w:val="24"/>
        </w:rPr>
        <w:t>bias</w:t>
      </w:r>
      <w:r>
        <w:rPr>
          <w:rFonts w:ascii="Quicksand" w:hAnsi="Quicksand"/>
          <w:color w:val="auto"/>
          <w:sz w:val="24"/>
        </w:rPr>
        <w:t xml:space="preserve"> (unless in the defence of those we support, and through appropriate charitable activities). </w:t>
      </w:r>
      <w:r w:rsidR="006D0BDD" w:rsidRPr="004C5EA5">
        <w:rPr>
          <w:rFonts w:ascii="Quicksand" w:hAnsi="Quicksand"/>
          <w:color w:val="auto"/>
          <w:sz w:val="24"/>
        </w:rPr>
        <w:t xml:space="preserve">If </w:t>
      </w:r>
      <w:r>
        <w:rPr>
          <w:rFonts w:ascii="Quicksand" w:hAnsi="Quicksand"/>
          <w:color w:val="auto"/>
          <w:sz w:val="24"/>
        </w:rPr>
        <w:t xml:space="preserve">any </w:t>
      </w:r>
      <w:r w:rsidR="00630610">
        <w:rPr>
          <w:rFonts w:ascii="Quicksand" w:hAnsi="Quicksand"/>
          <w:color w:val="auto"/>
          <w:sz w:val="24"/>
        </w:rPr>
        <w:t>employee</w:t>
      </w:r>
      <w:r>
        <w:rPr>
          <w:rFonts w:ascii="Quicksand" w:hAnsi="Quicksand"/>
          <w:color w:val="auto"/>
          <w:sz w:val="24"/>
        </w:rPr>
        <w:t xml:space="preserve"> wishes to take leave from work due to political/religious reasons they will be required to take this as holiday, TOIL, or unpaid leave. </w:t>
      </w:r>
      <w:r w:rsidR="005042E5">
        <w:rPr>
          <w:rFonts w:ascii="Quicksand" w:hAnsi="Quicksand"/>
          <w:color w:val="auto"/>
          <w:sz w:val="24"/>
        </w:rPr>
        <w:t>Nansa</w:t>
      </w:r>
      <w:r w:rsidR="006D0BDD" w:rsidRPr="004C5EA5">
        <w:rPr>
          <w:rFonts w:ascii="Quicksand" w:hAnsi="Quicksand"/>
          <w:color w:val="auto"/>
          <w:sz w:val="24"/>
        </w:rPr>
        <w:t xml:space="preserve"> has no political bias, however, adult </w:t>
      </w:r>
      <w:r w:rsidR="00D34901">
        <w:rPr>
          <w:rFonts w:ascii="Quicksand" w:hAnsi="Quicksand"/>
          <w:color w:val="auto"/>
          <w:sz w:val="24"/>
        </w:rPr>
        <w:t>service-users</w:t>
      </w:r>
      <w:r w:rsidR="006D0BDD" w:rsidRPr="004C5EA5">
        <w:rPr>
          <w:rFonts w:ascii="Quicksand" w:hAnsi="Quicksand"/>
          <w:color w:val="auto"/>
          <w:sz w:val="24"/>
        </w:rPr>
        <w:t xml:space="preserve"> attending </w:t>
      </w:r>
      <w:r>
        <w:rPr>
          <w:rFonts w:ascii="Quicksand" w:hAnsi="Quicksand"/>
          <w:color w:val="auto"/>
          <w:sz w:val="24"/>
        </w:rPr>
        <w:t>Nansa</w:t>
      </w:r>
      <w:r w:rsidR="006D0BDD" w:rsidRPr="004C5EA5">
        <w:rPr>
          <w:rFonts w:ascii="Quicksand" w:hAnsi="Quicksand"/>
          <w:color w:val="auto"/>
          <w:sz w:val="24"/>
        </w:rPr>
        <w:t xml:space="preserve"> during the run up to elections will be made aware of their voting rights and how to register to vote. </w:t>
      </w:r>
      <w:r w:rsidR="00630610">
        <w:rPr>
          <w:rFonts w:ascii="Quicksand" w:hAnsi="Quicksand"/>
          <w:color w:val="auto"/>
          <w:sz w:val="24"/>
        </w:rPr>
        <w:t>Employees</w:t>
      </w:r>
      <w:r w:rsidR="006D0BDD" w:rsidRPr="004C5EA5">
        <w:rPr>
          <w:rFonts w:ascii="Quicksand" w:hAnsi="Quicksand"/>
          <w:color w:val="auto"/>
          <w:sz w:val="24"/>
        </w:rPr>
        <w:t xml:space="preserve"> and volunteers must always remain neutral (and non-partisan) during work with beneficiaries and stakeholders.</w:t>
      </w:r>
      <w:r>
        <w:rPr>
          <w:rFonts w:ascii="Quicksand" w:hAnsi="Quicksand"/>
          <w:color w:val="auto"/>
          <w:sz w:val="24"/>
        </w:rPr>
        <w:t xml:space="preserve"> </w:t>
      </w:r>
      <w:r w:rsidR="006D0BDD" w:rsidRPr="004C5EA5">
        <w:rPr>
          <w:rFonts w:ascii="Quicksand" w:hAnsi="Quicksand"/>
          <w:color w:val="auto"/>
          <w:sz w:val="24"/>
        </w:rPr>
        <w:t xml:space="preserve">Any </w:t>
      </w:r>
      <w:proofErr w:type="gramStart"/>
      <w:r w:rsidR="00630610">
        <w:rPr>
          <w:rFonts w:ascii="Quicksand" w:hAnsi="Quicksand"/>
          <w:color w:val="auto"/>
          <w:sz w:val="24"/>
        </w:rPr>
        <w:t>employees</w:t>
      </w:r>
      <w:proofErr w:type="gramEnd"/>
      <w:r w:rsidR="006D0BDD" w:rsidRPr="004C5EA5">
        <w:rPr>
          <w:rFonts w:ascii="Quicksand" w:hAnsi="Quicksand"/>
          <w:color w:val="auto"/>
          <w:sz w:val="24"/>
        </w:rPr>
        <w:t xml:space="preserve"> member who wishes to run as a candidate in a local or national political campaign must first seek permission from the CEO and </w:t>
      </w:r>
      <w:bookmarkStart w:id="208" w:name="_Toc99023321"/>
      <w:r>
        <w:rPr>
          <w:rFonts w:ascii="Quicksand" w:hAnsi="Quicksand"/>
          <w:color w:val="auto"/>
          <w:sz w:val="24"/>
        </w:rPr>
        <w:t xml:space="preserve">Trustees. </w:t>
      </w:r>
    </w:p>
    <w:p w14:paraId="56D51C00" w14:textId="383F6455" w:rsidR="00230E49" w:rsidRPr="00CB6392" w:rsidRDefault="00230E49" w:rsidP="00230E49">
      <w:pPr>
        <w:pStyle w:val="Nansa2ndHeading"/>
        <w:pBdr>
          <w:bottom w:val="single" w:sz="4" w:space="1" w:color="000000" w:themeColor="text1"/>
        </w:pBdr>
        <w:spacing w:before="200" w:after="200" w:line="240" w:lineRule="auto"/>
        <w:rPr>
          <w:sz w:val="32"/>
          <w:szCs w:val="22"/>
        </w:rPr>
      </w:pPr>
      <w:r>
        <w:rPr>
          <w:rFonts w:ascii="Quicksand" w:hAnsi="Quicksand"/>
          <w:color w:val="000000" w:themeColor="text1"/>
        </w:rPr>
        <w:t xml:space="preserve">Section 3 – </w:t>
      </w:r>
      <w:r w:rsidR="009F2FD3">
        <w:rPr>
          <w:rFonts w:ascii="Quicksand" w:hAnsi="Quicksand"/>
          <w:color w:val="000000" w:themeColor="text1"/>
        </w:rPr>
        <w:t xml:space="preserve">Other </w:t>
      </w:r>
      <w:r>
        <w:rPr>
          <w:rFonts w:ascii="Quicksand" w:hAnsi="Quicksand"/>
          <w:color w:val="000000" w:themeColor="text1"/>
        </w:rPr>
        <w:t>Essential Policies</w:t>
      </w:r>
    </w:p>
    <w:p w14:paraId="21E7EF69" w14:textId="77777777" w:rsidR="006D0BDD" w:rsidRDefault="006D0BDD" w:rsidP="00BD4016">
      <w:pPr>
        <w:pStyle w:val="Nansa3rdheading"/>
        <w:spacing w:before="120" w:after="120" w:line="240" w:lineRule="auto"/>
        <w:rPr>
          <w:rFonts w:ascii="Quicksand" w:hAnsi="Quicksand"/>
          <w:color w:val="auto"/>
          <w:sz w:val="24"/>
        </w:rPr>
      </w:pPr>
    </w:p>
    <w:p w14:paraId="3D664C3E" w14:textId="637AF653" w:rsidR="006717F2" w:rsidRPr="002C3057" w:rsidRDefault="006717F2" w:rsidP="006717F2">
      <w:pPr>
        <w:pStyle w:val="Nansa3rdheading"/>
        <w:spacing w:before="120" w:after="120" w:line="240" w:lineRule="auto"/>
        <w:rPr>
          <w:rFonts w:ascii="Quicksand" w:hAnsi="Quicksand"/>
          <w:b/>
          <w:color w:val="auto"/>
          <w:sz w:val="24"/>
        </w:rPr>
      </w:pPr>
      <w:bookmarkStart w:id="209" w:name="_Toc66436457"/>
      <w:bookmarkStart w:id="210" w:name="_Toc99023322"/>
      <w:bookmarkEnd w:id="208"/>
      <w:r w:rsidRPr="002C3057">
        <w:rPr>
          <w:rFonts w:ascii="Quicksand" w:hAnsi="Quicksand"/>
          <w:b/>
          <w:color w:val="auto"/>
          <w:sz w:val="24"/>
        </w:rPr>
        <w:t>Health and Safety Statement</w:t>
      </w:r>
    </w:p>
    <w:p w14:paraId="1887CE9A" w14:textId="77777777" w:rsidR="006717F2" w:rsidRPr="002C3057" w:rsidRDefault="006717F2" w:rsidP="006717F2">
      <w:pPr>
        <w:pStyle w:val="Nansa3rdheading"/>
        <w:spacing w:before="120" w:after="120" w:line="240" w:lineRule="auto"/>
        <w:rPr>
          <w:rFonts w:ascii="Quicksand" w:hAnsi="Quicksand"/>
          <w:bCs/>
          <w:color w:val="002060"/>
          <w:sz w:val="24"/>
        </w:rPr>
      </w:pPr>
      <w:r w:rsidRPr="002C3057">
        <w:rPr>
          <w:rFonts w:ascii="Quicksand" w:hAnsi="Quicksand"/>
          <w:bCs/>
          <w:color w:val="002060"/>
          <w:sz w:val="24"/>
        </w:rPr>
        <w:t>Introduction</w:t>
      </w:r>
    </w:p>
    <w:p w14:paraId="0014D620" w14:textId="0361A76A" w:rsidR="006717F2" w:rsidRPr="006717F2" w:rsidRDefault="006717F2" w:rsidP="006717F2">
      <w:pPr>
        <w:pStyle w:val="Nansa3rdheading"/>
        <w:spacing w:before="120" w:after="120" w:line="240" w:lineRule="auto"/>
        <w:rPr>
          <w:rFonts w:ascii="Quicksand" w:hAnsi="Quicksand"/>
          <w:bCs/>
          <w:color w:val="auto"/>
          <w:sz w:val="24"/>
        </w:rPr>
      </w:pPr>
      <w:r w:rsidRPr="006717F2">
        <w:rPr>
          <w:rFonts w:ascii="Quicksand" w:hAnsi="Quicksand"/>
          <w:bCs/>
          <w:color w:val="auto"/>
          <w:sz w:val="24"/>
        </w:rPr>
        <w:t>Th</w:t>
      </w:r>
      <w:r w:rsidR="004B07FE">
        <w:rPr>
          <w:rFonts w:ascii="Quicksand" w:hAnsi="Quicksand"/>
          <w:bCs/>
          <w:color w:val="auto"/>
          <w:sz w:val="24"/>
        </w:rPr>
        <w:t>e</w:t>
      </w:r>
      <w:r w:rsidRPr="006717F2">
        <w:rPr>
          <w:rFonts w:ascii="Quicksand" w:hAnsi="Quicksand"/>
          <w:bCs/>
          <w:color w:val="auto"/>
          <w:sz w:val="24"/>
        </w:rPr>
        <w:t xml:space="preserve"> Health and Safety Statement documents Nansa’s approach to health and safety. It will be reviewed </w:t>
      </w:r>
      <w:r w:rsidR="004B07FE">
        <w:rPr>
          <w:rFonts w:ascii="Quicksand" w:hAnsi="Quicksand"/>
          <w:bCs/>
          <w:color w:val="auto"/>
          <w:sz w:val="24"/>
        </w:rPr>
        <w:t xml:space="preserve">annually </w:t>
      </w:r>
      <w:r w:rsidRPr="006717F2">
        <w:rPr>
          <w:rFonts w:ascii="Quicksand" w:hAnsi="Quicksand"/>
          <w:bCs/>
          <w:color w:val="auto"/>
          <w:sz w:val="24"/>
        </w:rPr>
        <w:t xml:space="preserve">and updated </w:t>
      </w:r>
      <w:r w:rsidR="004B07FE">
        <w:rPr>
          <w:rFonts w:ascii="Quicksand" w:hAnsi="Quicksand"/>
          <w:bCs/>
          <w:color w:val="auto"/>
          <w:sz w:val="24"/>
        </w:rPr>
        <w:t xml:space="preserve">throughout the year as/when required. </w:t>
      </w:r>
      <w:r w:rsidRPr="006717F2">
        <w:rPr>
          <w:rFonts w:ascii="Quicksand" w:hAnsi="Quicksand"/>
          <w:bCs/>
          <w:color w:val="auto"/>
          <w:sz w:val="24"/>
        </w:rPr>
        <w:t xml:space="preserve">All employees should read, </w:t>
      </w:r>
      <w:proofErr w:type="gramStart"/>
      <w:r w:rsidRPr="006717F2">
        <w:rPr>
          <w:rFonts w:ascii="Quicksand" w:hAnsi="Quicksand"/>
          <w:bCs/>
          <w:color w:val="auto"/>
          <w:sz w:val="24"/>
        </w:rPr>
        <w:t>understand</w:t>
      </w:r>
      <w:proofErr w:type="gramEnd"/>
      <w:r w:rsidRPr="006717F2">
        <w:rPr>
          <w:rFonts w:ascii="Quicksand" w:hAnsi="Quicksand"/>
          <w:bCs/>
          <w:color w:val="auto"/>
          <w:sz w:val="24"/>
        </w:rPr>
        <w:t xml:space="preserve"> and act in compliance with the statement.</w:t>
      </w:r>
    </w:p>
    <w:p w14:paraId="3C3C7E6F" w14:textId="46F94267" w:rsidR="00024CF8" w:rsidRDefault="00024CF8" w:rsidP="006717F2">
      <w:pPr>
        <w:pStyle w:val="Nansa3rdheading"/>
        <w:spacing w:before="120" w:after="120" w:line="240" w:lineRule="auto"/>
        <w:rPr>
          <w:rFonts w:ascii="Quicksand" w:hAnsi="Quicksand"/>
          <w:bCs/>
          <w:color w:val="auto"/>
          <w:sz w:val="24"/>
        </w:rPr>
      </w:pPr>
      <w:r>
        <w:rPr>
          <w:rFonts w:ascii="Quicksand" w:hAnsi="Quicksand"/>
          <w:bCs/>
          <w:color w:val="auto"/>
          <w:sz w:val="24"/>
        </w:rPr>
        <w:t>Nansa</w:t>
      </w:r>
      <w:r w:rsidR="006717F2" w:rsidRPr="006717F2">
        <w:rPr>
          <w:rFonts w:ascii="Quicksand" w:hAnsi="Quicksand"/>
          <w:bCs/>
          <w:color w:val="auto"/>
          <w:sz w:val="24"/>
        </w:rPr>
        <w:t xml:space="preserve"> recognises and accepts its responsibility to ensure, so far as is reasonably practicable, the health and safety of all employees, contractors, </w:t>
      </w:r>
      <w:proofErr w:type="gramStart"/>
      <w:r w:rsidR="006717F2" w:rsidRPr="006717F2">
        <w:rPr>
          <w:rFonts w:ascii="Quicksand" w:hAnsi="Quicksand"/>
          <w:bCs/>
          <w:color w:val="auto"/>
          <w:sz w:val="24"/>
        </w:rPr>
        <w:t>visitors</w:t>
      </w:r>
      <w:proofErr w:type="gramEnd"/>
      <w:r w:rsidR="006717F2" w:rsidRPr="006717F2">
        <w:rPr>
          <w:rFonts w:ascii="Quicksand" w:hAnsi="Quicksand"/>
          <w:bCs/>
          <w:color w:val="auto"/>
          <w:sz w:val="24"/>
        </w:rPr>
        <w:t xml:space="preserve"> and those members of the public who may be affected by the business’ activities. </w:t>
      </w:r>
    </w:p>
    <w:p w14:paraId="3A672BF1" w14:textId="13758D5F" w:rsidR="006717F2" w:rsidRPr="006717F2" w:rsidRDefault="00024CF8" w:rsidP="006717F2">
      <w:pPr>
        <w:pStyle w:val="Nansa3rdheading"/>
        <w:spacing w:before="120" w:after="120" w:line="240" w:lineRule="auto"/>
        <w:rPr>
          <w:rFonts w:ascii="Quicksand" w:hAnsi="Quicksand"/>
          <w:bCs/>
          <w:color w:val="auto"/>
          <w:sz w:val="24"/>
        </w:rPr>
      </w:pPr>
      <w:r>
        <w:rPr>
          <w:rFonts w:ascii="Quicksand" w:hAnsi="Quicksand"/>
          <w:bCs/>
          <w:color w:val="auto"/>
          <w:sz w:val="24"/>
        </w:rPr>
        <w:t xml:space="preserve">Nansa will </w:t>
      </w:r>
      <w:r w:rsidR="006B4FD6">
        <w:rPr>
          <w:rFonts w:ascii="Quicksand" w:hAnsi="Quicksand"/>
          <w:bCs/>
          <w:color w:val="auto"/>
          <w:sz w:val="24"/>
        </w:rPr>
        <w:t xml:space="preserve">endeavour to </w:t>
      </w:r>
      <w:r>
        <w:rPr>
          <w:rFonts w:ascii="Quicksand" w:hAnsi="Quicksand"/>
          <w:bCs/>
          <w:color w:val="auto"/>
          <w:sz w:val="24"/>
        </w:rPr>
        <w:t>ensure…</w:t>
      </w:r>
    </w:p>
    <w:p w14:paraId="230D9DBC" w14:textId="16D20ADD" w:rsidR="006717F2" w:rsidRPr="006717F2" w:rsidRDefault="00024CF8">
      <w:pPr>
        <w:pStyle w:val="Nansa3rdheading"/>
        <w:numPr>
          <w:ilvl w:val="0"/>
          <w:numId w:val="46"/>
        </w:numPr>
        <w:spacing w:after="0" w:line="240" w:lineRule="auto"/>
        <w:rPr>
          <w:rFonts w:ascii="Quicksand" w:hAnsi="Quicksand"/>
          <w:bCs/>
          <w:color w:val="auto"/>
          <w:sz w:val="24"/>
        </w:rPr>
      </w:pPr>
      <w:r>
        <w:rPr>
          <w:rFonts w:ascii="Quicksand" w:hAnsi="Quicksand"/>
          <w:bCs/>
          <w:color w:val="auto"/>
          <w:sz w:val="24"/>
        </w:rPr>
        <w:t>c</w:t>
      </w:r>
      <w:r w:rsidR="006717F2" w:rsidRPr="006717F2">
        <w:rPr>
          <w:rFonts w:ascii="Quicksand" w:hAnsi="Quicksand"/>
          <w:bCs/>
          <w:color w:val="auto"/>
          <w:sz w:val="24"/>
        </w:rPr>
        <w:t>ompliance with the Health and Safety at Work etc Act 1974</w:t>
      </w:r>
      <w:r>
        <w:rPr>
          <w:rFonts w:ascii="Quicksand" w:hAnsi="Quicksand"/>
          <w:bCs/>
          <w:color w:val="auto"/>
          <w:sz w:val="24"/>
        </w:rPr>
        <w:t>,</w:t>
      </w:r>
    </w:p>
    <w:p w14:paraId="5C690CF6" w14:textId="02A1CBF1" w:rsidR="006717F2" w:rsidRPr="006717F2" w:rsidRDefault="00024CF8">
      <w:pPr>
        <w:pStyle w:val="Nansa3rdheading"/>
        <w:numPr>
          <w:ilvl w:val="0"/>
          <w:numId w:val="46"/>
        </w:numPr>
        <w:spacing w:after="0" w:line="240" w:lineRule="auto"/>
        <w:rPr>
          <w:rFonts w:ascii="Quicksand" w:hAnsi="Quicksand"/>
          <w:bCs/>
          <w:color w:val="auto"/>
          <w:sz w:val="24"/>
        </w:rPr>
      </w:pPr>
      <w:r>
        <w:rPr>
          <w:rFonts w:ascii="Quicksand" w:hAnsi="Quicksand"/>
          <w:bCs/>
          <w:color w:val="auto"/>
          <w:sz w:val="24"/>
        </w:rPr>
        <w:t>p</w:t>
      </w:r>
      <w:r w:rsidR="006717F2" w:rsidRPr="006717F2">
        <w:rPr>
          <w:rFonts w:ascii="Quicksand" w:hAnsi="Quicksand"/>
          <w:bCs/>
          <w:color w:val="auto"/>
          <w:sz w:val="24"/>
        </w:rPr>
        <w:t>rovision, so far as is reasonably practicable, of a healthy, safe</w:t>
      </w:r>
      <w:r w:rsidR="00F80D35">
        <w:rPr>
          <w:rFonts w:ascii="Quicksand" w:hAnsi="Quicksand"/>
          <w:bCs/>
          <w:color w:val="auto"/>
          <w:sz w:val="24"/>
        </w:rPr>
        <w:t>,</w:t>
      </w:r>
      <w:r w:rsidR="006717F2" w:rsidRPr="006717F2">
        <w:rPr>
          <w:rFonts w:ascii="Quicksand" w:hAnsi="Quicksand"/>
          <w:bCs/>
          <w:color w:val="auto"/>
          <w:sz w:val="24"/>
        </w:rPr>
        <w:t xml:space="preserve"> and environmentally friendly working environment</w:t>
      </w:r>
      <w:r>
        <w:rPr>
          <w:rFonts w:ascii="Quicksand" w:hAnsi="Quicksand"/>
          <w:bCs/>
          <w:color w:val="auto"/>
          <w:sz w:val="24"/>
        </w:rPr>
        <w:t>,</w:t>
      </w:r>
    </w:p>
    <w:p w14:paraId="45232723" w14:textId="751463A3" w:rsidR="006717F2" w:rsidRPr="006717F2" w:rsidRDefault="00024CF8">
      <w:pPr>
        <w:pStyle w:val="Nansa3rdheading"/>
        <w:numPr>
          <w:ilvl w:val="0"/>
          <w:numId w:val="46"/>
        </w:numPr>
        <w:spacing w:after="0" w:line="240" w:lineRule="auto"/>
        <w:rPr>
          <w:rFonts w:ascii="Quicksand" w:hAnsi="Quicksand"/>
          <w:bCs/>
          <w:color w:val="auto"/>
          <w:sz w:val="24"/>
        </w:rPr>
      </w:pPr>
      <w:r>
        <w:rPr>
          <w:rFonts w:ascii="Quicksand" w:hAnsi="Quicksand"/>
          <w:bCs/>
          <w:color w:val="auto"/>
          <w:sz w:val="24"/>
        </w:rPr>
        <w:t>p</w:t>
      </w:r>
      <w:r w:rsidR="006717F2" w:rsidRPr="006717F2">
        <w:rPr>
          <w:rFonts w:ascii="Quicksand" w:hAnsi="Quicksand"/>
          <w:bCs/>
          <w:color w:val="auto"/>
          <w:sz w:val="24"/>
        </w:rPr>
        <w:t>rocedures and processes</w:t>
      </w:r>
      <w:r>
        <w:rPr>
          <w:rFonts w:ascii="Quicksand" w:hAnsi="Quicksand"/>
          <w:bCs/>
          <w:color w:val="auto"/>
          <w:sz w:val="24"/>
        </w:rPr>
        <w:t xml:space="preserve"> are provided so that </w:t>
      </w:r>
      <w:r w:rsidR="006717F2" w:rsidRPr="006717F2">
        <w:rPr>
          <w:rFonts w:ascii="Quicksand" w:hAnsi="Quicksand"/>
          <w:bCs/>
          <w:color w:val="auto"/>
          <w:sz w:val="24"/>
        </w:rPr>
        <w:t>employees are aware of their responsibilities and are</w:t>
      </w:r>
      <w:r>
        <w:rPr>
          <w:rFonts w:ascii="Quicksand" w:hAnsi="Quicksand"/>
          <w:bCs/>
          <w:color w:val="auto"/>
          <w:sz w:val="24"/>
        </w:rPr>
        <w:t xml:space="preserve"> actively involved in the culture of</w:t>
      </w:r>
      <w:r w:rsidR="006717F2" w:rsidRPr="006717F2">
        <w:rPr>
          <w:rFonts w:ascii="Quicksand" w:hAnsi="Quicksand"/>
          <w:bCs/>
          <w:color w:val="auto"/>
          <w:sz w:val="24"/>
        </w:rPr>
        <w:t xml:space="preserve"> health and safety</w:t>
      </w:r>
      <w:r>
        <w:rPr>
          <w:rFonts w:ascii="Quicksand" w:hAnsi="Quicksand"/>
          <w:bCs/>
          <w:color w:val="auto"/>
          <w:sz w:val="24"/>
        </w:rPr>
        <w:t>,</w:t>
      </w:r>
    </w:p>
    <w:p w14:paraId="7641C967" w14:textId="6AF636D0" w:rsidR="006717F2" w:rsidRPr="006717F2" w:rsidRDefault="006717F2">
      <w:pPr>
        <w:pStyle w:val="Nansa3rdheading"/>
        <w:numPr>
          <w:ilvl w:val="0"/>
          <w:numId w:val="46"/>
        </w:numPr>
        <w:spacing w:after="0" w:line="240" w:lineRule="auto"/>
        <w:rPr>
          <w:rFonts w:ascii="Quicksand" w:hAnsi="Quicksand"/>
          <w:bCs/>
          <w:color w:val="auto"/>
          <w:sz w:val="24"/>
        </w:rPr>
      </w:pPr>
      <w:r w:rsidRPr="006717F2">
        <w:rPr>
          <w:rFonts w:ascii="Quicksand" w:hAnsi="Quicksand"/>
          <w:bCs/>
          <w:color w:val="auto"/>
          <w:sz w:val="24"/>
        </w:rPr>
        <w:t>adequate control of the health and safety risks arising from the work activitie</w:t>
      </w:r>
      <w:r w:rsidR="00F80D35">
        <w:rPr>
          <w:rFonts w:ascii="Quicksand" w:hAnsi="Quicksand"/>
          <w:bCs/>
          <w:color w:val="auto"/>
          <w:sz w:val="24"/>
        </w:rPr>
        <w:t>s,</w:t>
      </w:r>
    </w:p>
    <w:p w14:paraId="54D859A5" w14:textId="37A21C1D" w:rsidR="006717F2" w:rsidRPr="006717F2" w:rsidRDefault="00024CF8">
      <w:pPr>
        <w:pStyle w:val="Nansa3rdheading"/>
        <w:numPr>
          <w:ilvl w:val="0"/>
          <w:numId w:val="46"/>
        </w:numPr>
        <w:spacing w:after="0" w:line="240" w:lineRule="auto"/>
        <w:rPr>
          <w:rFonts w:ascii="Quicksand" w:hAnsi="Quicksand"/>
          <w:bCs/>
          <w:color w:val="auto"/>
          <w:sz w:val="24"/>
        </w:rPr>
      </w:pPr>
      <w:r>
        <w:rPr>
          <w:rFonts w:ascii="Quicksand" w:hAnsi="Quicksand"/>
          <w:bCs/>
          <w:color w:val="auto"/>
          <w:sz w:val="24"/>
        </w:rPr>
        <w:t>employees are consulted</w:t>
      </w:r>
      <w:r w:rsidR="006717F2" w:rsidRPr="006717F2">
        <w:rPr>
          <w:rFonts w:ascii="Quicksand" w:hAnsi="Quicksand"/>
          <w:bCs/>
          <w:color w:val="auto"/>
          <w:sz w:val="24"/>
        </w:rPr>
        <w:t xml:space="preserve"> on matters affecting health and safety</w:t>
      </w:r>
      <w:r>
        <w:rPr>
          <w:rFonts w:ascii="Quicksand" w:hAnsi="Quicksand"/>
          <w:bCs/>
          <w:color w:val="auto"/>
          <w:sz w:val="24"/>
        </w:rPr>
        <w:t>,</w:t>
      </w:r>
    </w:p>
    <w:p w14:paraId="0AF3F812" w14:textId="2C681353" w:rsidR="006717F2" w:rsidRPr="006717F2" w:rsidRDefault="00024CF8">
      <w:pPr>
        <w:pStyle w:val="Nansa3rdheading"/>
        <w:numPr>
          <w:ilvl w:val="0"/>
          <w:numId w:val="46"/>
        </w:numPr>
        <w:spacing w:after="0" w:line="240" w:lineRule="auto"/>
        <w:rPr>
          <w:rFonts w:ascii="Quicksand" w:hAnsi="Quicksand"/>
          <w:bCs/>
          <w:color w:val="auto"/>
          <w:sz w:val="24"/>
        </w:rPr>
      </w:pPr>
      <w:r>
        <w:rPr>
          <w:rFonts w:ascii="Quicksand" w:hAnsi="Quicksand"/>
          <w:bCs/>
          <w:color w:val="auto"/>
          <w:sz w:val="24"/>
        </w:rPr>
        <w:t>necessary equipment is provided and maintained,</w:t>
      </w:r>
    </w:p>
    <w:p w14:paraId="4C8077F2" w14:textId="7275CE79" w:rsidR="006717F2" w:rsidRPr="006717F2" w:rsidRDefault="00024CF8">
      <w:pPr>
        <w:pStyle w:val="Nansa3rdheading"/>
        <w:numPr>
          <w:ilvl w:val="0"/>
          <w:numId w:val="46"/>
        </w:numPr>
        <w:spacing w:after="0" w:line="240" w:lineRule="auto"/>
        <w:rPr>
          <w:rFonts w:ascii="Quicksand" w:hAnsi="Quicksand"/>
          <w:bCs/>
          <w:color w:val="auto"/>
          <w:sz w:val="24"/>
        </w:rPr>
      </w:pPr>
      <w:r>
        <w:rPr>
          <w:rFonts w:ascii="Quicksand" w:hAnsi="Quicksand"/>
          <w:bCs/>
          <w:color w:val="auto"/>
          <w:sz w:val="24"/>
        </w:rPr>
        <w:t xml:space="preserve">the </w:t>
      </w:r>
      <w:r w:rsidR="006717F2" w:rsidRPr="006717F2">
        <w:rPr>
          <w:rFonts w:ascii="Quicksand" w:hAnsi="Quicksand"/>
          <w:bCs/>
          <w:color w:val="auto"/>
          <w:sz w:val="24"/>
        </w:rPr>
        <w:t>safe handling and use of substances</w:t>
      </w:r>
      <w:r>
        <w:rPr>
          <w:rFonts w:ascii="Quicksand" w:hAnsi="Quicksand"/>
          <w:bCs/>
          <w:color w:val="auto"/>
          <w:sz w:val="24"/>
        </w:rPr>
        <w:t>,</w:t>
      </w:r>
    </w:p>
    <w:p w14:paraId="77865B99" w14:textId="4CB9BDFF" w:rsidR="006717F2" w:rsidRPr="006717F2" w:rsidRDefault="00024CF8">
      <w:pPr>
        <w:pStyle w:val="Nansa3rdheading"/>
        <w:numPr>
          <w:ilvl w:val="0"/>
          <w:numId w:val="46"/>
        </w:numPr>
        <w:spacing w:after="0" w:line="240" w:lineRule="auto"/>
        <w:rPr>
          <w:rFonts w:ascii="Quicksand" w:hAnsi="Quicksand"/>
          <w:bCs/>
          <w:color w:val="auto"/>
          <w:sz w:val="24"/>
        </w:rPr>
      </w:pPr>
      <w:r>
        <w:rPr>
          <w:rFonts w:ascii="Quicksand" w:hAnsi="Quicksand"/>
          <w:bCs/>
          <w:color w:val="auto"/>
          <w:sz w:val="24"/>
        </w:rPr>
        <w:t>guidance is provided to employees through supervision and team discussion,</w:t>
      </w:r>
    </w:p>
    <w:p w14:paraId="7874F0DE" w14:textId="047425B9" w:rsidR="006717F2" w:rsidRPr="006717F2" w:rsidRDefault="006717F2">
      <w:pPr>
        <w:pStyle w:val="Nansa3rdheading"/>
        <w:numPr>
          <w:ilvl w:val="0"/>
          <w:numId w:val="46"/>
        </w:numPr>
        <w:spacing w:after="0" w:line="240" w:lineRule="auto"/>
        <w:rPr>
          <w:rFonts w:ascii="Quicksand" w:hAnsi="Quicksand"/>
          <w:bCs/>
          <w:color w:val="auto"/>
          <w:sz w:val="24"/>
        </w:rPr>
      </w:pPr>
      <w:r w:rsidRPr="006717F2">
        <w:rPr>
          <w:rFonts w:ascii="Quicksand" w:hAnsi="Quicksand"/>
          <w:bCs/>
          <w:color w:val="auto"/>
          <w:sz w:val="24"/>
        </w:rPr>
        <w:t>all employees and contractors are competent to do their tasks</w:t>
      </w:r>
      <w:r w:rsidR="006B4FD6">
        <w:rPr>
          <w:rFonts w:ascii="Quicksand" w:hAnsi="Quicksand"/>
          <w:bCs/>
          <w:color w:val="auto"/>
          <w:sz w:val="24"/>
        </w:rPr>
        <w:t>,</w:t>
      </w:r>
    </w:p>
    <w:p w14:paraId="39497141" w14:textId="6AA8BE73" w:rsidR="006717F2" w:rsidRPr="006717F2" w:rsidRDefault="006B4FD6">
      <w:pPr>
        <w:pStyle w:val="Nansa3rdheading"/>
        <w:numPr>
          <w:ilvl w:val="0"/>
          <w:numId w:val="46"/>
        </w:numPr>
        <w:spacing w:after="0" w:line="240" w:lineRule="auto"/>
        <w:rPr>
          <w:rFonts w:ascii="Quicksand" w:hAnsi="Quicksand"/>
          <w:bCs/>
          <w:color w:val="auto"/>
          <w:sz w:val="24"/>
        </w:rPr>
      </w:pPr>
      <w:r>
        <w:rPr>
          <w:rFonts w:ascii="Quicksand" w:hAnsi="Quicksand"/>
          <w:bCs/>
          <w:color w:val="auto"/>
          <w:sz w:val="24"/>
        </w:rPr>
        <w:t>the prevention/reduction of</w:t>
      </w:r>
      <w:r w:rsidR="00024CF8">
        <w:rPr>
          <w:rFonts w:ascii="Quicksand" w:hAnsi="Quicksand"/>
          <w:bCs/>
          <w:color w:val="auto"/>
          <w:sz w:val="24"/>
        </w:rPr>
        <w:t xml:space="preserve"> </w:t>
      </w:r>
      <w:r w:rsidR="006717F2" w:rsidRPr="006717F2">
        <w:rPr>
          <w:rFonts w:ascii="Quicksand" w:hAnsi="Quicksand"/>
          <w:bCs/>
          <w:color w:val="auto"/>
          <w:sz w:val="24"/>
        </w:rPr>
        <w:t>accidents and cases of work-related ill health</w:t>
      </w:r>
      <w:r>
        <w:rPr>
          <w:rFonts w:ascii="Quicksand" w:hAnsi="Quicksand"/>
          <w:bCs/>
          <w:color w:val="auto"/>
          <w:sz w:val="24"/>
        </w:rPr>
        <w:t>,</w:t>
      </w:r>
    </w:p>
    <w:p w14:paraId="518AA726" w14:textId="00C77CF5" w:rsidR="006717F2" w:rsidRPr="006717F2" w:rsidRDefault="006717F2">
      <w:pPr>
        <w:pStyle w:val="Nansa3rdheading"/>
        <w:numPr>
          <w:ilvl w:val="0"/>
          <w:numId w:val="46"/>
        </w:numPr>
        <w:spacing w:after="0" w:line="240" w:lineRule="auto"/>
        <w:rPr>
          <w:rFonts w:ascii="Quicksand" w:hAnsi="Quicksand"/>
          <w:bCs/>
          <w:color w:val="auto"/>
          <w:sz w:val="24"/>
        </w:rPr>
      </w:pPr>
      <w:r w:rsidRPr="006717F2">
        <w:rPr>
          <w:rFonts w:ascii="Quicksand" w:hAnsi="Quicksand"/>
          <w:bCs/>
          <w:color w:val="auto"/>
          <w:sz w:val="24"/>
        </w:rPr>
        <w:t>safe and healthy working condition</w:t>
      </w:r>
      <w:r w:rsidR="006B4FD6">
        <w:rPr>
          <w:rFonts w:ascii="Quicksand" w:hAnsi="Quicksand"/>
          <w:bCs/>
          <w:color w:val="auto"/>
          <w:sz w:val="24"/>
        </w:rPr>
        <w:t xml:space="preserve">s are maintained and continually improved, </w:t>
      </w:r>
    </w:p>
    <w:p w14:paraId="4F3B4328" w14:textId="338FFA46" w:rsidR="006717F2" w:rsidRPr="006717F2" w:rsidRDefault="006B4FD6">
      <w:pPr>
        <w:pStyle w:val="Nansa3rdheading"/>
        <w:numPr>
          <w:ilvl w:val="0"/>
          <w:numId w:val="46"/>
        </w:numPr>
        <w:spacing w:after="0" w:line="240" w:lineRule="auto"/>
        <w:rPr>
          <w:rFonts w:ascii="Quicksand" w:hAnsi="Quicksand"/>
          <w:bCs/>
          <w:color w:val="auto"/>
          <w:sz w:val="24"/>
        </w:rPr>
      </w:pPr>
      <w:r>
        <w:rPr>
          <w:rFonts w:ascii="Quicksand" w:hAnsi="Quicksand"/>
          <w:bCs/>
          <w:color w:val="auto"/>
          <w:sz w:val="24"/>
        </w:rPr>
        <w:t xml:space="preserve">relevant policies are reviewed annually and updated as required, </w:t>
      </w:r>
    </w:p>
    <w:p w14:paraId="65155951" w14:textId="05456ECC" w:rsidR="006B4FD6" w:rsidRDefault="006B4FD6">
      <w:pPr>
        <w:pStyle w:val="Nansa3rdheading"/>
        <w:numPr>
          <w:ilvl w:val="0"/>
          <w:numId w:val="46"/>
        </w:numPr>
        <w:spacing w:after="0" w:line="240" w:lineRule="auto"/>
        <w:rPr>
          <w:rFonts w:ascii="Quicksand" w:hAnsi="Quicksand"/>
          <w:bCs/>
          <w:color w:val="auto"/>
          <w:sz w:val="24"/>
        </w:rPr>
      </w:pPr>
      <w:r>
        <w:rPr>
          <w:rFonts w:ascii="Quicksand" w:hAnsi="Quicksand"/>
          <w:bCs/>
          <w:color w:val="auto"/>
          <w:sz w:val="24"/>
        </w:rPr>
        <w:t xml:space="preserve">there is </w:t>
      </w:r>
      <w:r w:rsidR="006717F2" w:rsidRPr="006717F2">
        <w:rPr>
          <w:rFonts w:ascii="Quicksand" w:hAnsi="Quicksand"/>
          <w:bCs/>
          <w:color w:val="auto"/>
          <w:sz w:val="24"/>
        </w:rPr>
        <w:t>particular emphasis on identifying health, safety</w:t>
      </w:r>
      <w:r w:rsidR="000A66A5">
        <w:rPr>
          <w:rFonts w:ascii="Quicksand" w:hAnsi="Quicksand"/>
          <w:bCs/>
          <w:color w:val="auto"/>
          <w:sz w:val="24"/>
        </w:rPr>
        <w:t>,</w:t>
      </w:r>
      <w:r w:rsidR="006717F2" w:rsidRPr="006717F2">
        <w:rPr>
          <w:rFonts w:ascii="Quicksand" w:hAnsi="Quicksand"/>
          <w:bCs/>
          <w:color w:val="auto"/>
          <w:sz w:val="24"/>
        </w:rPr>
        <w:t xml:space="preserve"> and welfare requirements at an early stage of planning new contracts, projects and building works</w:t>
      </w:r>
      <w:r>
        <w:rPr>
          <w:rFonts w:ascii="Quicksand" w:hAnsi="Quicksand"/>
          <w:bCs/>
          <w:color w:val="auto"/>
          <w:sz w:val="24"/>
        </w:rPr>
        <w:t>,</w:t>
      </w:r>
    </w:p>
    <w:p w14:paraId="11CD86B0" w14:textId="40134DED" w:rsidR="006717F2" w:rsidRPr="006B4FD6" w:rsidRDefault="006B4FD6">
      <w:pPr>
        <w:pStyle w:val="Nansa3rdheading"/>
        <w:numPr>
          <w:ilvl w:val="0"/>
          <w:numId w:val="46"/>
        </w:numPr>
        <w:spacing w:after="0" w:line="240" w:lineRule="auto"/>
        <w:rPr>
          <w:rFonts w:ascii="Quicksand" w:hAnsi="Quicksand"/>
          <w:bCs/>
          <w:color w:val="auto"/>
          <w:sz w:val="24"/>
        </w:rPr>
      </w:pPr>
      <w:r>
        <w:rPr>
          <w:rFonts w:ascii="Quicksand" w:hAnsi="Quicksand"/>
          <w:bCs/>
          <w:color w:val="auto"/>
          <w:sz w:val="24"/>
        </w:rPr>
        <w:t xml:space="preserve">we </w:t>
      </w:r>
      <w:r w:rsidR="006717F2" w:rsidRPr="006B4FD6">
        <w:rPr>
          <w:rFonts w:ascii="Quicksand" w:hAnsi="Quicksand"/>
          <w:bCs/>
          <w:color w:val="auto"/>
          <w:sz w:val="24"/>
        </w:rPr>
        <w:t>eliminate any hazards that may result in personal injury, illness, fire, security losses, property damage or harm to the environment</w:t>
      </w:r>
      <w:r>
        <w:rPr>
          <w:rFonts w:ascii="Quicksand" w:hAnsi="Quicksand"/>
          <w:bCs/>
          <w:color w:val="auto"/>
          <w:sz w:val="24"/>
        </w:rPr>
        <w:t>.</w:t>
      </w:r>
    </w:p>
    <w:p w14:paraId="772A5D22" w14:textId="5EF69506" w:rsidR="006717F2" w:rsidRPr="000A66A5" w:rsidRDefault="006717F2" w:rsidP="006717F2">
      <w:pPr>
        <w:pStyle w:val="Nansa3rdheading"/>
        <w:spacing w:before="120" w:after="120" w:line="240" w:lineRule="auto"/>
        <w:rPr>
          <w:rFonts w:ascii="Quicksand" w:hAnsi="Quicksand"/>
          <w:bCs/>
          <w:color w:val="002060"/>
          <w:sz w:val="24"/>
        </w:rPr>
      </w:pPr>
      <w:r w:rsidRPr="000A66A5">
        <w:rPr>
          <w:rFonts w:ascii="Quicksand" w:hAnsi="Quicksand"/>
          <w:bCs/>
          <w:color w:val="002060"/>
          <w:sz w:val="24"/>
        </w:rPr>
        <w:t>Responsibilities</w:t>
      </w:r>
    </w:p>
    <w:p w14:paraId="56626219" w14:textId="7583329A" w:rsidR="006717F2" w:rsidRPr="006717F2" w:rsidRDefault="006717F2" w:rsidP="006717F2">
      <w:pPr>
        <w:pStyle w:val="Nansa3rdheading"/>
        <w:spacing w:before="120" w:after="120" w:line="240" w:lineRule="auto"/>
        <w:rPr>
          <w:rFonts w:ascii="Quicksand" w:hAnsi="Quicksand"/>
          <w:bCs/>
          <w:color w:val="auto"/>
          <w:sz w:val="24"/>
        </w:rPr>
      </w:pPr>
      <w:r w:rsidRPr="006717F2">
        <w:rPr>
          <w:rFonts w:ascii="Quicksand" w:hAnsi="Quicksand"/>
          <w:bCs/>
          <w:color w:val="auto"/>
          <w:sz w:val="24"/>
        </w:rPr>
        <w:t xml:space="preserve">The responsibility for health and safety rests with everyone, from senior management through to each individual </w:t>
      </w:r>
      <w:r w:rsidR="00A82FB0">
        <w:rPr>
          <w:rFonts w:ascii="Quicksand" w:hAnsi="Quicksand"/>
          <w:bCs/>
          <w:color w:val="auto"/>
          <w:sz w:val="24"/>
        </w:rPr>
        <w:t>employee</w:t>
      </w:r>
      <w:r w:rsidR="00E92023">
        <w:rPr>
          <w:rFonts w:ascii="Quicksand" w:hAnsi="Quicksand"/>
          <w:bCs/>
          <w:color w:val="auto"/>
          <w:sz w:val="24"/>
        </w:rPr>
        <w:t>.</w:t>
      </w:r>
      <w:r w:rsidRPr="006717F2">
        <w:rPr>
          <w:rFonts w:ascii="Quicksand" w:hAnsi="Quicksand"/>
          <w:bCs/>
          <w:color w:val="auto"/>
          <w:sz w:val="24"/>
        </w:rPr>
        <w:t xml:space="preserve"> Overall and final responsibility for health and safety within the business is that of the </w:t>
      </w:r>
      <w:r w:rsidR="00412A15">
        <w:rPr>
          <w:rFonts w:ascii="Quicksand" w:hAnsi="Quicksand"/>
          <w:bCs/>
          <w:color w:val="auto"/>
          <w:sz w:val="24"/>
        </w:rPr>
        <w:t xml:space="preserve">Senior Management Team (SMT), </w:t>
      </w:r>
      <w:r w:rsidR="00E92023">
        <w:rPr>
          <w:rFonts w:ascii="Quicksand" w:hAnsi="Quicksand"/>
          <w:bCs/>
          <w:color w:val="auto"/>
          <w:sz w:val="24"/>
        </w:rPr>
        <w:t>CEO</w:t>
      </w:r>
      <w:r w:rsidR="00412A15">
        <w:rPr>
          <w:rFonts w:ascii="Quicksand" w:hAnsi="Quicksand"/>
          <w:bCs/>
          <w:color w:val="auto"/>
          <w:sz w:val="24"/>
        </w:rPr>
        <w:t>,</w:t>
      </w:r>
      <w:r w:rsidR="00E92023">
        <w:rPr>
          <w:rFonts w:ascii="Quicksand" w:hAnsi="Quicksand"/>
          <w:bCs/>
          <w:color w:val="auto"/>
          <w:sz w:val="24"/>
        </w:rPr>
        <w:t xml:space="preserve"> and</w:t>
      </w:r>
      <w:r w:rsidR="00412A15">
        <w:rPr>
          <w:rFonts w:ascii="Quicksand" w:hAnsi="Quicksand"/>
          <w:bCs/>
          <w:color w:val="auto"/>
          <w:sz w:val="24"/>
        </w:rPr>
        <w:t xml:space="preserve"> </w:t>
      </w:r>
      <w:r w:rsidR="00E92023">
        <w:rPr>
          <w:rFonts w:ascii="Quicksand" w:hAnsi="Quicksand"/>
          <w:bCs/>
          <w:color w:val="auto"/>
          <w:sz w:val="24"/>
        </w:rPr>
        <w:t xml:space="preserve">Trustees. </w:t>
      </w:r>
    </w:p>
    <w:p w14:paraId="6B5673F4" w14:textId="60C03711" w:rsidR="004D7A5E" w:rsidRDefault="00E92023" w:rsidP="006717F2">
      <w:pPr>
        <w:pStyle w:val="Nansa3rdheading"/>
        <w:spacing w:before="120" w:after="120" w:line="240" w:lineRule="auto"/>
        <w:rPr>
          <w:rFonts w:ascii="Quicksand" w:hAnsi="Quicksand"/>
          <w:bCs/>
          <w:color w:val="auto"/>
          <w:sz w:val="24"/>
        </w:rPr>
      </w:pPr>
      <w:r>
        <w:rPr>
          <w:rFonts w:ascii="Quicksand" w:hAnsi="Quicksand"/>
          <w:bCs/>
          <w:color w:val="auto"/>
          <w:sz w:val="24"/>
        </w:rPr>
        <w:t>Nansa aims to</w:t>
      </w:r>
      <w:r w:rsidR="006717F2" w:rsidRPr="006717F2">
        <w:rPr>
          <w:rFonts w:ascii="Quicksand" w:hAnsi="Quicksand"/>
          <w:bCs/>
          <w:color w:val="auto"/>
          <w:sz w:val="24"/>
        </w:rPr>
        <w:t xml:space="preserve"> ensure health and safety standards are maintained</w:t>
      </w:r>
      <w:r>
        <w:rPr>
          <w:rFonts w:ascii="Quicksand" w:hAnsi="Quicksand"/>
          <w:bCs/>
          <w:color w:val="auto"/>
          <w:sz w:val="24"/>
        </w:rPr>
        <w:t xml:space="preserve"> and continually </w:t>
      </w:r>
      <w:r w:rsidR="006717F2" w:rsidRPr="006717F2">
        <w:rPr>
          <w:rFonts w:ascii="Quicksand" w:hAnsi="Quicksand"/>
          <w:bCs/>
          <w:color w:val="auto"/>
          <w:sz w:val="24"/>
        </w:rPr>
        <w:t>improved</w:t>
      </w:r>
      <w:r>
        <w:rPr>
          <w:rFonts w:ascii="Quicksand" w:hAnsi="Quicksand"/>
          <w:bCs/>
          <w:color w:val="auto"/>
          <w:sz w:val="24"/>
        </w:rPr>
        <w:t>.</w:t>
      </w:r>
      <w:r w:rsidR="006717F2" w:rsidRPr="006717F2">
        <w:rPr>
          <w:rFonts w:ascii="Quicksand" w:hAnsi="Quicksand"/>
          <w:bCs/>
          <w:color w:val="auto"/>
          <w:sz w:val="24"/>
        </w:rPr>
        <w:t xml:space="preserve"> </w:t>
      </w:r>
      <w:r w:rsidR="00292788">
        <w:rPr>
          <w:rFonts w:ascii="Quicksand" w:hAnsi="Quicksand"/>
          <w:bCs/>
          <w:color w:val="auto"/>
          <w:sz w:val="24"/>
        </w:rPr>
        <w:t>There is a</w:t>
      </w:r>
      <w:r w:rsidR="00B2120C">
        <w:rPr>
          <w:rFonts w:ascii="Quicksand" w:hAnsi="Quicksand"/>
          <w:bCs/>
          <w:color w:val="auto"/>
          <w:sz w:val="24"/>
        </w:rPr>
        <w:t xml:space="preserve"> Health and Safety Focus Group (HSFG)</w:t>
      </w:r>
      <w:r>
        <w:rPr>
          <w:rFonts w:ascii="Quicksand" w:hAnsi="Quicksand"/>
          <w:bCs/>
          <w:color w:val="auto"/>
          <w:sz w:val="24"/>
        </w:rPr>
        <w:t xml:space="preserve"> </w:t>
      </w:r>
      <w:r w:rsidR="00292788">
        <w:rPr>
          <w:rFonts w:ascii="Quicksand" w:hAnsi="Quicksand"/>
          <w:bCs/>
          <w:color w:val="auto"/>
          <w:sz w:val="24"/>
        </w:rPr>
        <w:t xml:space="preserve">that </w:t>
      </w:r>
      <w:r w:rsidR="009223DE">
        <w:rPr>
          <w:rFonts w:ascii="Quicksand" w:hAnsi="Quicksand"/>
          <w:bCs/>
          <w:color w:val="auto"/>
          <w:sz w:val="24"/>
        </w:rPr>
        <w:t xml:space="preserve">is made up of </w:t>
      </w:r>
      <w:r w:rsidR="00021212">
        <w:rPr>
          <w:rFonts w:ascii="Quicksand" w:hAnsi="Quicksand"/>
          <w:bCs/>
          <w:color w:val="auto"/>
          <w:sz w:val="24"/>
        </w:rPr>
        <w:t>key staff, a Trustee, and an appointed Health and Safety Consulta</w:t>
      </w:r>
      <w:r w:rsidR="00CA11AE">
        <w:rPr>
          <w:rFonts w:ascii="Quicksand" w:hAnsi="Quicksand"/>
          <w:bCs/>
          <w:color w:val="auto"/>
          <w:sz w:val="24"/>
        </w:rPr>
        <w:t>nt (Andy Fitches – who is also the competent person for the char</w:t>
      </w:r>
      <w:r w:rsidR="00B2120C">
        <w:rPr>
          <w:rFonts w:ascii="Quicksand" w:hAnsi="Quicksand"/>
          <w:bCs/>
          <w:color w:val="auto"/>
          <w:sz w:val="24"/>
        </w:rPr>
        <w:t>i</w:t>
      </w:r>
      <w:r w:rsidR="00CA11AE">
        <w:rPr>
          <w:rFonts w:ascii="Quicksand" w:hAnsi="Quicksand"/>
          <w:bCs/>
          <w:color w:val="auto"/>
          <w:sz w:val="24"/>
        </w:rPr>
        <w:t xml:space="preserve">ty). </w:t>
      </w:r>
      <w:r w:rsidR="00B2120C">
        <w:rPr>
          <w:rFonts w:ascii="Quicksand" w:hAnsi="Quicksand"/>
          <w:bCs/>
          <w:color w:val="auto"/>
          <w:sz w:val="24"/>
        </w:rPr>
        <w:t xml:space="preserve">The HSFG </w:t>
      </w:r>
      <w:r w:rsidR="00292788">
        <w:rPr>
          <w:rFonts w:ascii="Quicksand" w:hAnsi="Quicksand"/>
          <w:bCs/>
          <w:color w:val="auto"/>
          <w:sz w:val="24"/>
        </w:rPr>
        <w:t>meet quarterly and are</w:t>
      </w:r>
      <w:r w:rsidR="00B2120C">
        <w:rPr>
          <w:rFonts w:ascii="Quicksand" w:hAnsi="Quicksand"/>
          <w:bCs/>
          <w:color w:val="auto"/>
          <w:sz w:val="24"/>
        </w:rPr>
        <w:t xml:space="preserve"> </w:t>
      </w:r>
      <w:r w:rsidR="006717F2" w:rsidRPr="006717F2">
        <w:rPr>
          <w:rFonts w:ascii="Quicksand" w:hAnsi="Quicksand"/>
          <w:bCs/>
          <w:color w:val="auto"/>
          <w:sz w:val="24"/>
        </w:rPr>
        <w:t xml:space="preserve">responsible </w:t>
      </w:r>
      <w:r>
        <w:rPr>
          <w:rFonts w:ascii="Quicksand" w:hAnsi="Quicksand"/>
          <w:bCs/>
          <w:color w:val="auto"/>
          <w:sz w:val="24"/>
        </w:rPr>
        <w:t>for the review of</w:t>
      </w:r>
      <w:r w:rsidR="006717F2" w:rsidRPr="006717F2">
        <w:rPr>
          <w:rFonts w:ascii="Quicksand" w:hAnsi="Quicksand"/>
          <w:bCs/>
          <w:color w:val="auto"/>
          <w:sz w:val="24"/>
        </w:rPr>
        <w:t xml:space="preserve"> all activities </w:t>
      </w:r>
      <w:r>
        <w:rPr>
          <w:rFonts w:ascii="Quicksand" w:hAnsi="Quicksand"/>
          <w:bCs/>
          <w:color w:val="auto"/>
          <w:sz w:val="24"/>
        </w:rPr>
        <w:t>across the organisation</w:t>
      </w:r>
      <w:r w:rsidR="004D7A5E">
        <w:rPr>
          <w:rFonts w:ascii="Quicksand" w:hAnsi="Quicksand"/>
          <w:bCs/>
          <w:color w:val="auto"/>
          <w:sz w:val="24"/>
        </w:rPr>
        <w:t xml:space="preserve">. The HSFG will </w:t>
      </w:r>
      <w:r w:rsidR="00892C65">
        <w:rPr>
          <w:rFonts w:ascii="Quicksand" w:hAnsi="Quicksand"/>
          <w:bCs/>
          <w:color w:val="auto"/>
          <w:sz w:val="24"/>
        </w:rPr>
        <w:t xml:space="preserve">action various work </w:t>
      </w:r>
      <w:r w:rsidR="00E31BE0">
        <w:rPr>
          <w:rFonts w:ascii="Quicksand" w:hAnsi="Quicksand"/>
          <w:bCs/>
          <w:color w:val="auto"/>
          <w:sz w:val="24"/>
        </w:rPr>
        <w:t>when</w:t>
      </w:r>
      <w:r w:rsidR="004D7A5E">
        <w:rPr>
          <w:rFonts w:ascii="Quicksand" w:hAnsi="Quicksand"/>
          <w:bCs/>
          <w:color w:val="auto"/>
          <w:sz w:val="24"/>
        </w:rPr>
        <w:t xml:space="preserve"> they feel practicable improvements can be made to our approach, and they will communicate guidance (and offer support) to individual departments.</w:t>
      </w:r>
    </w:p>
    <w:p w14:paraId="555AF63D" w14:textId="7BAF5547" w:rsidR="004D7A5E" w:rsidRDefault="00B2026F" w:rsidP="006717F2">
      <w:pPr>
        <w:pStyle w:val="Nansa3rdheading"/>
        <w:spacing w:before="120" w:after="120" w:line="240" w:lineRule="auto"/>
        <w:rPr>
          <w:rFonts w:ascii="Quicksand" w:hAnsi="Quicksand"/>
          <w:bCs/>
          <w:color w:val="auto"/>
          <w:sz w:val="24"/>
        </w:rPr>
      </w:pPr>
      <w:r>
        <w:rPr>
          <w:rFonts w:ascii="Quicksand" w:hAnsi="Quicksand"/>
          <w:bCs/>
          <w:color w:val="auto"/>
          <w:sz w:val="24"/>
        </w:rPr>
        <w:t xml:space="preserve">Every premises, at Nansa, will be assigned a Head of Safety </w:t>
      </w:r>
      <w:r w:rsidR="00C70AB1">
        <w:rPr>
          <w:rFonts w:ascii="Quicksand" w:hAnsi="Quicksand"/>
          <w:bCs/>
          <w:color w:val="auto"/>
          <w:sz w:val="24"/>
        </w:rPr>
        <w:t>–</w:t>
      </w:r>
      <w:r>
        <w:rPr>
          <w:rFonts w:ascii="Quicksand" w:hAnsi="Quicksand"/>
          <w:bCs/>
          <w:color w:val="auto"/>
          <w:sz w:val="24"/>
        </w:rPr>
        <w:t xml:space="preserve"> </w:t>
      </w:r>
      <w:r w:rsidR="00C70AB1">
        <w:rPr>
          <w:rFonts w:ascii="Quicksand" w:hAnsi="Quicksand"/>
          <w:bCs/>
          <w:color w:val="auto"/>
          <w:sz w:val="24"/>
        </w:rPr>
        <w:t>each of whom will also be a member of the HSFG.</w:t>
      </w:r>
      <w:r w:rsidR="00081B64">
        <w:rPr>
          <w:rFonts w:ascii="Quicksand" w:hAnsi="Quicksand"/>
          <w:bCs/>
          <w:color w:val="auto"/>
          <w:sz w:val="24"/>
        </w:rPr>
        <w:t xml:space="preserve"> The Heads of Safety are as follows: </w:t>
      </w:r>
    </w:p>
    <w:p w14:paraId="6327FDEF" w14:textId="26639894" w:rsidR="004D7A5E" w:rsidRPr="000A66A5" w:rsidRDefault="004D7A5E" w:rsidP="006717F2">
      <w:pPr>
        <w:pStyle w:val="Nansa3rdheading"/>
        <w:spacing w:before="120" w:after="120" w:line="240" w:lineRule="auto"/>
        <w:rPr>
          <w:rFonts w:ascii="Quicksand" w:hAnsi="Quicksand"/>
          <w:bCs/>
          <w:color w:val="002060"/>
          <w:sz w:val="24"/>
        </w:rPr>
      </w:pPr>
      <w:r w:rsidRPr="000A66A5">
        <w:rPr>
          <w:rFonts w:ascii="Quicksand" w:hAnsi="Quicksand"/>
          <w:bCs/>
          <w:color w:val="002060"/>
          <w:sz w:val="24"/>
        </w:rPr>
        <w:t xml:space="preserve">Head of </w:t>
      </w:r>
      <w:r w:rsidR="001C53D9">
        <w:rPr>
          <w:rFonts w:ascii="Quicksand" w:hAnsi="Quicksand"/>
          <w:bCs/>
          <w:color w:val="002060"/>
          <w:sz w:val="24"/>
        </w:rPr>
        <w:t>Safety (</w:t>
      </w:r>
      <w:r w:rsidR="00BE0292">
        <w:rPr>
          <w:rFonts w:ascii="Quicksand" w:hAnsi="Quicksand"/>
          <w:bCs/>
          <w:color w:val="002060"/>
          <w:sz w:val="24"/>
        </w:rPr>
        <w:t xml:space="preserve">Head of </w:t>
      </w:r>
      <w:r w:rsidRPr="000A66A5">
        <w:rPr>
          <w:rFonts w:ascii="Quicksand" w:hAnsi="Quicksand"/>
          <w:bCs/>
          <w:color w:val="002060"/>
          <w:sz w:val="24"/>
        </w:rPr>
        <w:t>Trading and Partnerships</w:t>
      </w:r>
      <w:r w:rsidR="001C53D9">
        <w:rPr>
          <w:rFonts w:ascii="Quicksand" w:hAnsi="Quicksand"/>
          <w:bCs/>
          <w:color w:val="002060"/>
          <w:sz w:val="24"/>
        </w:rPr>
        <w:t>)</w:t>
      </w:r>
    </w:p>
    <w:p w14:paraId="50AA0B6B" w14:textId="4764E5F1" w:rsidR="004D7A5E" w:rsidRDefault="007A1DA9" w:rsidP="0019788A">
      <w:pPr>
        <w:pStyle w:val="Nansa3rdheading"/>
        <w:spacing w:after="0" w:line="240" w:lineRule="auto"/>
        <w:rPr>
          <w:rFonts w:ascii="Quicksand" w:hAnsi="Quicksand"/>
          <w:bCs/>
          <w:color w:val="auto"/>
          <w:sz w:val="24"/>
        </w:rPr>
      </w:pPr>
      <w:r>
        <w:rPr>
          <w:rFonts w:ascii="Quicksand" w:hAnsi="Quicksand"/>
          <w:bCs/>
          <w:color w:val="auto"/>
          <w:sz w:val="24"/>
        </w:rPr>
        <w:t>Kids Kiosk, Wroxham*</w:t>
      </w:r>
    </w:p>
    <w:p w14:paraId="058F1CA0" w14:textId="0325BE24" w:rsidR="007A1DA9" w:rsidRDefault="007A1DA9" w:rsidP="0019788A">
      <w:pPr>
        <w:pStyle w:val="Nansa3rdheading"/>
        <w:spacing w:after="0" w:line="240" w:lineRule="auto"/>
        <w:rPr>
          <w:rFonts w:ascii="Quicksand" w:hAnsi="Quicksand"/>
          <w:bCs/>
          <w:color w:val="auto"/>
          <w:sz w:val="24"/>
        </w:rPr>
      </w:pPr>
      <w:r>
        <w:rPr>
          <w:rFonts w:ascii="Quicksand" w:hAnsi="Quicksand"/>
          <w:bCs/>
          <w:color w:val="auto"/>
          <w:sz w:val="24"/>
        </w:rPr>
        <w:t>St Leonards Office, Norwich</w:t>
      </w:r>
    </w:p>
    <w:p w14:paraId="3B8A5B53" w14:textId="1AFDBADB" w:rsidR="007A1DA9" w:rsidRDefault="007A1DA9" w:rsidP="0019788A">
      <w:pPr>
        <w:pStyle w:val="Nansa3rdheading"/>
        <w:spacing w:after="0" w:line="240" w:lineRule="auto"/>
        <w:rPr>
          <w:rFonts w:ascii="Quicksand" w:hAnsi="Quicksand"/>
          <w:bCs/>
          <w:color w:val="auto"/>
          <w:sz w:val="24"/>
        </w:rPr>
      </w:pPr>
      <w:r>
        <w:rPr>
          <w:rFonts w:ascii="Quicksand" w:hAnsi="Quicksand"/>
          <w:bCs/>
          <w:color w:val="auto"/>
          <w:sz w:val="24"/>
        </w:rPr>
        <w:t>Charity Shop, Magdalen Street, Norwich</w:t>
      </w:r>
    </w:p>
    <w:p w14:paraId="5562830A" w14:textId="0ECB9CA1" w:rsidR="007A1DA9" w:rsidRDefault="007A1DA9" w:rsidP="0019788A">
      <w:pPr>
        <w:pStyle w:val="Nansa3rdheading"/>
        <w:spacing w:after="0" w:line="240" w:lineRule="auto"/>
        <w:rPr>
          <w:rFonts w:ascii="Quicksand" w:hAnsi="Quicksand"/>
          <w:bCs/>
          <w:color w:val="auto"/>
          <w:sz w:val="24"/>
        </w:rPr>
      </w:pPr>
      <w:r>
        <w:rPr>
          <w:rFonts w:ascii="Quicksand" w:hAnsi="Quicksand"/>
          <w:bCs/>
          <w:color w:val="auto"/>
          <w:sz w:val="24"/>
        </w:rPr>
        <w:t>Charity Shop, Earlham House, Norwich</w:t>
      </w:r>
    </w:p>
    <w:p w14:paraId="472477D3" w14:textId="4A68CF9A" w:rsidR="007A1DA9" w:rsidRDefault="007A1DA9" w:rsidP="0019788A">
      <w:pPr>
        <w:pStyle w:val="Nansa3rdheading"/>
        <w:spacing w:after="0" w:line="240" w:lineRule="auto"/>
        <w:rPr>
          <w:rFonts w:ascii="Quicksand" w:hAnsi="Quicksand"/>
          <w:bCs/>
          <w:color w:val="auto"/>
          <w:sz w:val="24"/>
        </w:rPr>
      </w:pPr>
      <w:r>
        <w:rPr>
          <w:rFonts w:ascii="Quicksand" w:hAnsi="Quicksand"/>
          <w:bCs/>
          <w:color w:val="auto"/>
          <w:sz w:val="24"/>
        </w:rPr>
        <w:t>Charity Shop, Thorpe Avenue, Norwich</w:t>
      </w:r>
    </w:p>
    <w:p w14:paraId="4BA901EB" w14:textId="2DBB6D76" w:rsidR="007A1DA9" w:rsidRPr="0019788A" w:rsidRDefault="007A1DA9" w:rsidP="006717F2">
      <w:pPr>
        <w:pStyle w:val="Nansa3rdheading"/>
        <w:spacing w:before="120" w:after="120" w:line="240" w:lineRule="auto"/>
        <w:rPr>
          <w:rFonts w:ascii="Quicksand" w:hAnsi="Quicksand"/>
          <w:bCs/>
          <w:color w:val="auto"/>
          <w:sz w:val="2"/>
          <w:szCs w:val="2"/>
        </w:rPr>
      </w:pPr>
    </w:p>
    <w:p w14:paraId="0A632096" w14:textId="67DC13BE" w:rsidR="007A1DA9" w:rsidRPr="000A66A5" w:rsidRDefault="007A1DA9" w:rsidP="006717F2">
      <w:pPr>
        <w:pStyle w:val="Nansa3rdheading"/>
        <w:spacing w:before="120" w:after="120" w:line="240" w:lineRule="auto"/>
        <w:rPr>
          <w:rFonts w:ascii="Quicksand" w:hAnsi="Quicksand"/>
          <w:bCs/>
          <w:color w:val="002060"/>
          <w:sz w:val="24"/>
        </w:rPr>
      </w:pPr>
      <w:r w:rsidRPr="000A66A5">
        <w:rPr>
          <w:rFonts w:ascii="Quicksand" w:hAnsi="Quicksand"/>
          <w:bCs/>
          <w:color w:val="002060"/>
          <w:sz w:val="24"/>
        </w:rPr>
        <w:t xml:space="preserve">Head of </w:t>
      </w:r>
      <w:r w:rsidR="001C53D9">
        <w:rPr>
          <w:rFonts w:ascii="Quicksand" w:hAnsi="Quicksand"/>
          <w:bCs/>
          <w:color w:val="002060"/>
          <w:sz w:val="24"/>
        </w:rPr>
        <w:t>Safety (</w:t>
      </w:r>
      <w:r w:rsidR="00BE0292">
        <w:rPr>
          <w:rFonts w:ascii="Quicksand" w:hAnsi="Quicksand"/>
          <w:bCs/>
          <w:color w:val="002060"/>
          <w:sz w:val="24"/>
        </w:rPr>
        <w:t>CEO and</w:t>
      </w:r>
      <w:r w:rsidR="00592E02">
        <w:rPr>
          <w:rFonts w:ascii="Quicksand" w:hAnsi="Quicksand"/>
          <w:bCs/>
          <w:color w:val="002060"/>
          <w:sz w:val="24"/>
        </w:rPr>
        <w:t>/or</w:t>
      </w:r>
      <w:r w:rsidR="00BE0292">
        <w:rPr>
          <w:rFonts w:ascii="Quicksand" w:hAnsi="Quicksand"/>
          <w:bCs/>
          <w:color w:val="002060"/>
          <w:sz w:val="24"/>
        </w:rPr>
        <w:t xml:space="preserve"> Company Secretary</w:t>
      </w:r>
      <w:r w:rsidR="001C53D9">
        <w:rPr>
          <w:rFonts w:ascii="Quicksand" w:hAnsi="Quicksand"/>
          <w:bCs/>
          <w:color w:val="002060"/>
          <w:sz w:val="24"/>
        </w:rPr>
        <w:t>)</w:t>
      </w:r>
    </w:p>
    <w:p w14:paraId="256F2B70" w14:textId="1B8949C9" w:rsidR="007A1DA9" w:rsidRDefault="007A1DA9" w:rsidP="006717F2">
      <w:pPr>
        <w:pStyle w:val="Nansa3rdheading"/>
        <w:spacing w:before="120" w:after="120" w:line="240" w:lineRule="auto"/>
        <w:rPr>
          <w:rFonts w:ascii="Quicksand" w:hAnsi="Quicksand"/>
          <w:bCs/>
          <w:color w:val="auto"/>
          <w:sz w:val="24"/>
        </w:rPr>
      </w:pPr>
      <w:r>
        <w:rPr>
          <w:rFonts w:ascii="Quicksand" w:hAnsi="Quicksand"/>
          <w:bCs/>
          <w:color w:val="auto"/>
          <w:sz w:val="24"/>
        </w:rPr>
        <w:t>Family Centre, Woodcock Road (Head Office), Norwich</w:t>
      </w:r>
    </w:p>
    <w:p w14:paraId="42EB2AF2" w14:textId="52DB6273" w:rsidR="007A1DA9" w:rsidRPr="0019788A" w:rsidRDefault="007A1DA9" w:rsidP="006717F2">
      <w:pPr>
        <w:pStyle w:val="Nansa3rdheading"/>
        <w:spacing w:before="120" w:after="120" w:line="240" w:lineRule="auto"/>
        <w:rPr>
          <w:rFonts w:ascii="Quicksand" w:hAnsi="Quicksand"/>
          <w:bCs/>
          <w:color w:val="auto"/>
          <w:sz w:val="2"/>
          <w:szCs w:val="2"/>
        </w:rPr>
      </w:pPr>
    </w:p>
    <w:p w14:paraId="455CBC21" w14:textId="7BD42BD6" w:rsidR="007A1DA9" w:rsidRPr="000A66A5" w:rsidRDefault="007A1DA9" w:rsidP="006717F2">
      <w:pPr>
        <w:pStyle w:val="Nansa3rdheading"/>
        <w:spacing w:before="120" w:after="120" w:line="240" w:lineRule="auto"/>
        <w:rPr>
          <w:rFonts w:ascii="Quicksand" w:hAnsi="Quicksand"/>
          <w:bCs/>
          <w:color w:val="002060"/>
          <w:sz w:val="24"/>
        </w:rPr>
      </w:pPr>
      <w:r w:rsidRPr="000A66A5">
        <w:rPr>
          <w:rFonts w:ascii="Quicksand" w:hAnsi="Quicksand"/>
          <w:bCs/>
          <w:color w:val="002060"/>
          <w:sz w:val="24"/>
        </w:rPr>
        <w:t xml:space="preserve">Head of </w:t>
      </w:r>
      <w:r w:rsidR="001C53D9">
        <w:rPr>
          <w:rFonts w:ascii="Quicksand" w:hAnsi="Quicksand"/>
          <w:bCs/>
          <w:color w:val="002060"/>
          <w:sz w:val="24"/>
        </w:rPr>
        <w:t>Safety (</w:t>
      </w:r>
      <w:r w:rsidR="00BE0292">
        <w:rPr>
          <w:rFonts w:ascii="Quicksand" w:hAnsi="Quicksand"/>
          <w:bCs/>
          <w:color w:val="002060"/>
          <w:sz w:val="24"/>
        </w:rPr>
        <w:t xml:space="preserve">Head of </w:t>
      </w:r>
      <w:r w:rsidRPr="000A66A5">
        <w:rPr>
          <w:rFonts w:ascii="Quicksand" w:hAnsi="Quicksand"/>
          <w:bCs/>
          <w:color w:val="002060"/>
          <w:sz w:val="24"/>
        </w:rPr>
        <w:t>Adults’ Services</w:t>
      </w:r>
      <w:r w:rsidR="001C53D9">
        <w:rPr>
          <w:rFonts w:ascii="Quicksand" w:hAnsi="Quicksand"/>
          <w:bCs/>
          <w:color w:val="002060"/>
          <w:sz w:val="24"/>
        </w:rPr>
        <w:t>)</w:t>
      </w:r>
    </w:p>
    <w:p w14:paraId="72DC7B53" w14:textId="05D64C7A" w:rsidR="007A1DA9" w:rsidRDefault="007A1DA9" w:rsidP="0019788A">
      <w:pPr>
        <w:pStyle w:val="Nansa3rdheading"/>
        <w:spacing w:after="0" w:line="240" w:lineRule="auto"/>
        <w:rPr>
          <w:rFonts w:ascii="Quicksand" w:hAnsi="Quicksand"/>
          <w:bCs/>
          <w:color w:val="auto"/>
          <w:sz w:val="24"/>
        </w:rPr>
      </w:pPr>
      <w:r>
        <w:rPr>
          <w:rFonts w:ascii="Quicksand" w:hAnsi="Quicksand"/>
          <w:bCs/>
          <w:color w:val="auto"/>
          <w:sz w:val="24"/>
        </w:rPr>
        <w:t>Kids Kiosk, Wroxham</w:t>
      </w:r>
      <w:r w:rsidR="00C341DA">
        <w:rPr>
          <w:rFonts w:ascii="Quicksand" w:hAnsi="Quicksand"/>
          <w:bCs/>
          <w:color w:val="auto"/>
          <w:sz w:val="24"/>
        </w:rPr>
        <w:t>*</w:t>
      </w:r>
    </w:p>
    <w:p w14:paraId="6493BA69" w14:textId="56710750" w:rsidR="007A1DA9" w:rsidRDefault="007A1DA9" w:rsidP="0019788A">
      <w:pPr>
        <w:pStyle w:val="Nansa3rdheading"/>
        <w:spacing w:after="0" w:line="240" w:lineRule="auto"/>
        <w:rPr>
          <w:rFonts w:ascii="Quicksand" w:hAnsi="Quicksand"/>
          <w:bCs/>
          <w:color w:val="auto"/>
          <w:sz w:val="24"/>
        </w:rPr>
      </w:pPr>
      <w:r>
        <w:rPr>
          <w:rFonts w:ascii="Quicksand" w:hAnsi="Quicksand"/>
          <w:bCs/>
          <w:color w:val="auto"/>
          <w:sz w:val="24"/>
        </w:rPr>
        <w:t>Adults’ Centre, Bowthorpe Road, Norwich</w:t>
      </w:r>
    </w:p>
    <w:p w14:paraId="109301B0" w14:textId="36EC644A" w:rsidR="00C341DA" w:rsidRDefault="007A1DA9" w:rsidP="0019788A">
      <w:pPr>
        <w:pStyle w:val="Nansa3rdheading"/>
        <w:spacing w:after="0" w:line="240" w:lineRule="auto"/>
        <w:rPr>
          <w:rFonts w:ascii="Quicksand" w:hAnsi="Quicksand"/>
          <w:bCs/>
          <w:color w:val="auto"/>
          <w:sz w:val="24"/>
        </w:rPr>
      </w:pPr>
      <w:r>
        <w:rPr>
          <w:rFonts w:ascii="Quicksand" w:hAnsi="Quicksand"/>
          <w:bCs/>
          <w:color w:val="auto"/>
          <w:sz w:val="24"/>
        </w:rPr>
        <w:t>Nansa Vehicles</w:t>
      </w:r>
    </w:p>
    <w:p w14:paraId="0E3E1036" w14:textId="651A1E5F" w:rsidR="00C341DA" w:rsidRPr="00C341DA" w:rsidRDefault="00C341DA" w:rsidP="00C341DA">
      <w:pPr>
        <w:pStyle w:val="Nansa3rdheading"/>
        <w:spacing w:before="120" w:after="120" w:line="240" w:lineRule="auto"/>
        <w:ind w:left="3600"/>
        <w:rPr>
          <w:rFonts w:ascii="Quicksand" w:hAnsi="Quicksand"/>
          <w:bCs/>
          <w:i/>
          <w:iCs/>
          <w:color w:val="auto"/>
          <w:sz w:val="20"/>
          <w:szCs w:val="20"/>
        </w:rPr>
      </w:pPr>
      <w:r w:rsidRPr="008A0F78">
        <w:rPr>
          <w:rFonts w:ascii="Quicksand" w:hAnsi="Quicksand"/>
          <w:bCs/>
          <w:i/>
          <w:iCs/>
          <w:color w:val="auto"/>
          <w:sz w:val="24"/>
        </w:rPr>
        <w:t>*</w:t>
      </w:r>
      <w:r w:rsidR="008A0F78">
        <w:rPr>
          <w:rFonts w:ascii="Quicksand" w:hAnsi="Quicksand"/>
          <w:bCs/>
          <w:i/>
          <w:iCs/>
          <w:color w:val="auto"/>
          <w:sz w:val="20"/>
          <w:szCs w:val="20"/>
        </w:rPr>
        <w:t xml:space="preserve">The </w:t>
      </w:r>
      <w:r w:rsidRPr="00C341DA">
        <w:rPr>
          <w:rFonts w:ascii="Quicksand" w:hAnsi="Quicksand"/>
          <w:bCs/>
          <w:i/>
          <w:iCs/>
          <w:color w:val="auto"/>
          <w:sz w:val="20"/>
          <w:szCs w:val="20"/>
        </w:rPr>
        <w:t xml:space="preserve">activities facilitated at Kids Kiosk are subject to third party health and safety implications (Wroxham Barns Tourist Attraction). </w:t>
      </w:r>
    </w:p>
    <w:p w14:paraId="6A3937B4" w14:textId="77777777" w:rsidR="00A072DD" w:rsidRPr="00A072DD" w:rsidRDefault="00A072DD" w:rsidP="006717F2">
      <w:pPr>
        <w:pStyle w:val="Nansa3rdheading"/>
        <w:spacing w:before="120" w:after="120" w:line="240" w:lineRule="auto"/>
        <w:rPr>
          <w:rFonts w:ascii="Quicksand" w:hAnsi="Quicksand"/>
          <w:bCs/>
          <w:color w:val="auto"/>
          <w:sz w:val="2"/>
          <w:szCs w:val="2"/>
        </w:rPr>
      </w:pPr>
    </w:p>
    <w:p w14:paraId="5EB4FACF" w14:textId="6FFBDB67" w:rsidR="00C341DA" w:rsidRDefault="00C341DA" w:rsidP="006717F2">
      <w:pPr>
        <w:pStyle w:val="Nansa3rdheading"/>
        <w:spacing w:before="120" w:after="120" w:line="240" w:lineRule="auto"/>
        <w:rPr>
          <w:rFonts w:ascii="Quicksand" w:hAnsi="Quicksand"/>
          <w:bCs/>
          <w:color w:val="auto"/>
          <w:sz w:val="24"/>
        </w:rPr>
      </w:pPr>
      <w:r>
        <w:rPr>
          <w:rFonts w:ascii="Quicksand" w:hAnsi="Quicksand"/>
          <w:bCs/>
          <w:color w:val="auto"/>
          <w:sz w:val="24"/>
        </w:rPr>
        <w:t>Service/programme m</w:t>
      </w:r>
      <w:r w:rsidR="00E92023">
        <w:rPr>
          <w:rFonts w:ascii="Quicksand" w:hAnsi="Quicksand"/>
          <w:bCs/>
          <w:color w:val="auto"/>
          <w:sz w:val="24"/>
        </w:rPr>
        <w:t xml:space="preserve">anagers </w:t>
      </w:r>
      <w:r>
        <w:rPr>
          <w:rFonts w:ascii="Quicksand" w:hAnsi="Quicksand"/>
          <w:bCs/>
          <w:color w:val="auto"/>
          <w:sz w:val="24"/>
        </w:rPr>
        <w:t>will</w:t>
      </w:r>
      <w:r w:rsidR="00E92023">
        <w:rPr>
          <w:rFonts w:ascii="Quicksand" w:hAnsi="Quicksand"/>
          <w:bCs/>
          <w:color w:val="auto"/>
          <w:sz w:val="24"/>
        </w:rPr>
        <w:t xml:space="preserve"> ensure activities </w:t>
      </w:r>
      <w:r w:rsidR="006717F2" w:rsidRPr="006717F2">
        <w:rPr>
          <w:rFonts w:ascii="Quicksand" w:hAnsi="Quicksand"/>
          <w:bCs/>
          <w:color w:val="auto"/>
          <w:sz w:val="24"/>
        </w:rPr>
        <w:t>are carried out in accordance with our health and safety policy, standards</w:t>
      </w:r>
      <w:r w:rsidR="0019788A">
        <w:rPr>
          <w:rFonts w:ascii="Quicksand" w:hAnsi="Quicksand"/>
          <w:bCs/>
          <w:color w:val="auto"/>
          <w:sz w:val="24"/>
        </w:rPr>
        <w:t>,</w:t>
      </w:r>
      <w:r w:rsidR="006717F2" w:rsidRPr="006717F2">
        <w:rPr>
          <w:rFonts w:ascii="Quicksand" w:hAnsi="Quicksand"/>
          <w:bCs/>
          <w:color w:val="auto"/>
          <w:sz w:val="24"/>
        </w:rPr>
        <w:t xml:space="preserve"> and safe working procedures</w:t>
      </w:r>
      <w:r w:rsidR="004D7A5E">
        <w:rPr>
          <w:rFonts w:ascii="Quicksand" w:hAnsi="Quicksand"/>
          <w:bCs/>
          <w:color w:val="auto"/>
          <w:sz w:val="24"/>
        </w:rPr>
        <w:t xml:space="preserve">, </w:t>
      </w:r>
      <w:r w:rsidR="006717F2" w:rsidRPr="006717F2">
        <w:rPr>
          <w:rFonts w:ascii="Quicksand" w:hAnsi="Quicksand"/>
          <w:bCs/>
          <w:color w:val="auto"/>
          <w:sz w:val="24"/>
        </w:rPr>
        <w:t>and in compliance with statutory provisions.</w:t>
      </w:r>
      <w:r>
        <w:rPr>
          <w:rFonts w:ascii="Quicksand" w:hAnsi="Quicksand"/>
          <w:bCs/>
          <w:color w:val="auto"/>
          <w:sz w:val="24"/>
        </w:rPr>
        <w:t xml:space="preserve"> </w:t>
      </w:r>
    </w:p>
    <w:p w14:paraId="0034EB19" w14:textId="0B988505" w:rsidR="00C341DA" w:rsidRDefault="004D7A5E" w:rsidP="006717F2">
      <w:pPr>
        <w:pStyle w:val="Nansa3rdheading"/>
        <w:spacing w:before="120" w:after="120" w:line="240" w:lineRule="auto"/>
        <w:rPr>
          <w:rFonts w:ascii="Quicksand" w:hAnsi="Quicksand"/>
          <w:bCs/>
          <w:color w:val="auto"/>
          <w:sz w:val="24"/>
        </w:rPr>
      </w:pPr>
      <w:r>
        <w:rPr>
          <w:rFonts w:ascii="Quicksand" w:hAnsi="Quicksand"/>
          <w:bCs/>
          <w:color w:val="auto"/>
          <w:sz w:val="24"/>
        </w:rPr>
        <w:t>All e</w:t>
      </w:r>
      <w:r w:rsidR="006717F2" w:rsidRPr="006717F2">
        <w:rPr>
          <w:rFonts w:ascii="Quicksand" w:hAnsi="Quicksand"/>
          <w:bCs/>
          <w:color w:val="auto"/>
          <w:sz w:val="24"/>
        </w:rPr>
        <w:t>mployees have legal duties under the Health and Safety at Work Act 1974</w:t>
      </w:r>
      <w:r w:rsidR="003843C5">
        <w:rPr>
          <w:rFonts w:ascii="Quicksand" w:hAnsi="Quicksand"/>
          <w:bCs/>
          <w:color w:val="auto"/>
          <w:sz w:val="24"/>
        </w:rPr>
        <w:t>, they will:</w:t>
      </w:r>
      <w:r w:rsidR="006717F2" w:rsidRPr="006717F2">
        <w:rPr>
          <w:rFonts w:ascii="Quicksand" w:hAnsi="Quicksand"/>
          <w:bCs/>
          <w:color w:val="auto"/>
          <w:sz w:val="24"/>
        </w:rPr>
        <w:t xml:space="preserve"> </w:t>
      </w:r>
    </w:p>
    <w:p w14:paraId="0842638B" w14:textId="447FB505" w:rsidR="006717F2" w:rsidRPr="006717F2" w:rsidRDefault="006717F2">
      <w:pPr>
        <w:pStyle w:val="Nansa3rdheading"/>
        <w:numPr>
          <w:ilvl w:val="0"/>
          <w:numId w:val="47"/>
        </w:numPr>
        <w:spacing w:after="0" w:line="240" w:lineRule="auto"/>
        <w:rPr>
          <w:rFonts w:ascii="Quicksand" w:hAnsi="Quicksand"/>
          <w:bCs/>
          <w:color w:val="auto"/>
          <w:sz w:val="24"/>
        </w:rPr>
      </w:pPr>
      <w:r w:rsidRPr="006717F2">
        <w:rPr>
          <w:rFonts w:ascii="Quicksand" w:hAnsi="Quicksand"/>
          <w:bCs/>
          <w:color w:val="auto"/>
          <w:sz w:val="24"/>
        </w:rPr>
        <w:t>co-operate with management on health and safety matters</w:t>
      </w:r>
      <w:r w:rsidR="0019788A">
        <w:rPr>
          <w:rFonts w:ascii="Quicksand" w:hAnsi="Quicksand"/>
          <w:bCs/>
          <w:color w:val="auto"/>
          <w:sz w:val="24"/>
        </w:rPr>
        <w:t>,</w:t>
      </w:r>
    </w:p>
    <w:p w14:paraId="75F1742E" w14:textId="1211356B" w:rsidR="006717F2" w:rsidRPr="006717F2" w:rsidRDefault="006717F2">
      <w:pPr>
        <w:pStyle w:val="Nansa3rdheading"/>
        <w:numPr>
          <w:ilvl w:val="0"/>
          <w:numId w:val="47"/>
        </w:numPr>
        <w:spacing w:after="0" w:line="240" w:lineRule="auto"/>
        <w:rPr>
          <w:rFonts w:ascii="Quicksand" w:hAnsi="Quicksand"/>
          <w:bCs/>
          <w:color w:val="auto"/>
          <w:sz w:val="24"/>
        </w:rPr>
      </w:pPr>
      <w:r w:rsidRPr="006717F2">
        <w:rPr>
          <w:rFonts w:ascii="Quicksand" w:hAnsi="Quicksand"/>
          <w:bCs/>
          <w:color w:val="auto"/>
          <w:sz w:val="24"/>
        </w:rPr>
        <w:t>take reasonable care for their own health and safety and that of others who may be affected by their acts or omissions at work</w:t>
      </w:r>
      <w:r w:rsidR="0019788A">
        <w:rPr>
          <w:rFonts w:ascii="Quicksand" w:hAnsi="Quicksand"/>
          <w:bCs/>
          <w:color w:val="auto"/>
          <w:sz w:val="24"/>
        </w:rPr>
        <w:t>,</w:t>
      </w:r>
    </w:p>
    <w:p w14:paraId="4B02FAC0" w14:textId="1D72780E" w:rsidR="006717F2" w:rsidRPr="006717F2" w:rsidRDefault="006717F2">
      <w:pPr>
        <w:pStyle w:val="Nansa3rdheading"/>
        <w:numPr>
          <w:ilvl w:val="0"/>
          <w:numId w:val="47"/>
        </w:numPr>
        <w:spacing w:after="0" w:line="240" w:lineRule="auto"/>
        <w:rPr>
          <w:rFonts w:ascii="Quicksand" w:hAnsi="Quicksand"/>
          <w:bCs/>
          <w:color w:val="auto"/>
          <w:sz w:val="24"/>
        </w:rPr>
      </w:pPr>
      <w:r w:rsidRPr="006717F2">
        <w:rPr>
          <w:rFonts w:ascii="Quicksand" w:hAnsi="Quicksand"/>
          <w:bCs/>
          <w:color w:val="auto"/>
          <w:sz w:val="24"/>
        </w:rPr>
        <w:t>co-operate, so far as is necessary, to enable any duty or requirement imposed on the business</w:t>
      </w:r>
      <w:r w:rsidR="0019788A">
        <w:rPr>
          <w:rFonts w:ascii="Quicksand" w:hAnsi="Quicksand"/>
          <w:bCs/>
          <w:color w:val="auto"/>
          <w:sz w:val="24"/>
        </w:rPr>
        <w:t xml:space="preserve">, </w:t>
      </w:r>
      <w:r w:rsidRPr="006717F2">
        <w:rPr>
          <w:rFonts w:ascii="Quicksand" w:hAnsi="Quicksand"/>
          <w:bCs/>
          <w:color w:val="auto"/>
          <w:sz w:val="24"/>
        </w:rPr>
        <w:t>or under any of the relevant statutory provisions, to be performed or complied with</w:t>
      </w:r>
      <w:r w:rsidR="0019788A">
        <w:rPr>
          <w:rFonts w:ascii="Quicksand" w:hAnsi="Quicksand"/>
          <w:bCs/>
          <w:color w:val="auto"/>
          <w:sz w:val="24"/>
        </w:rPr>
        <w:t>,</w:t>
      </w:r>
    </w:p>
    <w:p w14:paraId="49CB6FC7" w14:textId="324B2138" w:rsidR="0019788A" w:rsidRDefault="006717F2">
      <w:pPr>
        <w:pStyle w:val="Nansa3rdheading"/>
        <w:numPr>
          <w:ilvl w:val="0"/>
          <w:numId w:val="47"/>
        </w:numPr>
        <w:spacing w:after="0" w:line="240" w:lineRule="auto"/>
        <w:rPr>
          <w:rFonts w:ascii="Quicksand" w:hAnsi="Quicksand"/>
          <w:bCs/>
          <w:color w:val="auto"/>
          <w:sz w:val="24"/>
        </w:rPr>
      </w:pPr>
      <w:r w:rsidRPr="0019788A">
        <w:rPr>
          <w:rFonts w:ascii="Quicksand" w:hAnsi="Quicksand"/>
          <w:bCs/>
          <w:color w:val="auto"/>
          <w:sz w:val="24"/>
        </w:rPr>
        <w:t>not intentionally or recklessly interfere with or misuse anything provided in the interest of health, safety</w:t>
      </w:r>
      <w:r w:rsidR="0019788A">
        <w:rPr>
          <w:rFonts w:ascii="Quicksand" w:hAnsi="Quicksand"/>
          <w:bCs/>
          <w:color w:val="auto"/>
          <w:sz w:val="24"/>
        </w:rPr>
        <w:t>,</w:t>
      </w:r>
      <w:r w:rsidRPr="0019788A">
        <w:rPr>
          <w:rFonts w:ascii="Quicksand" w:hAnsi="Quicksand"/>
          <w:bCs/>
          <w:color w:val="auto"/>
          <w:sz w:val="24"/>
        </w:rPr>
        <w:t xml:space="preserve"> or welfare in pursuance of any of the relevant statutory provisions</w:t>
      </w:r>
      <w:r w:rsidR="0019788A" w:rsidRPr="0019788A">
        <w:rPr>
          <w:rFonts w:ascii="Quicksand" w:hAnsi="Quicksand"/>
          <w:bCs/>
          <w:color w:val="auto"/>
          <w:sz w:val="24"/>
        </w:rPr>
        <w:t>,</w:t>
      </w:r>
    </w:p>
    <w:p w14:paraId="476AE102" w14:textId="3622CC14" w:rsidR="006717F2" w:rsidRPr="0019788A" w:rsidRDefault="0019788A">
      <w:pPr>
        <w:pStyle w:val="Nansa3rdheading"/>
        <w:numPr>
          <w:ilvl w:val="0"/>
          <w:numId w:val="47"/>
        </w:numPr>
        <w:spacing w:after="0" w:line="240" w:lineRule="auto"/>
        <w:rPr>
          <w:rFonts w:ascii="Quicksand" w:hAnsi="Quicksand"/>
          <w:bCs/>
          <w:color w:val="auto"/>
          <w:sz w:val="24"/>
        </w:rPr>
      </w:pPr>
      <w:r w:rsidRPr="0019788A">
        <w:rPr>
          <w:rFonts w:ascii="Quicksand" w:hAnsi="Quicksand"/>
          <w:bCs/>
          <w:color w:val="auto"/>
          <w:sz w:val="24"/>
        </w:rPr>
        <w:t>understand that f</w:t>
      </w:r>
      <w:r w:rsidR="006717F2" w:rsidRPr="0019788A">
        <w:rPr>
          <w:rFonts w:ascii="Quicksand" w:hAnsi="Quicksand"/>
          <w:bCs/>
          <w:color w:val="auto"/>
          <w:sz w:val="24"/>
        </w:rPr>
        <w:t xml:space="preserve">ailure to comply with these requirements may lead to both disciplinary action </w:t>
      </w:r>
      <w:r>
        <w:rPr>
          <w:rFonts w:ascii="Quicksand" w:hAnsi="Quicksand"/>
          <w:bCs/>
          <w:color w:val="auto"/>
          <w:sz w:val="24"/>
        </w:rPr>
        <w:t xml:space="preserve">and/or </w:t>
      </w:r>
      <w:r w:rsidR="006717F2" w:rsidRPr="0019788A">
        <w:rPr>
          <w:rFonts w:ascii="Quicksand" w:hAnsi="Quicksand"/>
          <w:bCs/>
          <w:color w:val="auto"/>
          <w:sz w:val="24"/>
        </w:rPr>
        <w:t>prosecution by the Health &amp; Safety Executive (HSE).</w:t>
      </w:r>
    </w:p>
    <w:p w14:paraId="6A46D5A0" w14:textId="56D46DB0" w:rsidR="006717F2" w:rsidRPr="000A66A5" w:rsidRDefault="006717F2" w:rsidP="006717F2">
      <w:pPr>
        <w:pStyle w:val="Nansa3rdheading"/>
        <w:spacing w:before="120" w:after="120" w:line="240" w:lineRule="auto"/>
        <w:rPr>
          <w:rFonts w:ascii="Quicksand" w:hAnsi="Quicksand"/>
          <w:bCs/>
          <w:color w:val="002060"/>
          <w:sz w:val="24"/>
        </w:rPr>
      </w:pPr>
      <w:r w:rsidRPr="000A66A5">
        <w:rPr>
          <w:rFonts w:ascii="Quicksand" w:hAnsi="Quicksand"/>
          <w:bCs/>
          <w:color w:val="002060"/>
          <w:sz w:val="24"/>
        </w:rPr>
        <w:t>Health and Safety Risks</w:t>
      </w:r>
    </w:p>
    <w:p w14:paraId="3A7E5B67" w14:textId="776AE2CC" w:rsidR="006717F2" w:rsidRPr="006717F2" w:rsidRDefault="006717F2" w:rsidP="006717F2">
      <w:pPr>
        <w:pStyle w:val="Nansa3rdheading"/>
        <w:spacing w:before="120" w:after="120" w:line="240" w:lineRule="auto"/>
        <w:rPr>
          <w:rFonts w:ascii="Quicksand" w:hAnsi="Quicksand"/>
          <w:bCs/>
          <w:color w:val="auto"/>
          <w:sz w:val="24"/>
        </w:rPr>
      </w:pPr>
      <w:r w:rsidRPr="006717F2">
        <w:rPr>
          <w:rFonts w:ascii="Quicksand" w:hAnsi="Quicksand"/>
          <w:bCs/>
          <w:color w:val="auto"/>
          <w:sz w:val="24"/>
        </w:rPr>
        <w:t xml:space="preserve">Under the Management of Health and Safety at Work Regulations 1999, </w:t>
      </w:r>
      <w:r w:rsidR="0019788A">
        <w:rPr>
          <w:rFonts w:ascii="Quicksand" w:hAnsi="Quicksand"/>
          <w:bCs/>
          <w:color w:val="auto"/>
          <w:sz w:val="24"/>
        </w:rPr>
        <w:t>Nansa</w:t>
      </w:r>
      <w:r w:rsidRPr="006717F2">
        <w:rPr>
          <w:rFonts w:ascii="Quicksand" w:hAnsi="Quicksand"/>
          <w:bCs/>
          <w:color w:val="auto"/>
          <w:sz w:val="24"/>
        </w:rPr>
        <w:t xml:space="preserve"> has a duty to assess risks to the health and safety of anyone who may be affected by </w:t>
      </w:r>
      <w:r w:rsidR="0019788A">
        <w:rPr>
          <w:rFonts w:ascii="Quicksand" w:hAnsi="Quicksand"/>
          <w:bCs/>
          <w:color w:val="auto"/>
          <w:sz w:val="24"/>
        </w:rPr>
        <w:t>our</w:t>
      </w:r>
      <w:r w:rsidRPr="006717F2">
        <w:rPr>
          <w:rFonts w:ascii="Quicksand" w:hAnsi="Quicksand"/>
          <w:bCs/>
          <w:color w:val="auto"/>
          <w:sz w:val="24"/>
        </w:rPr>
        <w:t xml:space="preserve"> work</w:t>
      </w:r>
      <w:r w:rsidR="0019788A">
        <w:rPr>
          <w:rFonts w:ascii="Quicksand" w:hAnsi="Quicksand"/>
          <w:bCs/>
          <w:color w:val="auto"/>
          <w:sz w:val="24"/>
        </w:rPr>
        <w:t>/</w:t>
      </w:r>
      <w:r w:rsidRPr="006717F2">
        <w:rPr>
          <w:rFonts w:ascii="Quicksand" w:hAnsi="Quicksand"/>
          <w:bCs/>
          <w:color w:val="auto"/>
          <w:sz w:val="24"/>
        </w:rPr>
        <w:t xml:space="preserve">activities. It is </w:t>
      </w:r>
      <w:r w:rsidR="0019788A">
        <w:rPr>
          <w:rFonts w:ascii="Quicksand" w:hAnsi="Quicksand"/>
          <w:bCs/>
          <w:color w:val="auto"/>
          <w:sz w:val="24"/>
        </w:rPr>
        <w:t>Nansa’s</w:t>
      </w:r>
      <w:r w:rsidRPr="006717F2">
        <w:rPr>
          <w:rFonts w:ascii="Quicksand" w:hAnsi="Quicksand"/>
          <w:bCs/>
          <w:color w:val="auto"/>
          <w:sz w:val="24"/>
        </w:rPr>
        <w:t xml:space="preserve"> policy to ensure that no one is put at risk from any activities under its control.</w:t>
      </w:r>
    </w:p>
    <w:p w14:paraId="4269AFB8" w14:textId="28DECB7E" w:rsidR="006717F2" w:rsidRPr="006717F2" w:rsidRDefault="00BE2482" w:rsidP="006717F2">
      <w:pPr>
        <w:pStyle w:val="Nansa3rdheading"/>
        <w:spacing w:before="120" w:after="120" w:line="240" w:lineRule="auto"/>
        <w:rPr>
          <w:rFonts w:ascii="Quicksand" w:hAnsi="Quicksand"/>
          <w:bCs/>
          <w:color w:val="auto"/>
          <w:sz w:val="24"/>
        </w:rPr>
      </w:pPr>
      <w:r>
        <w:rPr>
          <w:rFonts w:ascii="Quicksand" w:hAnsi="Quicksand"/>
          <w:bCs/>
          <w:color w:val="auto"/>
          <w:sz w:val="24"/>
        </w:rPr>
        <w:t xml:space="preserve">The HSFG will meet quarterly and will ensure there is shared/standardised practice across the organisation. </w:t>
      </w:r>
      <w:r w:rsidR="006717F2" w:rsidRPr="006717F2">
        <w:rPr>
          <w:rFonts w:ascii="Quicksand" w:hAnsi="Quicksand"/>
          <w:bCs/>
          <w:color w:val="auto"/>
          <w:sz w:val="24"/>
        </w:rPr>
        <w:t xml:space="preserve">Risk assessments will be </w:t>
      </w:r>
      <w:r>
        <w:rPr>
          <w:rFonts w:ascii="Quicksand" w:hAnsi="Quicksand"/>
          <w:bCs/>
          <w:color w:val="auto"/>
          <w:sz w:val="24"/>
        </w:rPr>
        <w:t xml:space="preserve">reviewed and </w:t>
      </w:r>
      <w:r w:rsidR="006717F2" w:rsidRPr="006717F2">
        <w:rPr>
          <w:rFonts w:ascii="Quicksand" w:hAnsi="Quicksand"/>
          <w:bCs/>
          <w:color w:val="auto"/>
          <w:sz w:val="24"/>
        </w:rPr>
        <w:t xml:space="preserve">undertaken by the </w:t>
      </w:r>
      <w:r w:rsidR="0019788A">
        <w:rPr>
          <w:rFonts w:ascii="Quicksand" w:hAnsi="Quicksand"/>
          <w:bCs/>
          <w:color w:val="auto"/>
          <w:sz w:val="24"/>
        </w:rPr>
        <w:t>Senior Managers</w:t>
      </w:r>
      <w:r w:rsidR="006717F2" w:rsidRPr="006717F2">
        <w:rPr>
          <w:rFonts w:ascii="Quicksand" w:hAnsi="Quicksand"/>
          <w:bCs/>
          <w:color w:val="auto"/>
          <w:sz w:val="24"/>
        </w:rPr>
        <w:t xml:space="preserve"> in association with </w:t>
      </w:r>
      <w:r w:rsidR="0019788A">
        <w:rPr>
          <w:rFonts w:ascii="Quicksand" w:hAnsi="Quicksand"/>
          <w:bCs/>
          <w:color w:val="auto"/>
          <w:sz w:val="24"/>
        </w:rPr>
        <w:t>their service</w:t>
      </w:r>
      <w:r>
        <w:rPr>
          <w:rFonts w:ascii="Quicksand" w:hAnsi="Quicksand"/>
          <w:bCs/>
          <w:color w:val="auto"/>
          <w:sz w:val="24"/>
        </w:rPr>
        <w:t xml:space="preserve"> (or </w:t>
      </w:r>
      <w:r w:rsidR="0019788A">
        <w:rPr>
          <w:rFonts w:ascii="Quicksand" w:hAnsi="Quicksand"/>
          <w:bCs/>
          <w:color w:val="auto"/>
          <w:sz w:val="24"/>
        </w:rPr>
        <w:t>programme</w:t>
      </w:r>
      <w:r>
        <w:rPr>
          <w:rFonts w:ascii="Quicksand" w:hAnsi="Quicksand"/>
          <w:bCs/>
          <w:color w:val="auto"/>
          <w:sz w:val="24"/>
        </w:rPr>
        <w:t>)</w:t>
      </w:r>
      <w:r w:rsidR="0019788A">
        <w:rPr>
          <w:rFonts w:ascii="Quicksand" w:hAnsi="Quicksand"/>
          <w:bCs/>
          <w:color w:val="auto"/>
          <w:sz w:val="24"/>
        </w:rPr>
        <w:t xml:space="preserve"> managers and premises supervisors. </w:t>
      </w:r>
      <w:r w:rsidR="006717F2" w:rsidRPr="006717F2">
        <w:rPr>
          <w:rFonts w:ascii="Quicksand" w:hAnsi="Quicksand"/>
          <w:bCs/>
          <w:color w:val="auto"/>
          <w:sz w:val="24"/>
        </w:rPr>
        <w:t xml:space="preserve">The findings will be </w:t>
      </w:r>
      <w:r w:rsidR="0019788A">
        <w:rPr>
          <w:rFonts w:ascii="Quicksand" w:hAnsi="Quicksand"/>
          <w:bCs/>
          <w:color w:val="auto"/>
          <w:sz w:val="24"/>
        </w:rPr>
        <w:t xml:space="preserve">addressed by the HSFG and then communicated </w:t>
      </w:r>
      <w:r w:rsidR="006717F2" w:rsidRPr="006717F2">
        <w:rPr>
          <w:rFonts w:ascii="Quicksand" w:hAnsi="Quicksand"/>
          <w:bCs/>
          <w:color w:val="auto"/>
          <w:sz w:val="24"/>
        </w:rPr>
        <w:t xml:space="preserve">to all relevant </w:t>
      </w:r>
      <w:r w:rsidR="0019788A">
        <w:rPr>
          <w:rFonts w:ascii="Quicksand" w:hAnsi="Quicksand"/>
          <w:bCs/>
          <w:color w:val="auto"/>
          <w:sz w:val="24"/>
        </w:rPr>
        <w:t xml:space="preserve">employees. </w:t>
      </w:r>
    </w:p>
    <w:p w14:paraId="335C81A5" w14:textId="179AB5CF" w:rsidR="006717F2" w:rsidRPr="006717F2" w:rsidRDefault="006717F2" w:rsidP="006717F2">
      <w:pPr>
        <w:pStyle w:val="Nansa3rdheading"/>
        <w:spacing w:before="120" w:after="120" w:line="240" w:lineRule="auto"/>
        <w:rPr>
          <w:rFonts w:ascii="Quicksand" w:hAnsi="Quicksand"/>
          <w:bCs/>
          <w:color w:val="auto"/>
          <w:sz w:val="24"/>
        </w:rPr>
      </w:pPr>
      <w:r w:rsidRPr="006717F2">
        <w:rPr>
          <w:rFonts w:ascii="Quicksand" w:hAnsi="Quicksand"/>
          <w:bCs/>
          <w:color w:val="auto"/>
          <w:sz w:val="24"/>
        </w:rPr>
        <w:t xml:space="preserve">Actions required to remove/control risks will be </w:t>
      </w:r>
      <w:r w:rsidR="000A66A5">
        <w:rPr>
          <w:rFonts w:ascii="Quicksand" w:hAnsi="Quicksand"/>
          <w:bCs/>
          <w:color w:val="auto"/>
          <w:sz w:val="24"/>
        </w:rPr>
        <w:t xml:space="preserve">recommended by the HSFG and approved by the </w:t>
      </w:r>
      <w:proofErr w:type="gramStart"/>
      <w:r w:rsidR="00940F43">
        <w:rPr>
          <w:rFonts w:ascii="Quicksand" w:hAnsi="Quicksand"/>
          <w:bCs/>
          <w:color w:val="auto"/>
          <w:sz w:val="24"/>
        </w:rPr>
        <w:t>CEO</w:t>
      </w:r>
      <w:r w:rsidR="000A66A5">
        <w:rPr>
          <w:rFonts w:ascii="Quicksand" w:hAnsi="Quicksand"/>
          <w:bCs/>
          <w:color w:val="auto"/>
          <w:sz w:val="24"/>
        </w:rPr>
        <w:t>;</w:t>
      </w:r>
      <w:proofErr w:type="gramEnd"/>
      <w:r w:rsidRPr="006717F2">
        <w:rPr>
          <w:rFonts w:ascii="Quicksand" w:hAnsi="Quicksand"/>
          <w:bCs/>
          <w:color w:val="auto"/>
          <w:sz w:val="24"/>
        </w:rPr>
        <w:t xml:space="preserve"> who will </w:t>
      </w:r>
      <w:r w:rsidR="00BE2482">
        <w:rPr>
          <w:rFonts w:ascii="Quicksand" w:hAnsi="Quicksand"/>
          <w:bCs/>
          <w:color w:val="auto"/>
          <w:sz w:val="24"/>
        </w:rPr>
        <w:t xml:space="preserve">then </w:t>
      </w:r>
      <w:r w:rsidRPr="006717F2">
        <w:rPr>
          <w:rFonts w:ascii="Quicksand" w:hAnsi="Quicksand"/>
          <w:bCs/>
          <w:color w:val="auto"/>
          <w:sz w:val="24"/>
        </w:rPr>
        <w:t>be responsible for ensuring the action required is implemented and will check that the implemented actions have removed the hazards or reduced the risks to an acceptable level</w:t>
      </w:r>
      <w:r w:rsidR="00BE2482">
        <w:rPr>
          <w:rFonts w:ascii="Quicksand" w:hAnsi="Quicksand"/>
          <w:bCs/>
          <w:color w:val="auto"/>
          <w:sz w:val="24"/>
        </w:rPr>
        <w:t xml:space="preserve">. </w:t>
      </w:r>
    </w:p>
    <w:p w14:paraId="6A16F39A" w14:textId="2E688230" w:rsidR="006717F2" w:rsidRPr="00BE2482" w:rsidRDefault="006717F2" w:rsidP="006717F2">
      <w:pPr>
        <w:pStyle w:val="Nansa3rdheading"/>
        <w:spacing w:before="120" w:after="120" w:line="240" w:lineRule="auto"/>
        <w:rPr>
          <w:rFonts w:ascii="Quicksand" w:hAnsi="Quicksand"/>
          <w:bCs/>
          <w:color w:val="002060"/>
          <w:sz w:val="24"/>
        </w:rPr>
      </w:pPr>
      <w:r w:rsidRPr="00BE2482">
        <w:rPr>
          <w:rFonts w:ascii="Quicksand" w:hAnsi="Quicksand"/>
          <w:bCs/>
          <w:color w:val="002060"/>
          <w:sz w:val="24"/>
        </w:rPr>
        <w:t>Consultation with Employees</w:t>
      </w:r>
    </w:p>
    <w:p w14:paraId="0D8C445F" w14:textId="43FF5459" w:rsidR="006717F2" w:rsidRPr="006717F2" w:rsidRDefault="006717F2" w:rsidP="006717F2">
      <w:pPr>
        <w:pStyle w:val="Nansa3rdheading"/>
        <w:spacing w:before="120" w:after="120" w:line="240" w:lineRule="auto"/>
        <w:rPr>
          <w:rFonts w:ascii="Quicksand" w:hAnsi="Quicksand"/>
          <w:bCs/>
          <w:color w:val="auto"/>
          <w:sz w:val="24"/>
        </w:rPr>
      </w:pPr>
      <w:r w:rsidRPr="006717F2">
        <w:rPr>
          <w:rFonts w:ascii="Quicksand" w:hAnsi="Quicksand"/>
          <w:bCs/>
          <w:color w:val="auto"/>
          <w:sz w:val="24"/>
        </w:rPr>
        <w:t>Under the Health and Safety (Consultation with Employees) Regulations 1996</w:t>
      </w:r>
      <w:r w:rsidR="009C76D6">
        <w:rPr>
          <w:rFonts w:ascii="Quicksand" w:hAnsi="Quicksand"/>
          <w:bCs/>
          <w:color w:val="auto"/>
          <w:sz w:val="24"/>
        </w:rPr>
        <w:t>,</w:t>
      </w:r>
      <w:r w:rsidRPr="006717F2">
        <w:rPr>
          <w:rFonts w:ascii="Quicksand" w:hAnsi="Quicksand"/>
          <w:bCs/>
          <w:color w:val="auto"/>
          <w:sz w:val="24"/>
        </w:rPr>
        <w:t xml:space="preserve"> </w:t>
      </w:r>
      <w:r w:rsidR="009C76D6">
        <w:rPr>
          <w:rFonts w:ascii="Quicksand" w:hAnsi="Quicksand"/>
          <w:bCs/>
          <w:color w:val="auto"/>
          <w:sz w:val="24"/>
        </w:rPr>
        <w:t>Nansa</w:t>
      </w:r>
      <w:r w:rsidRPr="006717F2">
        <w:rPr>
          <w:rFonts w:ascii="Quicksand" w:hAnsi="Quicksand"/>
          <w:bCs/>
          <w:color w:val="auto"/>
          <w:sz w:val="24"/>
        </w:rPr>
        <w:t xml:space="preserve"> has a duty to consult employees</w:t>
      </w:r>
      <w:r w:rsidR="009C76D6">
        <w:rPr>
          <w:rFonts w:ascii="Quicksand" w:hAnsi="Quicksand"/>
          <w:bCs/>
          <w:color w:val="auto"/>
          <w:sz w:val="24"/>
        </w:rPr>
        <w:t>,</w:t>
      </w:r>
      <w:r w:rsidRPr="006717F2">
        <w:rPr>
          <w:rFonts w:ascii="Quicksand" w:hAnsi="Quicksand"/>
          <w:bCs/>
          <w:color w:val="auto"/>
          <w:sz w:val="24"/>
        </w:rPr>
        <w:t xml:space="preserve"> either directly or through elected representatives</w:t>
      </w:r>
      <w:r w:rsidR="009C76D6">
        <w:rPr>
          <w:rFonts w:ascii="Quicksand" w:hAnsi="Quicksand"/>
          <w:bCs/>
          <w:color w:val="auto"/>
          <w:sz w:val="24"/>
        </w:rPr>
        <w:t>,</w:t>
      </w:r>
      <w:r w:rsidRPr="006717F2">
        <w:rPr>
          <w:rFonts w:ascii="Quicksand" w:hAnsi="Quicksand"/>
          <w:bCs/>
          <w:color w:val="auto"/>
          <w:sz w:val="24"/>
        </w:rPr>
        <w:t xml:space="preserve"> on matters relating to health and safety.</w:t>
      </w:r>
    </w:p>
    <w:p w14:paraId="5927B9CA" w14:textId="0DB1FD80" w:rsidR="006717F2" w:rsidRPr="006717F2" w:rsidRDefault="009C76D6" w:rsidP="006717F2">
      <w:pPr>
        <w:pStyle w:val="Nansa3rdheading"/>
        <w:spacing w:before="120" w:after="120" w:line="240" w:lineRule="auto"/>
        <w:rPr>
          <w:rFonts w:ascii="Quicksand" w:hAnsi="Quicksand"/>
          <w:bCs/>
          <w:color w:val="auto"/>
          <w:sz w:val="24"/>
        </w:rPr>
      </w:pPr>
      <w:r>
        <w:rPr>
          <w:rFonts w:ascii="Quicksand" w:hAnsi="Quicksand"/>
          <w:bCs/>
          <w:color w:val="auto"/>
          <w:sz w:val="24"/>
        </w:rPr>
        <w:t>Employees</w:t>
      </w:r>
      <w:r w:rsidR="006717F2" w:rsidRPr="006717F2">
        <w:rPr>
          <w:rFonts w:ascii="Quicksand" w:hAnsi="Quicksand"/>
          <w:bCs/>
          <w:color w:val="auto"/>
          <w:sz w:val="24"/>
        </w:rPr>
        <w:t xml:space="preserve"> should address any safety related queries to the</w:t>
      </w:r>
      <w:r>
        <w:rPr>
          <w:rFonts w:ascii="Quicksand" w:hAnsi="Quicksand"/>
          <w:bCs/>
          <w:color w:val="auto"/>
          <w:sz w:val="24"/>
        </w:rPr>
        <w:t xml:space="preserve">ir senior manager. </w:t>
      </w:r>
    </w:p>
    <w:p w14:paraId="640F6CF2" w14:textId="6FF732F1" w:rsidR="006717F2" w:rsidRPr="006717F2" w:rsidRDefault="006717F2" w:rsidP="006717F2">
      <w:pPr>
        <w:pStyle w:val="Nansa3rdheading"/>
        <w:spacing w:before="120" w:after="120" w:line="240" w:lineRule="auto"/>
        <w:rPr>
          <w:rFonts w:ascii="Quicksand" w:hAnsi="Quicksand"/>
          <w:bCs/>
          <w:color w:val="auto"/>
          <w:sz w:val="24"/>
        </w:rPr>
      </w:pPr>
      <w:r w:rsidRPr="006717F2">
        <w:rPr>
          <w:rFonts w:ascii="Quicksand" w:hAnsi="Quicksand"/>
          <w:bCs/>
          <w:color w:val="auto"/>
          <w:sz w:val="24"/>
        </w:rPr>
        <w:t>Employees will have the opportunity to share ideas and issues with the</w:t>
      </w:r>
      <w:r w:rsidR="009C76D6">
        <w:rPr>
          <w:rFonts w:ascii="Quicksand" w:hAnsi="Quicksand"/>
          <w:bCs/>
          <w:color w:val="auto"/>
          <w:sz w:val="24"/>
        </w:rPr>
        <w:t xml:space="preserve">ir senior manager </w:t>
      </w:r>
      <w:r w:rsidRPr="006717F2">
        <w:rPr>
          <w:rFonts w:ascii="Quicksand" w:hAnsi="Quicksand"/>
          <w:bCs/>
          <w:color w:val="auto"/>
          <w:sz w:val="24"/>
        </w:rPr>
        <w:t>on an ongoing basis and prior to the</w:t>
      </w:r>
      <w:r w:rsidR="009C76D6">
        <w:rPr>
          <w:rFonts w:ascii="Quicksand" w:hAnsi="Quicksand"/>
          <w:bCs/>
          <w:color w:val="auto"/>
          <w:sz w:val="24"/>
        </w:rPr>
        <w:t xml:space="preserve"> HSFG</w:t>
      </w:r>
      <w:r w:rsidRPr="006717F2">
        <w:rPr>
          <w:rFonts w:ascii="Quicksand" w:hAnsi="Quicksand"/>
          <w:bCs/>
          <w:color w:val="auto"/>
          <w:sz w:val="24"/>
        </w:rPr>
        <w:t xml:space="preserve"> meetings. </w:t>
      </w:r>
      <w:r w:rsidR="009C76D6">
        <w:rPr>
          <w:rFonts w:ascii="Quicksand" w:hAnsi="Quicksand"/>
          <w:bCs/>
          <w:color w:val="auto"/>
          <w:sz w:val="24"/>
        </w:rPr>
        <w:t>Health and safety discussions, in each department, will be</w:t>
      </w:r>
      <w:r w:rsidRPr="006717F2">
        <w:rPr>
          <w:rFonts w:ascii="Quicksand" w:hAnsi="Quicksand"/>
          <w:bCs/>
          <w:color w:val="auto"/>
          <w:sz w:val="24"/>
        </w:rPr>
        <w:t xml:space="preserve"> </w:t>
      </w:r>
      <w:r w:rsidR="009C76D6">
        <w:rPr>
          <w:rFonts w:ascii="Quicksand" w:hAnsi="Quicksand"/>
          <w:bCs/>
          <w:color w:val="auto"/>
          <w:sz w:val="24"/>
        </w:rPr>
        <w:t>recorded (minutes)</w:t>
      </w:r>
      <w:r w:rsidRPr="006717F2">
        <w:rPr>
          <w:rFonts w:ascii="Quicksand" w:hAnsi="Quicksand"/>
          <w:bCs/>
          <w:color w:val="auto"/>
          <w:sz w:val="24"/>
        </w:rPr>
        <w:t xml:space="preserve"> and </w:t>
      </w:r>
      <w:r w:rsidR="009C76D6">
        <w:rPr>
          <w:rFonts w:ascii="Quicksand" w:hAnsi="Quicksand"/>
          <w:bCs/>
          <w:color w:val="auto"/>
          <w:sz w:val="24"/>
        </w:rPr>
        <w:t xml:space="preserve">reviewed further by the HSFG. </w:t>
      </w:r>
    </w:p>
    <w:p w14:paraId="3ED375B4" w14:textId="2FFB81D8" w:rsidR="006717F2" w:rsidRPr="006717F2" w:rsidRDefault="009C76D6" w:rsidP="006717F2">
      <w:pPr>
        <w:pStyle w:val="Nansa3rdheading"/>
        <w:spacing w:before="120" w:after="120" w:line="240" w:lineRule="auto"/>
        <w:rPr>
          <w:rFonts w:ascii="Quicksand" w:hAnsi="Quicksand"/>
          <w:bCs/>
          <w:color w:val="auto"/>
          <w:sz w:val="24"/>
        </w:rPr>
      </w:pPr>
      <w:r>
        <w:rPr>
          <w:rFonts w:ascii="Quicksand" w:hAnsi="Quicksand"/>
          <w:bCs/>
          <w:color w:val="auto"/>
          <w:sz w:val="24"/>
        </w:rPr>
        <w:t>Collectively, the HSFG will provide an annual report to the Board of Trustees, and as individual senior managers, they will have an opportunity to report to the Trustees more regularly (every other month) via their general departmental reports. The HSFG, and individual members will be in continual/frequent communication with the CEO</w:t>
      </w:r>
      <w:r w:rsidR="00203996">
        <w:rPr>
          <w:rFonts w:ascii="Quicksand" w:hAnsi="Quicksand"/>
          <w:bCs/>
          <w:color w:val="auto"/>
          <w:sz w:val="24"/>
        </w:rPr>
        <w:t>.</w:t>
      </w:r>
    </w:p>
    <w:p w14:paraId="5157428C" w14:textId="048CE3D5" w:rsidR="006717F2" w:rsidRPr="00664092" w:rsidRDefault="006717F2" w:rsidP="006717F2">
      <w:pPr>
        <w:pStyle w:val="Nansa3rdheading"/>
        <w:spacing w:before="120" w:after="120" w:line="240" w:lineRule="auto"/>
        <w:rPr>
          <w:rFonts w:ascii="Quicksand" w:hAnsi="Quicksand"/>
          <w:bCs/>
          <w:color w:val="002060"/>
          <w:sz w:val="24"/>
        </w:rPr>
      </w:pPr>
      <w:r w:rsidRPr="00664092">
        <w:rPr>
          <w:rFonts w:ascii="Quicksand" w:hAnsi="Quicksand"/>
          <w:bCs/>
          <w:color w:val="002060"/>
          <w:sz w:val="24"/>
        </w:rPr>
        <w:t xml:space="preserve">Safe </w:t>
      </w:r>
      <w:r w:rsidR="009C76D6" w:rsidRPr="00664092">
        <w:rPr>
          <w:rFonts w:ascii="Quicksand" w:hAnsi="Quicksand"/>
          <w:bCs/>
          <w:color w:val="002060"/>
          <w:sz w:val="24"/>
        </w:rPr>
        <w:t>P</w:t>
      </w:r>
      <w:r w:rsidRPr="00664092">
        <w:rPr>
          <w:rFonts w:ascii="Quicksand" w:hAnsi="Quicksand"/>
          <w:bCs/>
          <w:color w:val="002060"/>
          <w:sz w:val="24"/>
        </w:rPr>
        <w:t xml:space="preserve">lant and </w:t>
      </w:r>
      <w:r w:rsidR="009C76D6" w:rsidRPr="00664092">
        <w:rPr>
          <w:rFonts w:ascii="Quicksand" w:hAnsi="Quicksand"/>
          <w:bCs/>
          <w:color w:val="002060"/>
          <w:sz w:val="24"/>
        </w:rPr>
        <w:t>E</w:t>
      </w:r>
      <w:r w:rsidRPr="00664092">
        <w:rPr>
          <w:rFonts w:ascii="Quicksand" w:hAnsi="Quicksand"/>
          <w:bCs/>
          <w:color w:val="002060"/>
          <w:sz w:val="24"/>
        </w:rPr>
        <w:t>quipment</w:t>
      </w:r>
    </w:p>
    <w:p w14:paraId="1BA0CBA1" w14:textId="3EBEDBD2" w:rsidR="006717F2" w:rsidRPr="006717F2" w:rsidRDefault="006717F2" w:rsidP="006717F2">
      <w:pPr>
        <w:pStyle w:val="Nansa3rdheading"/>
        <w:spacing w:before="120" w:after="120" w:line="240" w:lineRule="auto"/>
        <w:rPr>
          <w:rFonts w:ascii="Quicksand" w:hAnsi="Quicksand"/>
          <w:bCs/>
          <w:color w:val="auto"/>
          <w:sz w:val="24"/>
        </w:rPr>
      </w:pPr>
      <w:r w:rsidRPr="006717F2">
        <w:rPr>
          <w:rFonts w:ascii="Quicksand" w:hAnsi="Quicksand"/>
          <w:bCs/>
          <w:color w:val="auto"/>
          <w:sz w:val="24"/>
        </w:rPr>
        <w:t xml:space="preserve">Under the Provision and Use of Work Equipment Regulations 1998 and Lifting Operations and Lifting Equipment Regulations 1998, </w:t>
      </w:r>
      <w:r w:rsidR="00664092">
        <w:rPr>
          <w:rFonts w:ascii="Quicksand" w:hAnsi="Quicksand"/>
          <w:bCs/>
          <w:color w:val="auto"/>
          <w:sz w:val="24"/>
        </w:rPr>
        <w:t>Nansa</w:t>
      </w:r>
      <w:r w:rsidRPr="006717F2">
        <w:rPr>
          <w:rFonts w:ascii="Quicksand" w:hAnsi="Quicksand"/>
          <w:bCs/>
          <w:color w:val="auto"/>
          <w:sz w:val="24"/>
        </w:rPr>
        <w:t xml:space="preserve"> has a duty to ensure that all plant and equipment that requires maintenance (including statutory testing) is identified and that the maintenance work is undertaken.</w:t>
      </w:r>
    </w:p>
    <w:p w14:paraId="02B0A001" w14:textId="71036EF9" w:rsidR="006717F2" w:rsidRPr="006717F2" w:rsidRDefault="006A26B6" w:rsidP="006717F2">
      <w:pPr>
        <w:pStyle w:val="Nansa3rdheading"/>
        <w:spacing w:before="120" w:after="120" w:line="240" w:lineRule="auto"/>
        <w:rPr>
          <w:rFonts w:ascii="Quicksand" w:hAnsi="Quicksand"/>
          <w:bCs/>
          <w:color w:val="auto"/>
          <w:sz w:val="24"/>
        </w:rPr>
      </w:pPr>
      <w:r>
        <w:rPr>
          <w:rFonts w:ascii="Quicksand" w:hAnsi="Quicksand"/>
          <w:bCs/>
          <w:color w:val="auto"/>
          <w:sz w:val="24"/>
        </w:rPr>
        <w:t xml:space="preserve">The </w:t>
      </w:r>
      <w:r w:rsidR="006717F2" w:rsidRPr="006717F2">
        <w:rPr>
          <w:rFonts w:ascii="Quicksand" w:hAnsi="Quicksand"/>
          <w:bCs/>
          <w:color w:val="auto"/>
          <w:sz w:val="24"/>
        </w:rPr>
        <w:t xml:space="preserve">Safety Representatives </w:t>
      </w:r>
      <w:r w:rsidR="00664092">
        <w:rPr>
          <w:rFonts w:ascii="Quicksand" w:hAnsi="Quicksand"/>
          <w:bCs/>
          <w:color w:val="auto"/>
          <w:sz w:val="24"/>
        </w:rPr>
        <w:t>(service</w:t>
      </w:r>
      <w:r>
        <w:rPr>
          <w:rFonts w:ascii="Quicksand" w:hAnsi="Quicksand"/>
          <w:bCs/>
          <w:color w:val="auto"/>
          <w:sz w:val="24"/>
        </w:rPr>
        <w:t xml:space="preserve">/programme managers and/or shop supervisors), </w:t>
      </w:r>
      <w:r w:rsidR="006717F2" w:rsidRPr="006717F2">
        <w:rPr>
          <w:rFonts w:ascii="Quicksand" w:hAnsi="Quicksand"/>
          <w:bCs/>
          <w:color w:val="auto"/>
          <w:sz w:val="24"/>
        </w:rPr>
        <w:t>within their individual departments</w:t>
      </w:r>
      <w:r>
        <w:rPr>
          <w:rFonts w:ascii="Quicksand" w:hAnsi="Quicksand"/>
          <w:bCs/>
          <w:color w:val="auto"/>
          <w:sz w:val="24"/>
        </w:rPr>
        <w:t>,</w:t>
      </w:r>
      <w:r w:rsidR="006717F2" w:rsidRPr="006717F2">
        <w:rPr>
          <w:rFonts w:ascii="Quicksand" w:hAnsi="Quicksand"/>
          <w:bCs/>
          <w:color w:val="auto"/>
          <w:sz w:val="24"/>
        </w:rPr>
        <w:t xml:space="preserve"> will be responsible for identifying electrical</w:t>
      </w:r>
      <w:r>
        <w:rPr>
          <w:rFonts w:ascii="Quicksand" w:hAnsi="Quicksand"/>
          <w:bCs/>
          <w:color w:val="auto"/>
          <w:sz w:val="24"/>
        </w:rPr>
        <w:t xml:space="preserve">, </w:t>
      </w:r>
      <w:r w:rsidR="006717F2" w:rsidRPr="006717F2">
        <w:rPr>
          <w:rFonts w:ascii="Quicksand" w:hAnsi="Quicksand"/>
          <w:bCs/>
          <w:color w:val="auto"/>
          <w:sz w:val="24"/>
        </w:rPr>
        <w:t>equipmen</w:t>
      </w:r>
      <w:r>
        <w:rPr>
          <w:rFonts w:ascii="Quicksand" w:hAnsi="Quicksand"/>
          <w:bCs/>
          <w:color w:val="auto"/>
          <w:sz w:val="24"/>
        </w:rPr>
        <w:t xml:space="preserve">t, </w:t>
      </w:r>
      <w:r w:rsidR="006717F2" w:rsidRPr="006717F2">
        <w:rPr>
          <w:rFonts w:ascii="Quicksand" w:hAnsi="Quicksand"/>
          <w:bCs/>
          <w:color w:val="auto"/>
          <w:sz w:val="24"/>
        </w:rPr>
        <w:t>plan</w:t>
      </w:r>
      <w:r>
        <w:rPr>
          <w:rFonts w:ascii="Quicksand" w:hAnsi="Quicksand"/>
          <w:bCs/>
          <w:color w:val="auto"/>
          <w:sz w:val="24"/>
        </w:rPr>
        <w:t xml:space="preserve">t, </w:t>
      </w:r>
      <w:r w:rsidR="006717F2" w:rsidRPr="006717F2">
        <w:rPr>
          <w:rFonts w:ascii="Quicksand" w:hAnsi="Quicksand"/>
          <w:bCs/>
          <w:color w:val="auto"/>
          <w:sz w:val="24"/>
        </w:rPr>
        <w:t>workshop</w:t>
      </w:r>
      <w:r>
        <w:rPr>
          <w:rFonts w:ascii="Quicksand" w:hAnsi="Quicksand"/>
          <w:bCs/>
          <w:color w:val="auto"/>
          <w:sz w:val="24"/>
        </w:rPr>
        <w:t>,</w:t>
      </w:r>
      <w:r w:rsidR="006717F2" w:rsidRPr="006717F2">
        <w:rPr>
          <w:rFonts w:ascii="Quicksand" w:hAnsi="Quicksand"/>
          <w:bCs/>
          <w:color w:val="auto"/>
          <w:sz w:val="24"/>
        </w:rPr>
        <w:t xml:space="preserve"> equipment</w:t>
      </w:r>
      <w:r>
        <w:rPr>
          <w:rFonts w:ascii="Quicksand" w:hAnsi="Quicksand"/>
          <w:bCs/>
          <w:color w:val="auto"/>
          <w:sz w:val="24"/>
        </w:rPr>
        <w:t>,</w:t>
      </w:r>
      <w:r w:rsidR="006717F2" w:rsidRPr="006717F2">
        <w:rPr>
          <w:rFonts w:ascii="Quicksand" w:hAnsi="Quicksand"/>
          <w:bCs/>
          <w:color w:val="auto"/>
          <w:sz w:val="24"/>
        </w:rPr>
        <w:t xml:space="preserve"> </w:t>
      </w:r>
      <w:r>
        <w:rPr>
          <w:rFonts w:ascii="Quicksand" w:hAnsi="Quicksand"/>
          <w:bCs/>
          <w:color w:val="auto"/>
          <w:sz w:val="24"/>
        </w:rPr>
        <w:t xml:space="preserve">etc, </w:t>
      </w:r>
      <w:r w:rsidR="006717F2" w:rsidRPr="006717F2">
        <w:rPr>
          <w:rFonts w:ascii="Quicksand" w:hAnsi="Quicksand"/>
          <w:bCs/>
          <w:color w:val="auto"/>
          <w:sz w:val="24"/>
        </w:rPr>
        <w:t>needing maintenance.</w:t>
      </w:r>
    </w:p>
    <w:p w14:paraId="4CF708E6" w14:textId="46506BDB" w:rsidR="006717F2" w:rsidRPr="006717F2" w:rsidRDefault="006717F2" w:rsidP="006717F2">
      <w:pPr>
        <w:pStyle w:val="Nansa3rdheading"/>
        <w:spacing w:before="120" w:after="120" w:line="240" w:lineRule="auto"/>
        <w:rPr>
          <w:rFonts w:ascii="Quicksand" w:hAnsi="Quicksand"/>
          <w:bCs/>
          <w:color w:val="auto"/>
          <w:sz w:val="24"/>
        </w:rPr>
      </w:pPr>
      <w:r w:rsidRPr="006717F2">
        <w:rPr>
          <w:rFonts w:ascii="Quicksand" w:hAnsi="Quicksand"/>
          <w:bCs/>
          <w:color w:val="auto"/>
          <w:sz w:val="24"/>
        </w:rPr>
        <w:t xml:space="preserve">The </w:t>
      </w:r>
      <w:r w:rsidR="006A26B6">
        <w:rPr>
          <w:rFonts w:ascii="Quicksand" w:hAnsi="Quicksand"/>
          <w:bCs/>
          <w:color w:val="auto"/>
          <w:sz w:val="24"/>
        </w:rPr>
        <w:t xml:space="preserve">(premises/site) </w:t>
      </w:r>
      <w:r w:rsidRPr="006717F2">
        <w:rPr>
          <w:rFonts w:ascii="Quicksand" w:hAnsi="Quicksand"/>
          <w:bCs/>
          <w:color w:val="auto"/>
          <w:sz w:val="24"/>
        </w:rPr>
        <w:t>H</w:t>
      </w:r>
      <w:r w:rsidR="006A26B6">
        <w:rPr>
          <w:rFonts w:ascii="Quicksand" w:hAnsi="Quicksand"/>
          <w:bCs/>
          <w:color w:val="auto"/>
          <w:sz w:val="24"/>
        </w:rPr>
        <w:t xml:space="preserve">ead of Safety (relevant senior manager) </w:t>
      </w:r>
      <w:r w:rsidRPr="006717F2">
        <w:rPr>
          <w:rFonts w:ascii="Quicksand" w:hAnsi="Quicksand"/>
          <w:bCs/>
          <w:color w:val="auto"/>
          <w:sz w:val="24"/>
        </w:rPr>
        <w:t>will be responsible for ensuring effective maintenance procedures are drawn up and will be responsible for ensuring that all identified maintenance is implemented</w:t>
      </w:r>
      <w:r w:rsidR="006A26B6">
        <w:rPr>
          <w:rFonts w:ascii="Quicksand" w:hAnsi="Quicksand"/>
          <w:bCs/>
          <w:color w:val="auto"/>
          <w:sz w:val="24"/>
        </w:rPr>
        <w:t xml:space="preserve"> (working collaboratively with the wider HSFG).</w:t>
      </w:r>
    </w:p>
    <w:p w14:paraId="3C1D44C9" w14:textId="2C10280B" w:rsidR="006717F2" w:rsidRPr="006717F2" w:rsidRDefault="006717F2" w:rsidP="006717F2">
      <w:pPr>
        <w:pStyle w:val="Nansa3rdheading"/>
        <w:spacing w:before="120" w:after="120" w:line="240" w:lineRule="auto"/>
        <w:rPr>
          <w:rFonts w:ascii="Quicksand" w:hAnsi="Quicksand"/>
          <w:bCs/>
          <w:color w:val="auto"/>
          <w:sz w:val="24"/>
        </w:rPr>
      </w:pPr>
      <w:r w:rsidRPr="006717F2">
        <w:rPr>
          <w:rFonts w:ascii="Quicksand" w:hAnsi="Quicksand"/>
          <w:bCs/>
          <w:color w:val="auto"/>
          <w:sz w:val="24"/>
        </w:rPr>
        <w:t xml:space="preserve">Any problems found with plant/equipment should be reported to the </w:t>
      </w:r>
      <w:r w:rsidR="006A26B6">
        <w:rPr>
          <w:rFonts w:ascii="Quicksand" w:hAnsi="Quicksand"/>
          <w:bCs/>
          <w:color w:val="auto"/>
          <w:sz w:val="24"/>
        </w:rPr>
        <w:t xml:space="preserve">relevant </w:t>
      </w:r>
      <w:r w:rsidR="00203996">
        <w:rPr>
          <w:rFonts w:ascii="Quicksand" w:hAnsi="Quicksand"/>
          <w:bCs/>
          <w:color w:val="auto"/>
          <w:sz w:val="24"/>
        </w:rPr>
        <w:t>Head of Safety.</w:t>
      </w:r>
      <w:r w:rsidR="006A26B6">
        <w:rPr>
          <w:rFonts w:ascii="Quicksand" w:hAnsi="Quicksand"/>
          <w:bCs/>
          <w:color w:val="auto"/>
          <w:sz w:val="24"/>
        </w:rPr>
        <w:t xml:space="preserve"> </w:t>
      </w:r>
    </w:p>
    <w:p w14:paraId="49E4ACB5" w14:textId="6B05B2B5" w:rsidR="006717F2" w:rsidRPr="006A26B6" w:rsidRDefault="006717F2" w:rsidP="006717F2">
      <w:pPr>
        <w:pStyle w:val="Nansa3rdheading"/>
        <w:spacing w:before="120" w:after="120" w:line="240" w:lineRule="auto"/>
        <w:rPr>
          <w:rFonts w:ascii="Quicksand" w:hAnsi="Quicksand"/>
          <w:bCs/>
          <w:color w:val="002060"/>
          <w:sz w:val="24"/>
        </w:rPr>
      </w:pPr>
      <w:r w:rsidRPr="006A26B6">
        <w:rPr>
          <w:rFonts w:ascii="Quicksand" w:hAnsi="Quicksand"/>
          <w:bCs/>
          <w:color w:val="002060"/>
          <w:sz w:val="24"/>
        </w:rPr>
        <w:t>Safe Handling and Use of Substances</w:t>
      </w:r>
    </w:p>
    <w:p w14:paraId="64C285DA" w14:textId="77777777" w:rsidR="006717F2" w:rsidRPr="006717F2" w:rsidRDefault="006717F2" w:rsidP="006717F2">
      <w:pPr>
        <w:pStyle w:val="Nansa3rdheading"/>
        <w:spacing w:before="120" w:after="120" w:line="240" w:lineRule="auto"/>
        <w:rPr>
          <w:rFonts w:ascii="Quicksand" w:hAnsi="Quicksand"/>
          <w:bCs/>
          <w:color w:val="auto"/>
          <w:sz w:val="24"/>
        </w:rPr>
      </w:pPr>
      <w:r w:rsidRPr="006717F2">
        <w:rPr>
          <w:rFonts w:ascii="Quicksand" w:hAnsi="Quicksand"/>
          <w:bCs/>
          <w:color w:val="auto"/>
          <w:sz w:val="24"/>
        </w:rPr>
        <w:t>Under the Control of Substances Hazardous to Health Regulations (COSHH) 2002, the business has a duty to assess the risks from both hazardous substances that are used (e.g. chemicals, solvents, paints, oil, etc.) and hazardous substances generated from work activities (e.g. dust, fume, vapour, etc.).</w:t>
      </w:r>
    </w:p>
    <w:p w14:paraId="316BDB7E" w14:textId="2DE71FB0" w:rsidR="006717F2" w:rsidRPr="006717F2" w:rsidRDefault="00FD11EC" w:rsidP="006717F2">
      <w:pPr>
        <w:pStyle w:val="Nansa3rdheading"/>
        <w:spacing w:before="120" w:after="120" w:line="240" w:lineRule="auto"/>
        <w:rPr>
          <w:rFonts w:ascii="Quicksand" w:hAnsi="Quicksand"/>
          <w:bCs/>
          <w:color w:val="auto"/>
          <w:sz w:val="24"/>
        </w:rPr>
      </w:pPr>
      <w:r>
        <w:rPr>
          <w:rFonts w:ascii="Quicksand" w:hAnsi="Quicksand"/>
          <w:bCs/>
          <w:color w:val="auto"/>
          <w:sz w:val="24"/>
        </w:rPr>
        <w:t>The senior manager</w:t>
      </w:r>
      <w:r w:rsidR="00A35080">
        <w:rPr>
          <w:rFonts w:ascii="Quicksand" w:hAnsi="Quicksand"/>
          <w:bCs/>
          <w:color w:val="auto"/>
          <w:sz w:val="24"/>
        </w:rPr>
        <w:t>s</w:t>
      </w:r>
      <w:r w:rsidR="006717F2" w:rsidRPr="006717F2">
        <w:rPr>
          <w:rFonts w:ascii="Quicksand" w:hAnsi="Quicksand"/>
          <w:bCs/>
          <w:color w:val="auto"/>
          <w:sz w:val="24"/>
        </w:rPr>
        <w:t xml:space="preserve"> will be responsible for </w:t>
      </w:r>
      <w:r w:rsidR="00A35080">
        <w:rPr>
          <w:rFonts w:ascii="Quicksand" w:hAnsi="Quicksand"/>
          <w:bCs/>
          <w:color w:val="auto"/>
          <w:sz w:val="24"/>
        </w:rPr>
        <w:t xml:space="preserve">appointing a suitable person (or persons) within their individual department to </w:t>
      </w:r>
      <w:r w:rsidR="006717F2" w:rsidRPr="006717F2">
        <w:rPr>
          <w:rFonts w:ascii="Quicksand" w:hAnsi="Quicksand"/>
          <w:bCs/>
          <w:color w:val="auto"/>
          <w:sz w:val="24"/>
        </w:rPr>
        <w:t>identify all substances that need a COSHH assessment</w:t>
      </w:r>
      <w:r w:rsidR="00A35080">
        <w:rPr>
          <w:rFonts w:ascii="Quicksand" w:hAnsi="Quicksand"/>
          <w:bCs/>
          <w:color w:val="auto"/>
          <w:sz w:val="24"/>
        </w:rPr>
        <w:t>.</w:t>
      </w:r>
      <w:r w:rsidR="006717F2" w:rsidRPr="006717F2">
        <w:rPr>
          <w:rFonts w:ascii="Quicksand" w:hAnsi="Quicksand"/>
          <w:bCs/>
          <w:color w:val="auto"/>
          <w:sz w:val="24"/>
        </w:rPr>
        <w:t xml:space="preserve"> </w:t>
      </w:r>
      <w:r w:rsidR="00A35080">
        <w:rPr>
          <w:rFonts w:ascii="Quicksand" w:hAnsi="Quicksand"/>
          <w:bCs/>
          <w:color w:val="auto"/>
          <w:sz w:val="24"/>
        </w:rPr>
        <w:t>They</w:t>
      </w:r>
      <w:r w:rsidR="006717F2" w:rsidRPr="006717F2">
        <w:rPr>
          <w:rFonts w:ascii="Quicksand" w:hAnsi="Quicksand"/>
          <w:bCs/>
          <w:color w:val="auto"/>
          <w:sz w:val="24"/>
        </w:rPr>
        <w:t xml:space="preserve"> will be responsible for undertaking COSHH assessments and </w:t>
      </w:r>
      <w:r w:rsidR="00A35080">
        <w:rPr>
          <w:rFonts w:ascii="Quicksand" w:hAnsi="Quicksand"/>
          <w:bCs/>
          <w:color w:val="auto"/>
          <w:sz w:val="24"/>
        </w:rPr>
        <w:t>are</w:t>
      </w:r>
      <w:r w:rsidR="006717F2" w:rsidRPr="006717F2">
        <w:rPr>
          <w:rFonts w:ascii="Quicksand" w:hAnsi="Quicksand"/>
          <w:bCs/>
          <w:color w:val="auto"/>
          <w:sz w:val="24"/>
        </w:rPr>
        <w:t xml:space="preserve"> responsible for ensuring that all actions identified in the assessments are implemented.</w:t>
      </w:r>
      <w:r w:rsidR="00A35080">
        <w:rPr>
          <w:rFonts w:ascii="Quicksand" w:hAnsi="Quicksand"/>
          <w:bCs/>
          <w:color w:val="auto"/>
          <w:sz w:val="24"/>
        </w:rPr>
        <w:t xml:space="preserve"> </w:t>
      </w:r>
      <w:r w:rsidR="006717F2" w:rsidRPr="006717F2">
        <w:rPr>
          <w:rFonts w:ascii="Quicksand" w:hAnsi="Quicksand"/>
          <w:bCs/>
          <w:color w:val="auto"/>
          <w:sz w:val="24"/>
        </w:rPr>
        <w:t xml:space="preserve">Assessments will be reviewed annually </w:t>
      </w:r>
      <w:r w:rsidR="00A35080">
        <w:rPr>
          <w:rFonts w:ascii="Quicksand" w:hAnsi="Quicksand"/>
          <w:bCs/>
          <w:color w:val="auto"/>
          <w:sz w:val="24"/>
        </w:rPr>
        <w:t xml:space="preserve">(by the HSFG) </w:t>
      </w:r>
      <w:r w:rsidR="006717F2" w:rsidRPr="006717F2">
        <w:rPr>
          <w:rFonts w:ascii="Quicksand" w:hAnsi="Quicksand"/>
          <w:bCs/>
          <w:color w:val="auto"/>
          <w:sz w:val="24"/>
        </w:rPr>
        <w:t>or when the work activity changes, whichever is soonest.</w:t>
      </w:r>
    </w:p>
    <w:p w14:paraId="7DBD06DC" w14:textId="013B6486" w:rsidR="006717F2" w:rsidRPr="00A35080" w:rsidRDefault="006717F2" w:rsidP="006717F2">
      <w:pPr>
        <w:pStyle w:val="Nansa3rdheading"/>
        <w:spacing w:before="120" w:after="120" w:line="240" w:lineRule="auto"/>
        <w:rPr>
          <w:rFonts w:ascii="Quicksand" w:hAnsi="Quicksand"/>
          <w:bCs/>
          <w:color w:val="002060"/>
          <w:sz w:val="24"/>
        </w:rPr>
      </w:pPr>
      <w:r w:rsidRPr="00A35080">
        <w:rPr>
          <w:rFonts w:ascii="Quicksand" w:hAnsi="Quicksand"/>
          <w:bCs/>
          <w:color w:val="002060"/>
          <w:sz w:val="24"/>
        </w:rPr>
        <w:t>Information, Instruction and Supervision</w:t>
      </w:r>
    </w:p>
    <w:p w14:paraId="57BD296B" w14:textId="35146EED" w:rsidR="006717F2" w:rsidRPr="006717F2" w:rsidRDefault="006717F2" w:rsidP="006717F2">
      <w:pPr>
        <w:pStyle w:val="Nansa3rdheading"/>
        <w:spacing w:before="120" w:after="120" w:line="240" w:lineRule="auto"/>
        <w:rPr>
          <w:rFonts w:ascii="Quicksand" w:hAnsi="Quicksand"/>
          <w:bCs/>
          <w:color w:val="auto"/>
          <w:sz w:val="24"/>
        </w:rPr>
      </w:pPr>
      <w:r w:rsidRPr="006717F2">
        <w:rPr>
          <w:rFonts w:ascii="Quicksand" w:hAnsi="Quicksand"/>
          <w:bCs/>
          <w:color w:val="auto"/>
          <w:sz w:val="24"/>
        </w:rPr>
        <w:t xml:space="preserve">The Health and Safety (Information for Employees) Regulations 1989 require </w:t>
      </w:r>
      <w:r w:rsidR="00A35080">
        <w:rPr>
          <w:rFonts w:ascii="Quicksand" w:hAnsi="Quicksand"/>
          <w:bCs/>
          <w:color w:val="auto"/>
          <w:sz w:val="24"/>
        </w:rPr>
        <w:t>Nansa</w:t>
      </w:r>
      <w:r w:rsidRPr="006717F2">
        <w:rPr>
          <w:rFonts w:ascii="Quicksand" w:hAnsi="Quicksand"/>
          <w:bCs/>
          <w:color w:val="auto"/>
          <w:sz w:val="24"/>
        </w:rPr>
        <w:t xml:space="preserve"> to display a poster telling employees what they need to know about health and safety.</w:t>
      </w:r>
    </w:p>
    <w:p w14:paraId="0EEAE5AF" w14:textId="36432819" w:rsidR="006717F2" w:rsidRPr="006717F2" w:rsidRDefault="006717F2" w:rsidP="006717F2">
      <w:pPr>
        <w:pStyle w:val="Nansa3rdheading"/>
        <w:spacing w:before="120" w:after="120" w:line="240" w:lineRule="auto"/>
        <w:rPr>
          <w:rFonts w:ascii="Quicksand" w:hAnsi="Quicksand"/>
          <w:bCs/>
          <w:color w:val="auto"/>
          <w:sz w:val="24"/>
        </w:rPr>
      </w:pPr>
      <w:r w:rsidRPr="006717F2">
        <w:rPr>
          <w:rFonts w:ascii="Quicksand" w:hAnsi="Quicksand"/>
          <w:bCs/>
          <w:color w:val="auto"/>
          <w:sz w:val="24"/>
        </w:rPr>
        <w:t xml:space="preserve">A copy of the HSE’s Health and Safety Law poster is displayed </w:t>
      </w:r>
      <w:r w:rsidR="00A35080">
        <w:rPr>
          <w:rFonts w:ascii="Quicksand" w:hAnsi="Quicksand"/>
          <w:bCs/>
          <w:color w:val="auto"/>
          <w:sz w:val="24"/>
        </w:rPr>
        <w:t>at each</w:t>
      </w:r>
      <w:r w:rsidRPr="006717F2">
        <w:rPr>
          <w:rFonts w:ascii="Quicksand" w:hAnsi="Quicksand"/>
          <w:bCs/>
          <w:color w:val="auto"/>
          <w:sz w:val="24"/>
        </w:rPr>
        <w:t xml:space="preserve"> premises.</w:t>
      </w:r>
    </w:p>
    <w:p w14:paraId="32893951" w14:textId="77777777" w:rsidR="009D0B99" w:rsidRPr="006B620D" w:rsidRDefault="006717F2" w:rsidP="006717F2">
      <w:pPr>
        <w:pStyle w:val="Nansa3rdheading"/>
        <w:spacing w:before="120" w:after="120" w:line="240" w:lineRule="auto"/>
        <w:rPr>
          <w:rFonts w:ascii="Quicksand" w:hAnsi="Quicksand"/>
          <w:bCs/>
          <w:color w:val="002060"/>
          <w:sz w:val="24"/>
        </w:rPr>
      </w:pPr>
      <w:r w:rsidRPr="006B620D">
        <w:rPr>
          <w:rFonts w:ascii="Quicksand" w:hAnsi="Quicksand"/>
          <w:bCs/>
          <w:color w:val="002060"/>
          <w:sz w:val="24"/>
        </w:rPr>
        <w:t xml:space="preserve">Health and Safety advice is </w:t>
      </w:r>
      <w:r w:rsidR="00426C04" w:rsidRPr="006B620D">
        <w:rPr>
          <w:rFonts w:ascii="Quicksand" w:hAnsi="Quicksand"/>
          <w:bCs/>
          <w:color w:val="002060"/>
          <w:sz w:val="24"/>
        </w:rPr>
        <w:t xml:space="preserve">also </w:t>
      </w:r>
      <w:r w:rsidRPr="006B620D">
        <w:rPr>
          <w:rFonts w:ascii="Quicksand" w:hAnsi="Quicksand"/>
          <w:bCs/>
          <w:color w:val="002060"/>
          <w:sz w:val="24"/>
        </w:rPr>
        <w:t xml:space="preserve">available from </w:t>
      </w:r>
      <w:r w:rsidR="008A461E" w:rsidRPr="006B620D">
        <w:rPr>
          <w:rFonts w:ascii="Quicksand" w:hAnsi="Quicksand"/>
          <w:bCs/>
          <w:color w:val="002060"/>
          <w:sz w:val="24"/>
        </w:rPr>
        <w:t xml:space="preserve">Nansa’s competent person: </w:t>
      </w:r>
      <w:r w:rsidR="00426C04" w:rsidRPr="006B620D">
        <w:rPr>
          <w:rFonts w:ascii="Quicksand" w:hAnsi="Quicksand"/>
          <w:bCs/>
          <w:color w:val="002060"/>
          <w:sz w:val="24"/>
        </w:rPr>
        <w:t>Andrew Fitches</w:t>
      </w:r>
      <w:r w:rsidR="009D0B99" w:rsidRPr="006B620D">
        <w:rPr>
          <w:rFonts w:ascii="Quicksand" w:hAnsi="Quicksand"/>
          <w:bCs/>
          <w:color w:val="002060"/>
          <w:sz w:val="24"/>
        </w:rPr>
        <w:t xml:space="preserve">, </w:t>
      </w:r>
      <w:r w:rsidR="00426C04" w:rsidRPr="006B620D">
        <w:rPr>
          <w:rFonts w:ascii="Quicksand" w:hAnsi="Quicksand"/>
          <w:bCs/>
          <w:color w:val="002060"/>
          <w:sz w:val="24"/>
        </w:rPr>
        <w:t>APF Safety Services Ltd, andy@apfsafetyservices.co.uk, 01760 751093.</w:t>
      </w:r>
    </w:p>
    <w:p w14:paraId="5A08C421" w14:textId="1B6FFEA8" w:rsidR="00A35080" w:rsidRPr="00A35080" w:rsidRDefault="006717F2" w:rsidP="006717F2">
      <w:pPr>
        <w:pStyle w:val="Nansa3rdheading"/>
        <w:spacing w:before="120" w:after="120" w:line="240" w:lineRule="auto"/>
        <w:rPr>
          <w:rFonts w:ascii="Quicksand" w:hAnsi="Quicksand"/>
          <w:bCs/>
          <w:color w:val="002060"/>
          <w:sz w:val="24"/>
        </w:rPr>
      </w:pPr>
      <w:r w:rsidRPr="00A35080">
        <w:rPr>
          <w:rFonts w:ascii="Quicksand" w:hAnsi="Quicksand"/>
          <w:bCs/>
          <w:color w:val="002060"/>
          <w:sz w:val="24"/>
        </w:rPr>
        <w:t>Supervision of Contractors</w:t>
      </w:r>
    </w:p>
    <w:p w14:paraId="5708A343" w14:textId="524DD970" w:rsidR="006717F2" w:rsidRPr="006717F2" w:rsidRDefault="006717F2" w:rsidP="006717F2">
      <w:pPr>
        <w:pStyle w:val="Nansa3rdheading"/>
        <w:spacing w:before="120" w:after="120" w:line="240" w:lineRule="auto"/>
        <w:rPr>
          <w:rFonts w:ascii="Quicksand" w:hAnsi="Quicksand"/>
          <w:bCs/>
          <w:color w:val="auto"/>
          <w:sz w:val="24"/>
        </w:rPr>
      </w:pPr>
      <w:r w:rsidRPr="006717F2">
        <w:rPr>
          <w:rFonts w:ascii="Quicksand" w:hAnsi="Quicksand"/>
          <w:bCs/>
          <w:color w:val="auto"/>
          <w:sz w:val="24"/>
        </w:rPr>
        <w:t>Contractors will be selected, managed</w:t>
      </w:r>
      <w:r w:rsidR="00A35080">
        <w:rPr>
          <w:rFonts w:ascii="Quicksand" w:hAnsi="Quicksand"/>
          <w:bCs/>
          <w:color w:val="auto"/>
          <w:sz w:val="24"/>
        </w:rPr>
        <w:t>,</w:t>
      </w:r>
      <w:r w:rsidRPr="006717F2">
        <w:rPr>
          <w:rFonts w:ascii="Quicksand" w:hAnsi="Quicksand"/>
          <w:bCs/>
          <w:color w:val="auto"/>
          <w:sz w:val="24"/>
        </w:rPr>
        <w:t xml:space="preserve"> and monitored by the </w:t>
      </w:r>
      <w:r w:rsidR="00A35080">
        <w:rPr>
          <w:rFonts w:ascii="Quicksand" w:hAnsi="Quicksand"/>
          <w:bCs/>
          <w:color w:val="auto"/>
          <w:sz w:val="24"/>
        </w:rPr>
        <w:t xml:space="preserve">senior manager </w:t>
      </w:r>
      <w:r w:rsidRPr="006717F2">
        <w:rPr>
          <w:rFonts w:ascii="Quicksand" w:hAnsi="Quicksand"/>
          <w:bCs/>
          <w:color w:val="auto"/>
          <w:sz w:val="24"/>
        </w:rPr>
        <w:t>and</w:t>
      </w:r>
      <w:r w:rsidR="00A35080">
        <w:rPr>
          <w:rFonts w:ascii="Quicksand" w:hAnsi="Quicksand"/>
          <w:bCs/>
          <w:color w:val="auto"/>
          <w:sz w:val="24"/>
        </w:rPr>
        <w:t>/or</w:t>
      </w:r>
      <w:r w:rsidRPr="006717F2">
        <w:rPr>
          <w:rFonts w:ascii="Quicksand" w:hAnsi="Quicksand"/>
          <w:bCs/>
          <w:color w:val="auto"/>
          <w:sz w:val="24"/>
        </w:rPr>
        <w:t xml:space="preserve"> </w:t>
      </w:r>
      <w:r w:rsidR="00A35080">
        <w:rPr>
          <w:rFonts w:ascii="Quicksand" w:hAnsi="Quicksand"/>
          <w:bCs/>
          <w:color w:val="auto"/>
          <w:sz w:val="24"/>
        </w:rPr>
        <w:t>service/programme managers (inc. shop supervisors)</w:t>
      </w:r>
      <w:r w:rsidRPr="006717F2">
        <w:rPr>
          <w:rFonts w:ascii="Quicksand" w:hAnsi="Quicksand"/>
          <w:bCs/>
          <w:color w:val="auto"/>
          <w:sz w:val="24"/>
        </w:rPr>
        <w:t xml:space="preserve"> to ensure that they are competent to undertake their designated activities and health and safety responsibilities.</w:t>
      </w:r>
    </w:p>
    <w:p w14:paraId="016C17E3" w14:textId="798CB844" w:rsidR="006717F2" w:rsidRPr="006717F2" w:rsidRDefault="00A35080" w:rsidP="006717F2">
      <w:pPr>
        <w:pStyle w:val="Nansa3rdheading"/>
        <w:spacing w:before="120" w:after="120" w:line="240" w:lineRule="auto"/>
        <w:rPr>
          <w:rFonts w:ascii="Quicksand" w:hAnsi="Quicksand"/>
          <w:bCs/>
          <w:color w:val="auto"/>
          <w:sz w:val="24"/>
        </w:rPr>
      </w:pPr>
      <w:r>
        <w:rPr>
          <w:rFonts w:ascii="Quicksand" w:hAnsi="Quicksand"/>
          <w:bCs/>
          <w:color w:val="auto"/>
          <w:sz w:val="24"/>
        </w:rPr>
        <w:t>Nansa will:</w:t>
      </w:r>
    </w:p>
    <w:p w14:paraId="2ADD0B13" w14:textId="669D7F9B" w:rsidR="006717F2" w:rsidRPr="006717F2" w:rsidRDefault="006717F2" w:rsidP="006717F2">
      <w:pPr>
        <w:pStyle w:val="Nansa3rdheading"/>
        <w:spacing w:before="120" w:after="120" w:line="240" w:lineRule="auto"/>
        <w:rPr>
          <w:rFonts w:ascii="Quicksand" w:hAnsi="Quicksand"/>
          <w:bCs/>
          <w:color w:val="auto"/>
          <w:sz w:val="24"/>
        </w:rPr>
      </w:pPr>
      <w:r w:rsidRPr="006717F2">
        <w:rPr>
          <w:rFonts w:ascii="Quicksand" w:hAnsi="Quicksand"/>
          <w:bCs/>
          <w:color w:val="auto"/>
          <w:sz w:val="24"/>
        </w:rPr>
        <w:t>a</w:t>
      </w:r>
      <w:r w:rsidR="00A35080">
        <w:rPr>
          <w:rFonts w:ascii="Quicksand" w:hAnsi="Quicksand"/>
          <w:bCs/>
          <w:color w:val="auto"/>
          <w:sz w:val="24"/>
        </w:rPr>
        <w:t xml:space="preserve">) </w:t>
      </w:r>
      <w:r w:rsidRPr="006717F2">
        <w:rPr>
          <w:rFonts w:ascii="Quicksand" w:hAnsi="Quicksand"/>
          <w:bCs/>
          <w:color w:val="auto"/>
          <w:sz w:val="24"/>
        </w:rPr>
        <w:t xml:space="preserve">Ensure that contractors who may be affected by </w:t>
      </w:r>
      <w:r w:rsidR="00A35080">
        <w:rPr>
          <w:rFonts w:ascii="Quicksand" w:hAnsi="Quicksand"/>
          <w:bCs/>
          <w:color w:val="auto"/>
          <w:sz w:val="24"/>
        </w:rPr>
        <w:t>Nansa’s</w:t>
      </w:r>
      <w:r w:rsidRPr="006717F2">
        <w:rPr>
          <w:rFonts w:ascii="Quicksand" w:hAnsi="Quicksand"/>
          <w:bCs/>
          <w:color w:val="auto"/>
          <w:sz w:val="24"/>
        </w:rPr>
        <w:t xml:space="preserve"> activities, so far as is reasonably practicable, receive the relevant information and are not exposed to any risk to their health and safety from those activities.</w:t>
      </w:r>
    </w:p>
    <w:p w14:paraId="7CFEA6CD" w14:textId="50ACAD10" w:rsidR="006717F2" w:rsidRPr="006717F2" w:rsidRDefault="006717F2" w:rsidP="006717F2">
      <w:pPr>
        <w:pStyle w:val="Nansa3rdheading"/>
        <w:spacing w:before="120" w:after="120" w:line="240" w:lineRule="auto"/>
        <w:rPr>
          <w:rFonts w:ascii="Quicksand" w:hAnsi="Quicksand"/>
          <w:bCs/>
          <w:color w:val="auto"/>
          <w:sz w:val="24"/>
        </w:rPr>
      </w:pPr>
      <w:r w:rsidRPr="006717F2">
        <w:rPr>
          <w:rFonts w:ascii="Quicksand" w:hAnsi="Quicksand"/>
          <w:bCs/>
          <w:color w:val="auto"/>
          <w:sz w:val="24"/>
        </w:rPr>
        <w:t>b</w:t>
      </w:r>
      <w:r w:rsidR="00A35080">
        <w:rPr>
          <w:rFonts w:ascii="Quicksand" w:hAnsi="Quicksand"/>
          <w:bCs/>
          <w:color w:val="auto"/>
          <w:sz w:val="24"/>
        </w:rPr>
        <w:t xml:space="preserve">) </w:t>
      </w:r>
      <w:r w:rsidRPr="006717F2">
        <w:rPr>
          <w:rFonts w:ascii="Quicksand" w:hAnsi="Quicksand"/>
          <w:bCs/>
          <w:color w:val="auto"/>
          <w:sz w:val="24"/>
        </w:rPr>
        <w:t xml:space="preserve">Ensure, so far as is reasonably practicable, that the on-site operations of the contractor do not give rise to hazards which could affect employees, visitors, </w:t>
      </w:r>
      <w:r w:rsidR="00A35080">
        <w:rPr>
          <w:rFonts w:ascii="Quicksand" w:hAnsi="Quicksand"/>
          <w:bCs/>
          <w:color w:val="auto"/>
          <w:sz w:val="24"/>
        </w:rPr>
        <w:t xml:space="preserve">and/or </w:t>
      </w:r>
      <w:r w:rsidRPr="006717F2">
        <w:rPr>
          <w:rFonts w:ascii="Quicksand" w:hAnsi="Quicksand"/>
          <w:bCs/>
          <w:color w:val="auto"/>
          <w:sz w:val="24"/>
        </w:rPr>
        <w:t>members of the publi</w:t>
      </w:r>
      <w:r w:rsidR="00A35080">
        <w:rPr>
          <w:rFonts w:ascii="Quicksand" w:hAnsi="Quicksand"/>
          <w:bCs/>
          <w:color w:val="auto"/>
          <w:sz w:val="24"/>
        </w:rPr>
        <w:t>c.</w:t>
      </w:r>
    </w:p>
    <w:p w14:paraId="2C8F8CFB" w14:textId="77777777" w:rsidR="00A35080" w:rsidRPr="00A35080" w:rsidRDefault="006717F2" w:rsidP="006717F2">
      <w:pPr>
        <w:pStyle w:val="Nansa3rdheading"/>
        <w:spacing w:before="120" w:after="120" w:line="240" w:lineRule="auto"/>
        <w:rPr>
          <w:rFonts w:ascii="Quicksand" w:hAnsi="Quicksand"/>
          <w:bCs/>
          <w:color w:val="002060"/>
          <w:sz w:val="24"/>
        </w:rPr>
      </w:pPr>
      <w:r w:rsidRPr="00A35080">
        <w:rPr>
          <w:rFonts w:ascii="Quicksand" w:hAnsi="Quicksand"/>
          <w:bCs/>
          <w:color w:val="002060"/>
          <w:sz w:val="24"/>
        </w:rPr>
        <w:t>Supervision of Lone Workers</w:t>
      </w:r>
    </w:p>
    <w:p w14:paraId="5051F614" w14:textId="06D17559" w:rsidR="006717F2" w:rsidRPr="006717F2" w:rsidRDefault="006717F2" w:rsidP="006717F2">
      <w:pPr>
        <w:pStyle w:val="Nansa3rdheading"/>
        <w:spacing w:before="120" w:after="120" w:line="240" w:lineRule="auto"/>
        <w:rPr>
          <w:rFonts w:ascii="Quicksand" w:hAnsi="Quicksand"/>
          <w:bCs/>
          <w:color w:val="auto"/>
          <w:sz w:val="24"/>
        </w:rPr>
      </w:pPr>
      <w:r w:rsidRPr="006717F2">
        <w:rPr>
          <w:rFonts w:ascii="Quicksand" w:hAnsi="Quicksand"/>
          <w:bCs/>
          <w:color w:val="auto"/>
          <w:sz w:val="24"/>
        </w:rPr>
        <w:t>Nansa will ensure, as far as is reasonably practicable, that any risks associated with lone working are reduced or eliminated.</w:t>
      </w:r>
    </w:p>
    <w:p w14:paraId="735A3933" w14:textId="17947AE7" w:rsidR="006717F2" w:rsidRDefault="006717F2" w:rsidP="006717F2">
      <w:pPr>
        <w:pStyle w:val="Nansa3rdheading"/>
        <w:spacing w:before="120" w:after="120" w:line="240" w:lineRule="auto"/>
        <w:rPr>
          <w:rFonts w:ascii="Quicksand" w:hAnsi="Quicksand"/>
          <w:bCs/>
          <w:color w:val="auto"/>
          <w:sz w:val="24"/>
        </w:rPr>
      </w:pPr>
      <w:r w:rsidRPr="006717F2">
        <w:rPr>
          <w:rFonts w:ascii="Quicksand" w:hAnsi="Quicksand"/>
          <w:bCs/>
          <w:color w:val="auto"/>
          <w:sz w:val="24"/>
        </w:rPr>
        <w:t>Lone workers are expected to take reasonable care and act in a manner so as not to endanger themselves or others by their actions.</w:t>
      </w:r>
    </w:p>
    <w:p w14:paraId="675154DB" w14:textId="0E793D72" w:rsidR="006717F2" w:rsidRPr="007A3658" w:rsidRDefault="006717F2" w:rsidP="006717F2">
      <w:pPr>
        <w:pStyle w:val="Nansa3rdheading"/>
        <w:spacing w:before="120" w:after="120" w:line="240" w:lineRule="auto"/>
        <w:rPr>
          <w:rFonts w:ascii="Quicksand" w:hAnsi="Quicksand"/>
          <w:bCs/>
          <w:color w:val="002060"/>
          <w:sz w:val="24"/>
        </w:rPr>
      </w:pPr>
      <w:r w:rsidRPr="007A3658">
        <w:rPr>
          <w:rFonts w:ascii="Quicksand" w:hAnsi="Quicksand"/>
          <w:bCs/>
          <w:color w:val="002060"/>
          <w:sz w:val="24"/>
        </w:rPr>
        <w:t>Competency for Tasks and Training</w:t>
      </w:r>
    </w:p>
    <w:p w14:paraId="3631552A" w14:textId="77777777" w:rsidR="006717F2" w:rsidRPr="006717F2" w:rsidRDefault="006717F2" w:rsidP="006717F2">
      <w:pPr>
        <w:pStyle w:val="Nansa3rdheading"/>
        <w:spacing w:before="120" w:after="120" w:line="240" w:lineRule="auto"/>
        <w:rPr>
          <w:rFonts w:ascii="Quicksand" w:hAnsi="Quicksand"/>
          <w:bCs/>
          <w:color w:val="auto"/>
          <w:sz w:val="24"/>
        </w:rPr>
      </w:pPr>
      <w:r w:rsidRPr="006717F2">
        <w:rPr>
          <w:rFonts w:ascii="Quicksand" w:hAnsi="Quicksand"/>
          <w:bCs/>
          <w:color w:val="auto"/>
          <w:sz w:val="24"/>
        </w:rPr>
        <w:t>The law requires an employer to provide appropriate information, instruction and training regarding health and safety at work. This is to enable employees to work safely for the benefit of themselves and others.</w:t>
      </w:r>
    </w:p>
    <w:p w14:paraId="0B5565D3" w14:textId="429B0F19" w:rsidR="005268BD" w:rsidRDefault="006717F2" w:rsidP="006717F2">
      <w:pPr>
        <w:pStyle w:val="Nansa3rdheading"/>
        <w:spacing w:before="120" w:after="120" w:line="240" w:lineRule="auto"/>
        <w:rPr>
          <w:rFonts w:ascii="Quicksand" w:hAnsi="Quicksand"/>
          <w:bCs/>
          <w:color w:val="auto"/>
          <w:sz w:val="24"/>
        </w:rPr>
      </w:pPr>
      <w:r w:rsidRPr="006717F2">
        <w:rPr>
          <w:rFonts w:ascii="Quicksand" w:hAnsi="Quicksand"/>
          <w:bCs/>
          <w:color w:val="auto"/>
          <w:sz w:val="24"/>
        </w:rPr>
        <w:t xml:space="preserve">Guidance for new joiners and subsequent job specific training will be provided by experienced workers. </w:t>
      </w:r>
      <w:r w:rsidR="005268BD">
        <w:rPr>
          <w:rFonts w:ascii="Quicksand" w:hAnsi="Quicksand"/>
          <w:bCs/>
          <w:color w:val="auto"/>
          <w:sz w:val="24"/>
        </w:rPr>
        <w:t>Certain areas of work/</w:t>
      </w:r>
      <w:r w:rsidRPr="006717F2">
        <w:rPr>
          <w:rFonts w:ascii="Quicksand" w:hAnsi="Quicksand"/>
          <w:bCs/>
          <w:color w:val="auto"/>
          <w:sz w:val="24"/>
        </w:rPr>
        <w:t xml:space="preserve">tasks must only be carried out by specifically authorised employees, who will normally have successfully completed a special training course. This is because the tasks are either potentially hazardous or legislation demands authorised persons </w:t>
      </w:r>
      <w:r w:rsidR="005268BD">
        <w:rPr>
          <w:rFonts w:ascii="Quicksand" w:hAnsi="Quicksand"/>
          <w:bCs/>
          <w:color w:val="auto"/>
          <w:sz w:val="24"/>
        </w:rPr>
        <w:t>are assigned to those specific duties; examples, in relation to health and safety include, but may not be limited to:</w:t>
      </w:r>
    </w:p>
    <w:p w14:paraId="282B8ADB" w14:textId="36EBB397" w:rsidR="006717F2" w:rsidRPr="006717F2" w:rsidRDefault="006717F2">
      <w:pPr>
        <w:pStyle w:val="Nansa3rdheading"/>
        <w:numPr>
          <w:ilvl w:val="0"/>
          <w:numId w:val="48"/>
        </w:numPr>
        <w:spacing w:after="0" w:line="240" w:lineRule="auto"/>
        <w:rPr>
          <w:rFonts w:ascii="Quicksand" w:hAnsi="Quicksand"/>
          <w:bCs/>
          <w:color w:val="auto"/>
          <w:sz w:val="24"/>
        </w:rPr>
      </w:pPr>
      <w:r w:rsidRPr="006717F2">
        <w:rPr>
          <w:rFonts w:ascii="Quicksand" w:hAnsi="Quicksand"/>
          <w:bCs/>
          <w:color w:val="auto"/>
          <w:sz w:val="24"/>
        </w:rPr>
        <w:t>Fire Marshalls</w:t>
      </w:r>
    </w:p>
    <w:p w14:paraId="297ABECA" w14:textId="7972E2BA" w:rsidR="006717F2" w:rsidRDefault="006717F2">
      <w:pPr>
        <w:pStyle w:val="Nansa3rdheading"/>
        <w:numPr>
          <w:ilvl w:val="0"/>
          <w:numId w:val="48"/>
        </w:numPr>
        <w:spacing w:after="0" w:line="240" w:lineRule="auto"/>
        <w:rPr>
          <w:rFonts w:ascii="Quicksand" w:hAnsi="Quicksand"/>
          <w:bCs/>
          <w:color w:val="auto"/>
          <w:sz w:val="24"/>
        </w:rPr>
      </w:pPr>
      <w:r w:rsidRPr="006717F2">
        <w:rPr>
          <w:rFonts w:ascii="Quicksand" w:hAnsi="Quicksand"/>
          <w:bCs/>
          <w:color w:val="auto"/>
          <w:sz w:val="24"/>
        </w:rPr>
        <w:t>First Aid</w:t>
      </w:r>
      <w:r w:rsidR="005268BD">
        <w:rPr>
          <w:rFonts w:ascii="Quicksand" w:hAnsi="Quicksand"/>
          <w:bCs/>
          <w:color w:val="auto"/>
          <w:sz w:val="24"/>
        </w:rPr>
        <w:t>ers</w:t>
      </w:r>
    </w:p>
    <w:p w14:paraId="5C33EC4E" w14:textId="3ED1A25B" w:rsidR="005268BD" w:rsidRDefault="005268BD">
      <w:pPr>
        <w:pStyle w:val="Nansa3rdheading"/>
        <w:numPr>
          <w:ilvl w:val="0"/>
          <w:numId w:val="48"/>
        </w:numPr>
        <w:spacing w:after="0" w:line="240" w:lineRule="auto"/>
        <w:rPr>
          <w:rFonts w:ascii="Quicksand" w:hAnsi="Quicksand"/>
          <w:bCs/>
          <w:color w:val="auto"/>
          <w:sz w:val="24"/>
        </w:rPr>
      </w:pPr>
      <w:r>
        <w:rPr>
          <w:rFonts w:ascii="Quicksand" w:hAnsi="Quicksand"/>
          <w:bCs/>
          <w:color w:val="auto"/>
          <w:sz w:val="24"/>
        </w:rPr>
        <w:t>Authorised Drivers (Nansa Vehicles)</w:t>
      </w:r>
    </w:p>
    <w:p w14:paraId="0B4E4777" w14:textId="7C286A6D" w:rsidR="005268BD" w:rsidRDefault="005268BD">
      <w:pPr>
        <w:pStyle w:val="Nansa3rdheading"/>
        <w:numPr>
          <w:ilvl w:val="0"/>
          <w:numId w:val="48"/>
        </w:numPr>
        <w:spacing w:after="0" w:line="240" w:lineRule="auto"/>
        <w:rPr>
          <w:rFonts w:ascii="Quicksand" w:hAnsi="Quicksand"/>
          <w:bCs/>
          <w:color w:val="auto"/>
          <w:sz w:val="24"/>
        </w:rPr>
      </w:pPr>
      <w:r>
        <w:rPr>
          <w:rFonts w:ascii="Quicksand" w:hAnsi="Quicksand"/>
          <w:bCs/>
          <w:color w:val="auto"/>
          <w:sz w:val="24"/>
        </w:rPr>
        <w:t>Medication Administrators</w:t>
      </w:r>
    </w:p>
    <w:p w14:paraId="3CADDF32" w14:textId="743E66F4" w:rsidR="00906468" w:rsidRPr="00906468" w:rsidRDefault="005268BD">
      <w:pPr>
        <w:pStyle w:val="Nansa3rdheading"/>
        <w:numPr>
          <w:ilvl w:val="0"/>
          <w:numId w:val="48"/>
        </w:numPr>
        <w:spacing w:after="0" w:line="240" w:lineRule="auto"/>
        <w:rPr>
          <w:rFonts w:ascii="Quicksand" w:hAnsi="Quicksand"/>
          <w:bCs/>
          <w:color w:val="auto"/>
          <w:sz w:val="24"/>
        </w:rPr>
      </w:pPr>
      <w:r>
        <w:rPr>
          <w:rFonts w:ascii="Quicksand" w:hAnsi="Quicksand"/>
          <w:bCs/>
          <w:color w:val="auto"/>
          <w:sz w:val="24"/>
        </w:rPr>
        <w:t>Intimate Care Givers</w:t>
      </w:r>
    </w:p>
    <w:p w14:paraId="67587989" w14:textId="7C96EBD3" w:rsidR="005268BD" w:rsidRDefault="005268BD">
      <w:pPr>
        <w:pStyle w:val="Nansa3rdheading"/>
        <w:numPr>
          <w:ilvl w:val="0"/>
          <w:numId w:val="48"/>
        </w:numPr>
        <w:spacing w:after="0" w:line="240" w:lineRule="auto"/>
        <w:rPr>
          <w:rFonts w:ascii="Quicksand" w:hAnsi="Quicksand"/>
          <w:bCs/>
          <w:color w:val="auto"/>
          <w:sz w:val="24"/>
        </w:rPr>
      </w:pPr>
      <w:r>
        <w:rPr>
          <w:rFonts w:ascii="Quicksand" w:hAnsi="Quicksand"/>
          <w:bCs/>
          <w:color w:val="auto"/>
          <w:sz w:val="24"/>
        </w:rPr>
        <w:t xml:space="preserve">Epilepsy </w:t>
      </w:r>
      <w:r w:rsidR="00906468">
        <w:rPr>
          <w:rFonts w:ascii="Quicksand" w:hAnsi="Quicksand"/>
          <w:bCs/>
          <w:color w:val="auto"/>
          <w:sz w:val="24"/>
        </w:rPr>
        <w:t xml:space="preserve">Champions </w:t>
      </w:r>
    </w:p>
    <w:p w14:paraId="62FA899D" w14:textId="2D6165E5" w:rsidR="005268BD" w:rsidRDefault="005268BD">
      <w:pPr>
        <w:pStyle w:val="Nansa3rdheading"/>
        <w:numPr>
          <w:ilvl w:val="0"/>
          <w:numId w:val="48"/>
        </w:numPr>
        <w:spacing w:after="0" w:line="240" w:lineRule="auto"/>
        <w:rPr>
          <w:rFonts w:ascii="Quicksand" w:hAnsi="Quicksand"/>
          <w:bCs/>
          <w:color w:val="auto"/>
          <w:sz w:val="24"/>
        </w:rPr>
      </w:pPr>
      <w:r>
        <w:rPr>
          <w:rFonts w:ascii="Quicksand" w:hAnsi="Quicksand"/>
          <w:bCs/>
          <w:color w:val="auto"/>
          <w:sz w:val="24"/>
        </w:rPr>
        <w:t xml:space="preserve">Designated Safeguarding Officers </w:t>
      </w:r>
      <w:r w:rsidR="00906468">
        <w:rPr>
          <w:rFonts w:ascii="Quicksand" w:hAnsi="Quicksand"/>
          <w:bCs/>
          <w:color w:val="auto"/>
          <w:sz w:val="24"/>
        </w:rPr>
        <w:t xml:space="preserve"> </w:t>
      </w:r>
    </w:p>
    <w:p w14:paraId="0C8ED178" w14:textId="4E8466CF" w:rsidR="00906468" w:rsidRDefault="00906468">
      <w:pPr>
        <w:pStyle w:val="Nansa3rdheading"/>
        <w:numPr>
          <w:ilvl w:val="0"/>
          <w:numId w:val="48"/>
        </w:numPr>
        <w:spacing w:after="0" w:line="240" w:lineRule="auto"/>
        <w:rPr>
          <w:rFonts w:ascii="Quicksand" w:hAnsi="Quicksand"/>
          <w:bCs/>
          <w:color w:val="auto"/>
          <w:sz w:val="24"/>
        </w:rPr>
      </w:pPr>
      <w:r>
        <w:rPr>
          <w:rFonts w:ascii="Quicksand" w:hAnsi="Quicksand"/>
          <w:bCs/>
          <w:color w:val="auto"/>
          <w:sz w:val="24"/>
        </w:rPr>
        <w:t xml:space="preserve">PAT Testers </w:t>
      </w:r>
    </w:p>
    <w:p w14:paraId="4868E77E" w14:textId="77777777" w:rsidR="00906468" w:rsidRPr="00906468" w:rsidRDefault="00906468" w:rsidP="00906468">
      <w:pPr>
        <w:pStyle w:val="Nansa3rdheading"/>
        <w:spacing w:after="0" w:line="240" w:lineRule="auto"/>
        <w:ind w:left="720"/>
        <w:rPr>
          <w:rFonts w:ascii="Quicksand" w:hAnsi="Quicksand"/>
          <w:bCs/>
          <w:color w:val="auto"/>
          <w:sz w:val="2"/>
          <w:szCs w:val="2"/>
        </w:rPr>
      </w:pPr>
    </w:p>
    <w:p w14:paraId="4975FC04" w14:textId="548C5084" w:rsidR="006717F2" w:rsidRPr="006717F2" w:rsidRDefault="006717F2" w:rsidP="006717F2">
      <w:pPr>
        <w:pStyle w:val="Nansa3rdheading"/>
        <w:spacing w:before="120" w:after="120" w:line="240" w:lineRule="auto"/>
        <w:rPr>
          <w:rFonts w:ascii="Quicksand" w:hAnsi="Quicksand"/>
          <w:bCs/>
          <w:color w:val="auto"/>
          <w:sz w:val="24"/>
        </w:rPr>
      </w:pPr>
      <w:r w:rsidRPr="006717F2">
        <w:rPr>
          <w:rFonts w:ascii="Quicksand" w:hAnsi="Quicksand"/>
          <w:bCs/>
          <w:color w:val="auto"/>
          <w:sz w:val="24"/>
        </w:rPr>
        <w:t>Overall training records are kept centrally, with relevant certificates evidenced in various locations, as appropriate.</w:t>
      </w:r>
      <w:r w:rsidR="00C76E1A">
        <w:rPr>
          <w:rFonts w:ascii="Quicksand" w:hAnsi="Quicksand"/>
          <w:bCs/>
          <w:color w:val="auto"/>
          <w:sz w:val="24"/>
        </w:rPr>
        <w:t xml:space="preserve"> </w:t>
      </w:r>
      <w:r w:rsidRPr="006717F2">
        <w:rPr>
          <w:rFonts w:ascii="Quicksand" w:hAnsi="Quicksand"/>
          <w:bCs/>
          <w:color w:val="auto"/>
          <w:sz w:val="24"/>
        </w:rPr>
        <w:t xml:space="preserve">Training will be identified, </w:t>
      </w:r>
      <w:proofErr w:type="gramStart"/>
      <w:r w:rsidRPr="006717F2">
        <w:rPr>
          <w:rFonts w:ascii="Quicksand" w:hAnsi="Quicksand"/>
          <w:bCs/>
          <w:color w:val="auto"/>
          <w:sz w:val="24"/>
        </w:rPr>
        <w:t>arranged</w:t>
      </w:r>
      <w:proofErr w:type="gramEnd"/>
      <w:r w:rsidRPr="006717F2">
        <w:rPr>
          <w:rFonts w:ascii="Quicksand" w:hAnsi="Quicksand"/>
          <w:bCs/>
          <w:color w:val="auto"/>
          <w:sz w:val="24"/>
        </w:rPr>
        <w:t xml:space="preserve"> and evidenced by the </w:t>
      </w:r>
      <w:r w:rsidR="00C76E1A">
        <w:rPr>
          <w:rFonts w:ascii="Quicksand" w:hAnsi="Quicksand"/>
          <w:bCs/>
          <w:color w:val="auto"/>
          <w:sz w:val="24"/>
        </w:rPr>
        <w:t xml:space="preserve">senior managers and their programme/service managers (inc. shop supervisors). </w:t>
      </w:r>
    </w:p>
    <w:p w14:paraId="4E520DAE" w14:textId="4CDF5BBE" w:rsidR="006717F2" w:rsidRPr="006717F2" w:rsidRDefault="006717F2" w:rsidP="006717F2">
      <w:pPr>
        <w:pStyle w:val="Nansa3rdheading"/>
        <w:spacing w:before="120" w:after="120" w:line="240" w:lineRule="auto"/>
        <w:rPr>
          <w:rFonts w:ascii="Quicksand" w:hAnsi="Quicksand"/>
          <w:bCs/>
          <w:color w:val="auto"/>
          <w:sz w:val="24"/>
        </w:rPr>
      </w:pPr>
      <w:r w:rsidRPr="006717F2">
        <w:rPr>
          <w:rFonts w:ascii="Quicksand" w:hAnsi="Quicksand"/>
          <w:bCs/>
          <w:color w:val="auto"/>
          <w:sz w:val="24"/>
        </w:rPr>
        <w:t xml:space="preserve">If an employee does not understand any matter relevant to their health and safety at work, or </w:t>
      </w:r>
      <w:r w:rsidR="00C76E1A">
        <w:rPr>
          <w:rFonts w:ascii="Quicksand" w:hAnsi="Quicksand"/>
          <w:bCs/>
          <w:color w:val="auto"/>
          <w:sz w:val="24"/>
        </w:rPr>
        <w:t>feels</w:t>
      </w:r>
      <w:r w:rsidRPr="006717F2">
        <w:rPr>
          <w:rFonts w:ascii="Quicksand" w:hAnsi="Quicksand"/>
          <w:bCs/>
          <w:color w:val="auto"/>
          <w:sz w:val="24"/>
        </w:rPr>
        <w:t xml:space="preserve"> that they have not received adequate information, </w:t>
      </w:r>
      <w:proofErr w:type="gramStart"/>
      <w:r w:rsidRPr="006717F2">
        <w:rPr>
          <w:rFonts w:ascii="Quicksand" w:hAnsi="Quicksand"/>
          <w:bCs/>
          <w:color w:val="auto"/>
          <w:sz w:val="24"/>
        </w:rPr>
        <w:t>instruction</w:t>
      </w:r>
      <w:proofErr w:type="gramEnd"/>
      <w:r w:rsidRPr="006717F2">
        <w:rPr>
          <w:rFonts w:ascii="Quicksand" w:hAnsi="Quicksand"/>
          <w:bCs/>
          <w:color w:val="auto"/>
          <w:sz w:val="24"/>
        </w:rPr>
        <w:t xml:space="preserve"> or training, they must report the matter to </w:t>
      </w:r>
      <w:r w:rsidR="00C76E1A">
        <w:rPr>
          <w:rFonts w:ascii="Quicksand" w:hAnsi="Quicksand"/>
          <w:bCs/>
          <w:color w:val="auto"/>
          <w:sz w:val="24"/>
        </w:rPr>
        <w:t xml:space="preserve">their line manager (or the senior manager of their department). </w:t>
      </w:r>
    </w:p>
    <w:p w14:paraId="417A1200" w14:textId="77777777" w:rsidR="00C76E1A" w:rsidRDefault="00C76E1A" w:rsidP="006717F2">
      <w:pPr>
        <w:pStyle w:val="Nansa3rdheading"/>
        <w:spacing w:before="120" w:after="120" w:line="240" w:lineRule="auto"/>
        <w:rPr>
          <w:rFonts w:ascii="Quicksand" w:hAnsi="Quicksand"/>
          <w:bCs/>
          <w:color w:val="auto"/>
          <w:sz w:val="24"/>
        </w:rPr>
      </w:pPr>
    </w:p>
    <w:p w14:paraId="4E359502" w14:textId="77777777" w:rsidR="00C76E1A" w:rsidRDefault="00C76E1A" w:rsidP="006717F2">
      <w:pPr>
        <w:pStyle w:val="Nansa3rdheading"/>
        <w:spacing w:before="120" w:after="120" w:line="240" w:lineRule="auto"/>
        <w:rPr>
          <w:rFonts w:ascii="Quicksand" w:hAnsi="Quicksand"/>
          <w:bCs/>
          <w:color w:val="auto"/>
          <w:sz w:val="24"/>
        </w:rPr>
      </w:pPr>
    </w:p>
    <w:p w14:paraId="3CE39916" w14:textId="0276BAEC" w:rsidR="006717F2" w:rsidRPr="00356E8A" w:rsidRDefault="006717F2" w:rsidP="006717F2">
      <w:pPr>
        <w:pStyle w:val="Nansa3rdheading"/>
        <w:spacing w:before="120" w:after="120" w:line="240" w:lineRule="auto"/>
        <w:rPr>
          <w:rFonts w:ascii="Quicksand" w:hAnsi="Quicksand"/>
          <w:bCs/>
          <w:color w:val="002060"/>
          <w:sz w:val="24"/>
        </w:rPr>
      </w:pPr>
      <w:r w:rsidRPr="00356E8A">
        <w:rPr>
          <w:rFonts w:ascii="Quicksand" w:hAnsi="Quicksand"/>
          <w:bCs/>
          <w:color w:val="002060"/>
          <w:sz w:val="24"/>
        </w:rPr>
        <w:t xml:space="preserve">Accidents, First </w:t>
      </w:r>
      <w:r w:rsidR="00345836">
        <w:rPr>
          <w:rFonts w:ascii="Quicksand" w:hAnsi="Quicksand"/>
          <w:bCs/>
          <w:color w:val="002060"/>
          <w:sz w:val="24"/>
        </w:rPr>
        <w:t>A</w:t>
      </w:r>
      <w:r w:rsidRPr="00356E8A">
        <w:rPr>
          <w:rFonts w:ascii="Quicksand" w:hAnsi="Quicksand"/>
          <w:bCs/>
          <w:color w:val="002060"/>
          <w:sz w:val="24"/>
        </w:rPr>
        <w:t xml:space="preserve">id and Work-Related Ill </w:t>
      </w:r>
      <w:r w:rsidR="00356E8A" w:rsidRPr="00356E8A">
        <w:rPr>
          <w:rFonts w:ascii="Quicksand" w:hAnsi="Quicksand"/>
          <w:bCs/>
          <w:color w:val="002060"/>
          <w:sz w:val="24"/>
        </w:rPr>
        <w:t>H</w:t>
      </w:r>
      <w:r w:rsidRPr="00356E8A">
        <w:rPr>
          <w:rFonts w:ascii="Quicksand" w:hAnsi="Quicksand"/>
          <w:bCs/>
          <w:color w:val="002060"/>
          <w:sz w:val="24"/>
        </w:rPr>
        <w:t>ealth</w:t>
      </w:r>
    </w:p>
    <w:p w14:paraId="0274C8C6" w14:textId="0F2A37E2" w:rsidR="006717F2" w:rsidRPr="006717F2" w:rsidRDefault="00345836" w:rsidP="006717F2">
      <w:pPr>
        <w:pStyle w:val="Nansa3rdheading"/>
        <w:spacing w:before="120" w:after="120" w:line="240" w:lineRule="auto"/>
        <w:rPr>
          <w:rFonts w:ascii="Quicksand" w:hAnsi="Quicksand"/>
          <w:bCs/>
          <w:color w:val="auto"/>
          <w:sz w:val="24"/>
        </w:rPr>
      </w:pPr>
      <w:r>
        <w:rPr>
          <w:rFonts w:ascii="Quicksand" w:hAnsi="Quicksand"/>
          <w:bCs/>
          <w:color w:val="auto"/>
          <w:sz w:val="24"/>
        </w:rPr>
        <w:t>Nansa</w:t>
      </w:r>
      <w:r w:rsidR="006717F2" w:rsidRPr="006717F2">
        <w:rPr>
          <w:rFonts w:ascii="Quicksand" w:hAnsi="Quicksand"/>
          <w:bCs/>
          <w:color w:val="auto"/>
          <w:sz w:val="24"/>
        </w:rPr>
        <w:t xml:space="preserve"> will ensure, so far as is reasonably practicable, that all accidents and dangerous occurrences are reported internally and, where appropriate, to the </w:t>
      </w:r>
      <w:r>
        <w:rPr>
          <w:rFonts w:ascii="Quicksand" w:hAnsi="Quicksand"/>
          <w:bCs/>
          <w:color w:val="auto"/>
          <w:sz w:val="24"/>
        </w:rPr>
        <w:t>notifiable</w:t>
      </w:r>
      <w:r w:rsidR="006717F2" w:rsidRPr="006717F2">
        <w:rPr>
          <w:rFonts w:ascii="Quicksand" w:hAnsi="Quicksand"/>
          <w:bCs/>
          <w:color w:val="auto"/>
          <w:sz w:val="24"/>
        </w:rPr>
        <w:t xml:space="preserve"> authority. In addition, all accidents and dangerous occurrences will be investigated</w:t>
      </w:r>
      <w:r>
        <w:rPr>
          <w:rFonts w:ascii="Quicksand" w:hAnsi="Quicksand"/>
          <w:bCs/>
          <w:color w:val="auto"/>
          <w:sz w:val="24"/>
        </w:rPr>
        <w:t>,</w:t>
      </w:r>
      <w:r w:rsidR="006717F2" w:rsidRPr="006717F2">
        <w:rPr>
          <w:rFonts w:ascii="Quicksand" w:hAnsi="Quicksand"/>
          <w:bCs/>
          <w:color w:val="auto"/>
          <w:sz w:val="24"/>
        </w:rPr>
        <w:t xml:space="preserve"> and reasonable measures </w:t>
      </w:r>
      <w:r>
        <w:rPr>
          <w:rFonts w:ascii="Quicksand" w:hAnsi="Quicksand"/>
          <w:bCs/>
          <w:color w:val="auto"/>
          <w:sz w:val="24"/>
        </w:rPr>
        <w:t xml:space="preserve">may be </w:t>
      </w:r>
      <w:r w:rsidR="006717F2" w:rsidRPr="006717F2">
        <w:rPr>
          <w:rFonts w:ascii="Quicksand" w:hAnsi="Quicksand"/>
          <w:bCs/>
          <w:color w:val="auto"/>
          <w:sz w:val="24"/>
        </w:rPr>
        <w:t xml:space="preserve">put in place to prevent </w:t>
      </w:r>
      <w:r>
        <w:rPr>
          <w:rFonts w:ascii="Quicksand" w:hAnsi="Quicksand"/>
          <w:bCs/>
          <w:color w:val="auto"/>
          <w:sz w:val="24"/>
        </w:rPr>
        <w:t xml:space="preserve">a </w:t>
      </w:r>
      <w:r w:rsidR="006717F2" w:rsidRPr="006717F2">
        <w:rPr>
          <w:rFonts w:ascii="Quicksand" w:hAnsi="Quicksand"/>
          <w:bCs/>
          <w:color w:val="auto"/>
          <w:sz w:val="24"/>
        </w:rPr>
        <w:t>recurrence.</w:t>
      </w:r>
    </w:p>
    <w:p w14:paraId="5546F6FF" w14:textId="0F46A518" w:rsidR="006717F2" w:rsidRPr="006717F2" w:rsidRDefault="006717F2" w:rsidP="006717F2">
      <w:pPr>
        <w:pStyle w:val="Nansa3rdheading"/>
        <w:spacing w:before="120" w:after="120" w:line="240" w:lineRule="auto"/>
        <w:rPr>
          <w:rFonts w:ascii="Quicksand" w:hAnsi="Quicksand"/>
          <w:bCs/>
          <w:color w:val="auto"/>
          <w:sz w:val="24"/>
        </w:rPr>
      </w:pPr>
      <w:r w:rsidRPr="006717F2">
        <w:rPr>
          <w:rFonts w:ascii="Quicksand" w:hAnsi="Quicksand"/>
          <w:bCs/>
          <w:color w:val="auto"/>
          <w:sz w:val="24"/>
        </w:rPr>
        <w:t xml:space="preserve">All accidents, cases of work-related ill health </w:t>
      </w:r>
      <w:r w:rsidR="00345836">
        <w:rPr>
          <w:rFonts w:ascii="Quicksand" w:hAnsi="Quicksand"/>
          <w:bCs/>
          <w:color w:val="auto"/>
          <w:sz w:val="24"/>
        </w:rPr>
        <w:t xml:space="preserve">(inc. </w:t>
      </w:r>
      <w:r w:rsidRPr="006717F2">
        <w:rPr>
          <w:rFonts w:ascii="Quicksand" w:hAnsi="Quicksand"/>
          <w:bCs/>
          <w:color w:val="auto"/>
          <w:sz w:val="24"/>
        </w:rPr>
        <w:t>dangerous occurrences</w:t>
      </w:r>
      <w:r w:rsidR="00345836">
        <w:rPr>
          <w:rFonts w:ascii="Quicksand" w:hAnsi="Quicksand"/>
          <w:bCs/>
          <w:color w:val="auto"/>
          <w:sz w:val="24"/>
        </w:rPr>
        <w:t>)</w:t>
      </w:r>
      <w:r w:rsidRPr="006717F2">
        <w:rPr>
          <w:rFonts w:ascii="Quicksand" w:hAnsi="Quicksand"/>
          <w:bCs/>
          <w:color w:val="auto"/>
          <w:sz w:val="24"/>
        </w:rPr>
        <w:t xml:space="preserve"> are to be reported to a </w:t>
      </w:r>
      <w:r w:rsidR="00345836">
        <w:rPr>
          <w:rFonts w:ascii="Quicksand" w:hAnsi="Quicksand"/>
          <w:bCs/>
          <w:color w:val="auto"/>
          <w:sz w:val="24"/>
        </w:rPr>
        <w:t>programme/service manager (inc. shop supervisor)</w:t>
      </w:r>
      <w:r w:rsidRPr="006717F2">
        <w:rPr>
          <w:rFonts w:ascii="Quicksand" w:hAnsi="Quicksand"/>
          <w:bCs/>
          <w:color w:val="auto"/>
          <w:sz w:val="24"/>
        </w:rPr>
        <w:t xml:space="preserve"> without delay</w:t>
      </w:r>
      <w:r w:rsidR="00345836">
        <w:rPr>
          <w:rFonts w:ascii="Quicksand" w:hAnsi="Quicksand"/>
          <w:bCs/>
          <w:color w:val="auto"/>
          <w:sz w:val="24"/>
        </w:rPr>
        <w:t xml:space="preserve">; they, in turn, will report to their senior manager. </w:t>
      </w:r>
      <w:r w:rsidRPr="006717F2">
        <w:rPr>
          <w:rFonts w:ascii="Quicksand" w:hAnsi="Quicksand"/>
          <w:bCs/>
          <w:color w:val="auto"/>
          <w:sz w:val="24"/>
        </w:rPr>
        <w:t>Details of the incident will be recorded in an accident book</w:t>
      </w:r>
      <w:r w:rsidR="00345836">
        <w:rPr>
          <w:rFonts w:ascii="Quicksand" w:hAnsi="Quicksand"/>
          <w:bCs/>
          <w:color w:val="auto"/>
          <w:sz w:val="24"/>
        </w:rPr>
        <w:t xml:space="preserve"> (or accident form)</w:t>
      </w:r>
      <w:r w:rsidRPr="006717F2">
        <w:rPr>
          <w:rFonts w:ascii="Quicksand" w:hAnsi="Quicksand"/>
          <w:bCs/>
          <w:color w:val="auto"/>
          <w:sz w:val="24"/>
        </w:rPr>
        <w:t xml:space="preserve">. </w:t>
      </w:r>
      <w:r w:rsidR="00345836">
        <w:rPr>
          <w:rFonts w:ascii="Quicksand" w:hAnsi="Quicksand"/>
          <w:bCs/>
          <w:color w:val="auto"/>
          <w:sz w:val="24"/>
        </w:rPr>
        <w:t>As Safety Representatives, the</w:t>
      </w:r>
      <w:r w:rsidRPr="006717F2">
        <w:rPr>
          <w:rFonts w:ascii="Quicksand" w:hAnsi="Quicksand"/>
          <w:bCs/>
          <w:color w:val="auto"/>
          <w:sz w:val="24"/>
        </w:rPr>
        <w:t xml:space="preserve"> </w:t>
      </w:r>
      <w:bookmarkStart w:id="211" w:name="_Hlk129376049"/>
      <w:r w:rsidR="00345836">
        <w:rPr>
          <w:rFonts w:ascii="Quicksand" w:hAnsi="Quicksand"/>
          <w:bCs/>
          <w:color w:val="auto"/>
          <w:sz w:val="24"/>
        </w:rPr>
        <w:t>programme/service managers (inc. shop supervisors)</w:t>
      </w:r>
      <w:r w:rsidR="00345836" w:rsidRPr="006717F2">
        <w:rPr>
          <w:rFonts w:ascii="Quicksand" w:hAnsi="Quicksand"/>
          <w:bCs/>
          <w:color w:val="auto"/>
          <w:sz w:val="24"/>
        </w:rPr>
        <w:t xml:space="preserve"> </w:t>
      </w:r>
      <w:bookmarkEnd w:id="211"/>
      <w:r w:rsidRPr="006717F2">
        <w:rPr>
          <w:rFonts w:ascii="Quicksand" w:hAnsi="Quicksand"/>
          <w:bCs/>
          <w:color w:val="auto"/>
          <w:sz w:val="24"/>
        </w:rPr>
        <w:t xml:space="preserve">are responsible </w:t>
      </w:r>
      <w:r w:rsidR="00345836">
        <w:rPr>
          <w:rFonts w:ascii="Quicksand" w:hAnsi="Quicksand"/>
          <w:bCs/>
          <w:color w:val="auto"/>
          <w:sz w:val="24"/>
        </w:rPr>
        <w:t xml:space="preserve">(with support from their senior manager; Head of Safety) </w:t>
      </w:r>
      <w:r w:rsidRPr="006717F2">
        <w:rPr>
          <w:rFonts w:ascii="Quicksand" w:hAnsi="Quicksand"/>
          <w:bCs/>
          <w:color w:val="auto"/>
          <w:sz w:val="24"/>
        </w:rPr>
        <w:t>for periodically analysing the accident books</w:t>
      </w:r>
      <w:r w:rsidR="00345836">
        <w:rPr>
          <w:rFonts w:ascii="Quicksand" w:hAnsi="Quicksand"/>
          <w:bCs/>
          <w:color w:val="auto"/>
          <w:sz w:val="24"/>
        </w:rPr>
        <w:t>/forms</w:t>
      </w:r>
      <w:r w:rsidRPr="006717F2">
        <w:rPr>
          <w:rFonts w:ascii="Quicksand" w:hAnsi="Quicksand"/>
          <w:bCs/>
          <w:color w:val="auto"/>
          <w:sz w:val="24"/>
        </w:rPr>
        <w:t xml:space="preserve"> for signs of trends.</w:t>
      </w:r>
    </w:p>
    <w:p w14:paraId="1E7E6EC8" w14:textId="5B055126" w:rsidR="006717F2" w:rsidRPr="006717F2" w:rsidRDefault="00345836" w:rsidP="006717F2">
      <w:pPr>
        <w:pStyle w:val="Nansa3rdheading"/>
        <w:spacing w:before="120" w:after="120" w:line="240" w:lineRule="auto"/>
        <w:rPr>
          <w:rFonts w:ascii="Quicksand" w:hAnsi="Quicksand"/>
          <w:bCs/>
          <w:color w:val="auto"/>
          <w:sz w:val="24"/>
        </w:rPr>
      </w:pPr>
      <w:r>
        <w:rPr>
          <w:rFonts w:ascii="Quicksand" w:hAnsi="Quicksand"/>
          <w:bCs/>
          <w:color w:val="auto"/>
          <w:sz w:val="24"/>
        </w:rPr>
        <w:t>As a</w:t>
      </w:r>
      <w:r w:rsidR="006717F2" w:rsidRPr="006717F2">
        <w:rPr>
          <w:rFonts w:ascii="Quicksand" w:hAnsi="Quicksand"/>
          <w:bCs/>
          <w:color w:val="auto"/>
          <w:sz w:val="24"/>
        </w:rPr>
        <w:t xml:space="preserve"> Head of Safety</w:t>
      </w:r>
      <w:r>
        <w:rPr>
          <w:rFonts w:ascii="Quicksand" w:hAnsi="Quicksand"/>
          <w:bCs/>
          <w:color w:val="auto"/>
          <w:sz w:val="24"/>
        </w:rPr>
        <w:t xml:space="preserve">, each senior manager </w:t>
      </w:r>
      <w:r w:rsidR="006717F2" w:rsidRPr="006717F2">
        <w:rPr>
          <w:rFonts w:ascii="Quicksand" w:hAnsi="Quicksand"/>
          <w:bCs/>
          <w:color w:val="auto"/>
          <w:sz w:val="24"/>
        </w:rPr>
        <w:t xml:space="preserve">is </w:t>
      </w:r>
      <w:r>
        <w:rPr>
          <w:rFonts w:ascii="Quicksand" w:hAnsi="Quicksand"/>
          <w:bCs/>
          <w:color w:val="auto"/>
          <w:sz w:val="24"/>
        </w:rPr>
        <w:t xml:space="preserve">(with support from the wider HSFG) </w:t>
      </w:r>
      <w:r w:rsidR="006717F2" w:rsidRPr="006717F2">
        <w:rPr>
          <w:rFonts w:ascii="Quicksand" w:hAnsi="Quicksand"/>
          <w:bCs/>
          <w:color w:val="auto"/>
          <w:sz w:val="24"/>
        </w:rPr>
        <w:t>responsible for undertaking investigations following accidents, dangerous occurrences and work</w:t>
      </w:r>
      <w:r w:rsidR="00554C34">
        <w:rPr>
          <w:rFonts w:ascii="Quicksand" w:hAnsi="Quicksand"/>
          <w:bCs/>
          <w:color w:val="auto"/>
          <w:sz w:val="24"/>
        </w:rPr>
        <w:t>-</w:t>
      </w:r>
      <w:r w:rsidR="006717F2" w:rsidRPr="006717F2">
        <w:rPr>
          <w:rFonts w:ascii="Quicksand" w:hAnsi="Quicksand"/>
          <w:bCs/>
          <w:color w:val="auto"/>
          <w:sz w:val="24"/>
        </w:rPr>
        <w:t xml:space="preserve">related ill health absence and acting on investigation findings to prevent a recurrence. </w:t>
      </w:r>
      <w:r>
        <w:rPr>
          <w:rFonts w:ascii="Quicksand" w:hAnsi="Quicksand"/>
          <w:bCs/>
          <w:color w:val="auto"/>
          <w:sz w:val="24"/>
        </w:rPr>
        <w:t>Senior managers are</w:t>
      </w:r>
      <w:r w:rsidR="006717F2" w:rsidRPr="006717F2">
        <w:rPr>
          <w:rFonts w:ascii="Quicksand" w:hAnsi="Quicksand"/>
          <w:bCs/>
          <w:color w:val="auto"/>
          <w:sz w:val="24"/>
        </w:rPr>
        <w:t xml:space="preserve"> responsible for reporting notifiable accidents, diseases</w:t>
      </w:r>
      <w:r w:rsidR="00554C34">
        <w:rPr>
          <w:rFonts w:ascii="Quicksand" w:hAnsi="Quicksand"/>
          <w:bCs/>
          <w:color w:val="auto"/>
          <w:sz w:val="24"/>
        </w:rPr>
        <w:t>,</w:t>
      </w:r>
      <w:r w:rsidR="006717F2" w:rsidRPr="006717F2">
        <w:rPr>
          <w:rFonts w:ascii="Quicksand" w:hAnsi="Quicksand"/>
          <w:bCs/>
          <w:color w:val="auto"/>
          <w:sz w:val="24"/>
        </w:rPr>
        <w:t xml:space="preserve"> and dangerous occurrences to the </w:t>
      </w:r>
      <w:r>
        <w:rPr>
          <w:rFonts w:ascii="Quicksand" w:hAnsi="Quicksand"/>
          <w:bCs/>
          <w:color w:val="auto"/>
          <w:sz w:val="24"/>
        </w:rPr>
        <w:t>notifiable</w:t>
      </w:r>
      <w:r w:rsidR="006717F2" w:rsidRPr="006717F2">
        <w:rPr>
          <w:rFonts w:ascii="Quicksand" w:hAnsi="Quicksand"/>
          <w:bCs/>
          <w:color w:val="auto"/>
          <w:sz w:val="24"/>
        </w:rPr>
        <w:t xml:space="preserve"> authority, as required by the Reporting of Injuries, Diseases and Dangerous Occurrences Regulations (RIDDOR) 1995.</w:t>
      </w:r>
    </w:p>
    <w:p w14:paraId="2A3B7C86" w14:textId="2BD352FC" w:rsidR="006717F2" w:rsidRPr="006717F2" w:rsidRDefault="006717F2" w:rsidP="006717F2">
      <w:pPr>
        <w:pStyle w:val="Nansa3rdheading"/>
        <w:spacing w:before="120" w:after="120" w:line="240" w:lineRule="auto"/>
        <w:rPr>
          <w:rFonts w:ascii="Quicksand" w:hAnsi="Quicksand"/>
          <w:bCs/>
          <w:color w:val="auto"/>
          <w:sz w:val="24"/>
        </w:rPr>
      </w:pPr>
      <w:r w:rsidRPr="006717F2">
        <w:rPr>
          <w:rFonts w:ascii="Quicksand" w:hAnsi="Quicksand"/>
          <w:bCs/>
          <w:color w:val="auto"/>
          <w:sz w:val="24"/>
        </w:rPr>
        <w:t>First Aid Kits are located on all premises</w:t>
      </w:r>
      <w:r w:rsidR="00345836">
        <w:rPr>
          <w:rFonts w:ascii="Quicksand" w:hAnsi="Quicksand"/>
          <w:bCs/>
          <w:color w:val="auto"/>
          <w:sz w:val="24"/>
        </w:rPr>
        <w:t>; t</w:t>
      </w:r>
      <w:r w:rsidRPr="006717F2">
        <w:rPr>
          <w:rFonts w:ascii="Quicksand" w:hAnsi="Quicksand"/>
          <w:bCs/>
          <w:color w:val="auto"/>
          <w:sz w:val="24"/>
        </w:rPr>
        <w:t>he appointed first aiders are responsible for ensuring that the first aid box is regularly stocked with approved first aid material.</w:t>
      </w:r>
    </w:p>
    <w:p w14:paraId="4724F13A" w14:textId="3B254BA7" w:rsidR="006717F2" w:rsidRPr="006717F2" w:rsidRDefault="006717F2" w:rsidP="006717F2">
      <w:pPr>
        <w:pStyle w:val="Nansa3rdheading"/>
        <w:spacing w:before="120" w:after="120" w:line="240" w:lineRule="auto"/>
        <w:rPr>
          <w:rFonts w:ascii="Quicksand" w:hAnsi="Quicksand"/>
          <w:bCs/>
          <w:color w:val="auto"/>
          <w:sz w:val="24"/>
        </w:rPr>
      </w:pPr>
      <w:r w:rsidRPr="006717F2">
        <w:rPr>
          <w:rFonts w:ascii="Quicksand" w:hAnsi="Quicksand"/>
          <w:bCs/>
          <w:color w:val="auto"/>
          <w:sz w:val="24"/>
        </w:rPr>
        <w:t xml:space="preserve">It is our intention to do everything that is reasonably practicable to reduce the risk of work-related stress. If any </w:t>
      </w:r>
      <w:r w:rsidR="00140A96">
        <w:rPr>
          <w:rFonts w:ascii="Quicksand" w:hAnsi="Quicksand"/>
          <w:bCs/>
          <w:color w:val="auto"/>
          <w:sz w:val="24"/>
        </w:rPr>
        <w:t xml:space="preserve">employee </w:t>
      </w:r>
      <w:r w:rsidRPr="006717F2">
        <w:rPr>
          <w:rFonts w:ascii="Quicksand" w:hAnsi="Quicksand"/>
          <w:bCs/>
          <w:color w:val="auto"/>
          <w:sz w:val="24"/>
        </w:rPr>
        <w:t>feels that they are suffering from excessive pressure, anxiety</w:t>
      </w:r>
      <w:r w:rsidR="00C847F3">
        <w:rPr>
          <w:rFonts w:ascii="Quicksand" w:hAnsi="Quicksand"/>
          <w:bCs/>
          <w:color w:val="auto"/>
          <w:sz w:val="24"/>
        </w:rPr>
        <w:t>,</w:t>
      </w:r>
      <w:r w:rsidRPr="006717F2">
        <w:rPr>
          <w:rFonts w:ascii="Quicksand" w:hAnsi="Quicksand"/>
          <w:bCs/>
          <w:color w:val="auto"/>
          <w:sz w:val="24"/>
        </w:rPr>
        <w:t xml:space="preserve"> </w:t>
      </w:r>
      <w:r w:rsidR="00C847F3">
        <w:rPr>
          <w:rFonts w:ascii="Quicksand" w:hAnsi="Quicksand"/>
          <w:bCs/>
          <w:color w:val="auto"/>
          <w:sz w:val="24"/>
        </w:rPr>
        <w:t>and/</w:t>
      </w:r>
      <w:r w:rsidRPr="006717F2">
        <w:rPr>
          <w:rFonts w:ascii="Quicksand" w:hAnsi="Quicksand"/>
          <w:bCs/>
          <w:color w:val="auto"/>
          <w:sz w:val="24"/>
        </w:rPr>
        <w:t xml:space="preserve">or other symptoms of stress, they should speak, in strictest confidence, to </w:t>
      </w:r>
      <w:r w:rsidR="00C847F3">
        <w:rPr>
          <w:rFonts w:ascii="Quicksand" w:hAnsi="Quicksand"/>
          <w:bCs/>
          <w:color w:val="auto"/>
          <w:sz w:val="24"/>
        </w:rPr>
        <w:t xml:space="preserve">their line manager (a Safety Representative). </w:t>
      </w:r>
    </w:p>
    <w:p w14:paraId="6F472206" w14:textId="16707515" w:rsidR="006717F2" w:rsidRPr="00C847F3" w:rsidRDefault="006717F2" w:rsidP="006717F2">
      <w:pPr>
        <w:pStyle w:val="Nansa3rdheading"/>
        <w:spacing w:before="120" w:after="120" w:line="240" w:lineRule="auto"/>
        <w:rPr>
          <w:rFonts w:ascii="Quicksand" w:hAnsi="Quicksand"/>
          <w:bCs/>
          <w:color w:val="002060"/>
          <w:sz w:val="24"/>
        </w:rPr>
      </w:pPr>
      <w:r w:rsidRPr="00C847F3">
        <w:rPr>
          <w:rFonts w:ascii="Quicksand" w:hAnsi="Quicksand"/>
          <w:bCs/>
          <w:color w:val="002060"/>
          <w:sz w:val="24"/>
        </w:rPr>
        <w:t>Emergency Procedures – Fire and Evacuation</w:t>
      </w:r>
    </w:p>
    <w:p w14:paraId="1C0003D6" w14:textId="77777777" w:rsidR="00FB04A6" w:rsidRDefault="00FB04A6" w:rsidP="006717F2">
      <w:pPr>
        <w:pStyle w:val="Nansa3rdheading"/>
        <w:spacing w:before="120" w:after="120" w:line="240" w:lineRule="auto"/>
        <w:rPr>
          <w:rFonts w:ascii="Quicksand" w:hAnsi="Quicksand"/>
          <w:bCs/>
          <w:color w:val="auto"/>
          <w:sz w:val="24"/>
        </w:rPr>
      </w:pPr>
      <w:r>
        <w:rPr>
          <w:rFonts w:ascii="Quicksand" w:hAnsi="Quicksand"/>
          <w:bCs/>
          <w:color w:val="auto"/>
          <w:sz w:val="24"/>
        </w:rPr>
        <w:t xml:space="preserve">As </w:t>
      </w:r>
      <w:r w:rsidR="006717F2" w:rsidRPr="006717F2">
        <w:rPr>
          <w:rFonts w:ascii="Quicksand" w:hAnsi="Quicksand"/>
          <w:bCs/>
          <w:color w:val="auto"/>
          <w:sz w:val="24"/>
        </w:rPr>
        <w:t>Head</w:t>
      </w:r>
      <w:r>
        <w:rPr>
          <w:rFonts w:ascii="Quicksand" w:hAnsi="Quicksand"/>
          <w:bCs/>
          <w:color w:val="auto"/>
          <w:sz w:val="24"/>
        </w:rPr>
        <w:t>s</w:t>
      </w:r>
      <w:r w:rsidR="006717F2" w:rsidRPr="006717F2">
        <w:rPr>
          <w:rFonts w:ascii="Quicksand" w:hAnsi="Quicksand"/>
          <w:bCs/>
          <w:color w:val="auto"/>
          <w:sz w:val="24"/>
        </w:rPr>
        <w:t xml:space="preserve"> of Safety</w:t>
      </w:r>
      <w:r>
        <w:rPr>
          <w:rFonts w:ascii="Quicksand" w:hAnsi="Quicksand"/>
          <w:bCs/>
          <w:color w:val="auto"/>
          <w:sz w:val="24"/>
        </w:rPr>
        <w:t>, the senior managers</w:t>
      </w:r>
      <w:r w:rsidR="006717F2" w:rsidRPr="006717F2">
        <w:rPr>
          <w:rFonts w:ascii="Quicksand" w:hAnsi="Quicksand"/>
          <w:bCs/>
          <w:color w:val="auto"/>
          <w:sz w:val="24"/>
        </w:rPr>
        <w:t xml:space="preserve"> </w:t>
      </w:r>
      <w:r>
        <w:rPr>
          <w:rFonts w:ascii="Quicksand" w:hAnsi="Quicksand"/>
          <w:bCs/>
          <w:color w:val="auto"/>
          <w:sz w:val="24"/>
        </w:rPr>
        <w:t>are</w:t>
      </w:r>
      <w:r w:rsidR="006717F2" w:rsidRPr="006717F2">
        <w:rPr>
          <w:rFonts w:ascii="Quicksand" w:hAnsi="Quicksand"/>
          <w:bCs/>
          <w:color w:val="auto"/>
          <w:sz w:val="24"/>
        </w:rPr>
        <w:t xml:space="preserve"> responsible for ensuring</w:t>
      </w:r>
      <w:r>
        <w:rPr>
          <w:rFonts w:ascii="Quicksand" w:hAnsi="Quicksand"/>
          <w:bCs/>
          <w:color w:val="auto"/>
          <w:sz w:val="24"/>
        </w:rPr>
        <w:t>:</w:t>
      </w:r>
    </w:p>
    <w:p w14:paraId="16F125DC" w14:textId="67645C06" w:rsidR="006717F2" w:rsidRPr="006717F2" w:rsidRDefault="006717F2">
      <w:pPr>
        <w:pStyle w:val="Nansa3rdheading"/>
        <w:numPr>
          <w:ilvl w:val="0"/>
          <w:numId w:val="49"/>
        </w:numPr>
        <w:spacing w:after="0" w:line="240" w:lineRule="auto"/>
        <w:rPr>
          <w:rFonts w:ascii="Quicksand" w:hAnsi="Quicksand"/>
          <w:bCs/>
          <w:color w:val="auto"/>
          <w:sz w:val="24"/>
        </w:rPr>
      </w:pPr>
      <w:r w:rsidRPr="006717F2">
        <w:rPr>
          <w:rFonts w:ascii="Quicksand" w:hAnsi="Quicksand"/>
          <w:bCs/>
          <w:color w:val="auto"/>
          <w:sz w:val="24"/>
        </w:rPr>
        <w:t>Fire Risk Assessment</w:t>
      </w:r>
      <w:r w:rsidR="00FB04A6">
        <w:rPr>
          <w:rFonts w:ascii="Quicksand" w:hAnsi="Quicksand"/>
          <w:bCs/>
          <w:color w:val="auto"/>
          <w:sz w:val="24"/>
        </w:rPr>
        <w:t>s</w:t>
      </w:r>
      <w:r w:rsidRPr="006717F2">
        <w:rPr>
          <w:rFonts w:ascii="Quicksand" w:hAnsi="Quicksand"/>
          <w:bCs/>
          <w:color w:val="auto"/>
          <w:sz w:val="24"/>
        </w:rPr>
        <w:t xml:space="preserve"> </w:t>
      </w:r>
      <w:r w:rsidR="00FB04A6">
        <w:rPr>
          <w:rFonts w:ascii="Quicksand" w:hAnsi="Quicksand"/>
          <w:bCs/>
          <w:color w:val="auto"/>
          <w:sz w:val="24"/>
        </w:rPr>
        <w:t>are</w:t>
      </w:r>
      <w:r w:rsidRPr="006717F2">
        <w:rPr>
          <w:rFonts w:ascii="Quicksand" w:hAnsi="Quicksand"/>
          <w:bCs/>
          <w:color w:val="auto"/>
          <w:sz w:val="24"/>
        </w:rPr>
        <w:t xml:space="preserve"> undertaken and implemented</w:t>
      </w:r>
      <w:r w:rsidR="00FB04A6">
        <w:rPr>
          <w:rFonts w:ascii="Quicksand" w:hAnsi="Quicksand"/>
          <w:bCs/>
          <w:color w:val="auto"/>
          <w:sz w:val="24"/>
        </w:rPr>
        <w:t xml:space="preserve"> across their premises,</w:t>
      </w:r>
    </w:p>
    <w:p w14:paraId="3C462F21" w14:textId="686072A5" w:rsidR="006717F2" w:rsidRPr="006717F2" w:rsidRDefault="006717F2">
      <w:pPr>
        <w:pStyle w:val="Nansa3rdheading"/>
        <w:numPr>
          <w:ilvl w:val="0"/>
          <w:numId w:val="49"/>
        </w:numPr>
        <w:spacing w:after="0" w:line="240" w:lineRule="auto"/>
        <w:rPr>
          <w:rFonts w:ascii="Quicksand" w:hAnsi="Quicksand"/>
          <w:bCs/>
          <w:color w:val="auto"/>
          <w:sz w:val="24"/>
        </w:rPr>
      </w:pPr>
      <w:r w:rsidRPr="006717F2">
        <w:rPr>
          <w:rFonts w:ascii="Quicksand" w:hAnsi="Quicksand"/>
          <w:bCs/>
          <w:color w:val="auto"/>
          <w:sz w:val="24"/>
        </w:rPr>
        <w:t>Fire extinguishers are maintained and checked on an annual contract</w:t>
      </w:r>
      <w:r w:rsidR="00FB04A6">
        <w:rPr>
          <w:rFonts w:ascii="Quicksand" w:hAnsi="Quicksand"/>
          <w:bCs/>
          <w:color w:val="auto"/>
          <w:sz w:val="24"/>
        </w:rPr>
        <w:t>,</w:t>
      </w:r>
    </w:p>
    <w:p w14:paraId="09E9607F" w14:textId="3BBDAF06" w:rsidR="00FB04A6" w:rsidRPr="006717F2" w:rsidRDefault="00FB04A6">
      <w:pPr>
        <w:pStyle w:val="Nansa3rdheading"/>
        <w:numPr>
          <w:ilvl w:val="0"/>
          <w:numId w:val="49"/>
        </w:numPr>
        <w:spacing w:after="0" w:line="240" w:lineRule="auto"/>
        <w:rPr>
          <w:rFonts w:ascii="Quicksand" w:hAnsi="Quicksand"/>
          <w:bCs/>
          <w:color w:val="auto"/>
          <w:sz w:val="24"/>
        </w:rPr>
      </w:pPr>
      <w:r>
        <w:rPr>
          <w:rFonts w:ascii="Quicksand" w:hAnsi="Quicksand"/>
          <w:bCs/>
          <w:color w:val="auto"/>
          <w:sz w:val="24"/>
        </w:rPr>
        <w:t>E</w:t>
      </w:r>
      <w:r w:rsidR="006717F2" w:rsidRPr="006717F2">
        <w:rPr>
          <w:rFonts w:ascii="Quicksand" w:hAnsi="Quicksand"/>
          <w:bCs/>
          <w:color w:val="auto"/>
          <w:sz w:val="24"/>
        </w:rPr>
        <w:t xml:space="preserve">mergency evacuation procedures </w:t>
      </w:r>
      <w:r>
        <w:rPr>
          <w:rFonts w:ascii="Quicksand" w:hAnsi="Quicksand"/>
          <w:bCs/>
          <w:color w:val="auto"/>
          <w:sz w:val="24"/>
        </w:rPr>
        <w:t>are</w:t>
      </w:r>
      <w:r w:rsidR="006717F2" w:rsidRPr="006717F2">
        <w:rPr>
          <w:rFonts w:ascii="Quicksand" w:hAnsi="Quicksand"/>
          <w:bCs/>
          <w:color w:val="auto"/>
          <w:sz w:val="24"/>
        </w:rPr>
        <w:t xml:space="preserve"> tested periodically.</w:t>
      </w:r>
    </w:p>
    <w:p w14:paraId="3253CC5C" w14:textId="0031DBE5" w:rsidR="006717F2" w:rsidRDefault="00FB04A6" w:rsidP="006717F2">
      <w:pPr>
        <w:pStyle w:val="Nansa3rdheading"/>
        <w:spacing w:before="120" w:after="120" w:line="240" w:lineRule="auto"/>
        <w:rPr>
          <w:rFonts w:ascii="Quicksand" w:hAnsi="Quicksand"/>
          <w:bCs/>
          <w:color w:val="auto"/>
          <w:sz w:val="24"/>
        </w:rPr>
      </w:pPr>
      <w:r>
        <w:rPr>
          <w:rFonts w:ascii="Quicksand" w:hAnsi="Quicksand"/>
          <w:bCs/>
          <w:color w:val="auto"/>
          <w:sz w:val="24"/>
        </w:rPr>
        <w:t>As Safety Representatives, programme/service managers (inc. shop supervisors)</w:t>
      </w:r>
      <w:r w:rsidRPr="006717F2">
        <w:rPr>
          <w:rFonts w:ascii="Quicksand" w:hAnsi="Quicksand"/>
          <w:bCs/>
          <w:color w:val="auto"/>
          <w:sz w:val="24"/>
        </w:rPr>
        <w:t xml:space="preserve"> </w:t>
      </w:r>
      <w:r>
        <w:rPr>
          <w:rFonts w:ascii="Quicksand" w:hAnsi="Quicksand"/>
          <w:bCs/>
          <w:color w:val="auto"/>
          <w:sz w:val="24"/>
        </w:rPr>
        <w:t>will ensure all employees are aware of:</w:t>
      </w:r>
    </w:p>
    <w:p w14:paraId="53D3BA17" w14:textId="4327BF1F" w:rsidR="006717F2" w:rsidRPr="006717F2" w:rsidRDefault="00FB04A6">
      <w:pPr>
        <w:pStyle w:val="Nansa3rdheading"/>
        <w:numPr>
          <w:ilvl w:val="0"/>
          <w:numId w:val="50"/>
        </w:numPr>
        <w:spacing w:after="0" w:line="240" w:lineRule="auto"/>
        <w:rPr>
          <w:rFonts w:ascii="Quicksand" w:hAnsi="Quicksand"/>
          <w:bCs/>
          <w:color w:val="auto"/>
          <w:sz w:val="24"/>
        </w:rPr>
      </w:pPr>
      <w:r>
        <w:rPr>
          <w:rFonts w:ascii="Quicksand" w:hAnsi="Quicksand"/>
          <w:bCs/>
          <w:color w:val="auto"/>
          <w:sz w:val="24"/>
        </w:rPr>
        <w:t>T</w:t>
      </w:r>
      <w:r w:rsidR="006717F2" w:rsidRPr="006717F2">
        <w:rPr>
          <w:rFonts w:ascii="Quicksand" w:hAnsi="Quicksand"/>
          <w:bCs/>
          <w:color w:val="auto"/>
          <w:sz w:val="24"/>
        </w:rPr>
        <w:t>he location of the nearest escape route and any alternative routes</w:t>
      </w:r>
      <w:r>
        <w:rPr>
          <w:rFonts w:ascii="Quicksand" w:hAnsi="Quicksand"/>
          <w:bCs/>
          <w:color w:val="auto"/>
          <w:sz w:val="24"/>
        </w:rPr>
        <w:t>,</w:t>
      </w:r>
    </w:p>
    <w:p w14:paraId="7C96E7EF" w14:textId="18A9DB38" w:rsidR="006717F2" w:rsidRPr="006717F2" w:rsidRDefault="00FB04A6">
      <w:pPr>
        <w:pStyle w:val="Nansa3rdheading"/>
        <w:numPr>
          <w:ilvl w:val="0"/>
          <w:numId w:val="50"/>
        </w:numPr>
        <w:spacing w:after="0" w:line="240" w:lineRule="auto"/>
        <w:rPr>
          <w:rFonts w:ascii="Quicksand" w:hAnsi="Quicksand"/>
          <w:bCs/>
          <w:color w:val="auto"/>
          <w:sz w:val="24"/>
        </w:rPr>
      </w:pPr>
      <w:r>
        <w:rPr>
          <w:rFonts w:ascii="Quicksand" w:hAnsi="Quicksand"/>
          <w:bCs/>
          <w:color w:val="auto"/>
          <w:sz w:val="24"/>
        </w:rPr>
        <w:t>The l</w:t>
      </w:r>
      <w:r w:rsidR="006717F2" w:rsidRPr="006717F2">
        <w:rPr>
          <w:rFonts w:ascii="Quicksand" w:hAnsi="Quicksand"/>
          <w:bCs/>
          <w:color w:val="auto"/>
          <w:sz w:val="24"/>
        </w:rPr>
        <w:t>ocations of fire alarm points and how / when to activate the</w:t>
      </w:r>
      <w:r>
        <w:rPr>
          <w:rFonts w:ascii="Quicksand" w:hAnsi="Quicksand"/>
          <w:bCs/>
          <w:color w:val="auto"/>
          <w:sz w:val="24"/>
        </w:rPr>
        <w:t>m,</w:t>
      </w:r>
    </w:p>
    <w:p w14:paraId="444CA506" w14:textId="30EC2728" w:rsidR="006717F2" w:rsidRPr="006717F2" w:rsidRDefault="006717F2">
      <w:pPr>
        <w:pStyle w:val="Nansa3rdheading"/>
        <w:numPr>
          <w:ilvl w:val="0"/>
          <w:numId w:val="50"/>
        </w:numPr>
        <w:spacing w:after="0" w:line="240" w:lineRule="auto"/>
        <w:rPr>
          <w:rFonts w:ascii="Quicksand" w:hAnsi="Quicksand"/>
          <w:bCs/>
          <w:color w:val="auto"/>
          <w:sz w:val="24"/>
        </w:rPr>
      </w:pPr>
      <w:r w:rsidRPr="006717F2">
        <w:rPr>
          <w:rFonts w:ascii="Quicksand" w:hAnsi="Quicksand"/>
          <w:bCs/>
          <w:color w:val="auto"/>
          <w:sz w:val="24"/>
        </w:rPr>
        <w:t xml:space="preserve">What </w:t>
      </w:r>
      <w:r w:rsidR="00FB04A6">
        <w:rPr>
          <w:rFonts w:ascii="Quicksand" w:hAnsi="Quicksand"/>
          <w:bCs/>
          <w:color w:val="auto"/>
          <w:sz w:val="24"/>
        </w:rPr>
        <w:t xml:space="preserve">to </w:t>
      </w:r>
      <w:r w:rsidRPr="006717F2">
        <w:rPr>
          <w:rFonts w:ascii="Quicksand" w:hAnsi="Quicksand"/>
          <w:bCs/>
          <w:color w:val="auto"/>
          <w:sz w:val="24"/>
        </w:rPr>
        <w:t>do if an alarm sounds</w:t>
      </w:r>
      <w:r w:rsidR="00FB04A6">
        <w:rPr>
          <w:rFonts w:ascii="Quicksand" w:hAnsi="Quicksand"/>
          <w:bCs/>
          <w:color w:val="auto"/>
          <w:sz w:val="24"/>
        </w:rPr>
        <w:t>,</w:t>
      </w:r>
    </w:p>
    <w:p w14:paraId="4B63B1EB" w14:textId="72F72106" w:rsidR="006717F2" w:rsidRPr="006717F2" w:rsidRDefault="006717F2">
      <w:pPr>
        <w:pStyle w:val="Nansa3rdheading"/>
        <w:numPr>
          <w:ilvl w:val="0"/>
          <w:numId w:val="50"/>
        </w:numPr>
        <w:spacing w:after="0" w:line="240" w:lineRule="auto"/>
        <w:rPr>
          <w:rFonts w:ascii="Quicksand" w:hAnsi="Quicksand"/>
          <w:bCs/>
          <w:color w:val="auto"/>
          <w:sz w:val="24"/>
        </w:rPr>
      </w:pPr>
      <w:r w:rsidRPr="006717F2">
        <w:rPr>
          <w:rFonts w:ascii="Quicksand" w:hAnsi="Quicksand"/>
          <w:bCs/>
          <w:color w:val="auto"/>
          <w:sz w:val="24"/>
        </w:rPr>
        <w:t xml:space="preserve">Where to assemble if they </w:t>
      </w:r>
      <w:r w:rsidR="00FB04A6" w:rsidRPr="006717F2">
        <w:rPr>
          <w:rFonts w:ascii="Quicksand" w:hAnsi="Quicksand"/>
          <w:bCs/>
          <w:color w:val="auto"/>
          <w:sz w:val="24"/>
        </w:rPr>
        <w:t>must</w:t>
      </w:r>
      <w:r w:rsidRPr="006717F2">
        <w:rPr>
          <w:rFonts w:ascii="Quicksand" w:hAnsi="Quicksand"/>
          <w:bCs/>
          <w:color w:val="auto"/>
          <w:sz w:val="24"/>
        </w:rPr>
        <w:t xml:space="preserve"> evacuate a building or site</w:t>
      </w:r>
      <w:r w:rsidR="00FB04A6">
        <w:rPr>
          <w:rFonts w:ascii="Quicksand" w:hAnsi="Quicksand"/>
          <w:bCs/>
          <w:color w:val="auto"/>
          <w:sz w:val="24"/>
        </w:rPr>
        <w:t>.</w:t>
      </w:r>
    </w:p>
    <w:p w14:paraId="4AAD5CF0" w14:textId="665C8C73" w:rsidR="006717F2" w:rsidRPr="00FB04A6" w:rsidRDefault="006717F2" w:rsidP="006717F2">
      <w:pPr>
        <w:pStyle w:val="Nansa3rdheading"/>
        <w:spacing w:before="120" w:after="120" w:line="240" w:lineRule="auto"/>
        <w:rPr>
          <w:rFonts w:ascii="Quicksand" w:hAnsi="Quicksand"/>
          <w:bCs/>
          <w:color w:val="002060"/>
          <w:sz w:val="24"/>
        </w:rPr>
      </w:pPr>
      <w:r w:rsidRPr="00FB04A6">
        <w:rPr>
          <w:rFonts w:ascii="Quicksand" w:hAnsi="Quicksand"/>
          <w:bCs/>
          <w:color w:val="002060"/>
          <w:sz w:val="24"/>
        </w:rPr>
        <w:t>Areas of Risk</w:t>
      </w:r>
    </w:p>
    <w:p w14:paraId="77D3317C" w14:textId="337E99DC" w:rsidR="006717F2" w:rsidRPr="006717F2" w:rsidRDefault="006717F2" w:rsidP="006717F2">
      <w:pPr>
        <w:pStyle w:val="Nansa3rdheading"/>
        <w:spacing w:before="120" w:after="120" w:line="240" w:lineRule="auto"/>
        <w:rPr>
          <w:rFonts w:ascii="Quicksand" w:hAnsi="Quicksand"/>
          <w:bCs/>
          <w:color w:val="auto"/>
          <w:sz w:val="24"/>
        </w:rPr>
      </w:pPr>
      <w:r w:rsidRPr="006717F2">
        <w:rPr>
          <w:rFonts w:ascii="Quicksand" w:hAnsi="Quicksand"/>
          <w:bCs/>
          <w:color w:val="auto"/>
          <w:sz w:val="24"/>
        </w:rPr>
        <w:t xml:space="preserve">There are several situations that may present a risk to health and safety. The main areas of risk </w:t>
      </w:r>
      <w:r w:rsidR="005E6D46">
        <w:rPr>
          <w:rFonts w:ascii="Quicksand" w:hAnsi="Quicksand"/>
          <w:bCs/>
          <w:color w:val="auto"/>
          <w:sz w:val="24"/>
        </w:rPr>
        <w:t xml:space="preserve">will be continually considered by the HSFG and </w:t>
      </w:r>
      <w:r w:rsidRPr="006717F2">
        <w:rPr>
          <w:rFonts w:ascii="Quicksand" w:hAnsi="Quicksand"/>
          <w:bCs/>
          <w:color w:val="auto"/>
          <w:sz w:val="24"/>
        </w:rPr>
        <w:t>are listed below:</w:t>
      </w:r>
    </w:p>
    <w:p w14:paraId="7C1E5B21" w14:textId="79175D68" w:rsidR="006717F2" w:rsidRPr="006717F2" w:rsidRDefault="006717F2">
      <w:pPr>
        <w:pStyle w:val="Nansa3rdheading"/>
        <w:numPr>
          <w:ilvl w:val="0"/>
          <w:numId w:val="51"/>
        </w:numPr>
        <w:spacing w:after="0" w:line="240" w:lineRule="auto"/>
        <w:rPr>
          <w:rFonts w:ascii="Quicksand" w:hAnsi="Quicksand"/>
          <w:bCs/>
          <w:color w:val="auto"/>
          <w:sz w:val="24"/>
        </w:rPr>
      </w:pPr>
      <w:r w:rsidRPr="006717F2">
        <w:rPr>
          <w:rFonts w:ascii="Quicksand" w:hAnsi="Quicksand"/>
          <w:bCs/>
          <w:color w:val="auto"/>
          <w:sz w:val="24"/>
        </w:rPr>
        <w:t>contact with electricity or an electrical discharge</w:t>
      </w:r>
      <w:r w:rsidR="005E6D46">
        <w:rPr>
          <w:rFonts w:ascii="Quicksand" w:hAnsi="Quicksand"/>
          <w:bCs/>
          <w:color w:val="auto"/>
          <w:sz w:val="24"/>
        </w:rPr>
        <w:t>,</w:t>
      </w:r>
    </w:p>
    <w:p w14:paraId="339AEF35" w14:textId="1B65360C" w:rsidR="006717F2" w:rsidRPr="006717F2" w:rsidRDefault="006717F2">
      <w:pPr>
        <w:pStyle w:val="Nansa3rdheading"/>
        <w:numPr>
          <w:ilvl w:val="0"/>
          <w:numId w:val="51"/>
        </w:numPr>
        <w:spacing w:after="0" w:line="240" w:lineRule="auto"/>
        <w:rPr>
          <w:rFonts w:ascii="Quicksand" w:hAnsi="Quicksand"/>
          <w:bCs/>
          <w:color w:val="auto"/>
          <w:sz w:val="24"/>
        </w:rPr>
      </w:pPr>
      <w:r w:rsidRPr="006717F2">
        <w:rPr>
          <w:rFonts w:ascii="Quicksand" w:hAnsi="Quicksand"/>
          <w:bCs/>
          <w:color w:val="auto"/>
          <w:sz w:val="24"/>
        </w:rPr>
        <w:t>exposure or contact with hazardous substances</w:t>
      </w:r>
      <w:r w:rsidR="005E6D46">
        <w:rPr>
          <w:rFonts w:ascii="Quicksand" w:hAnsi="Quicksand"/>
          <w:bCs/>
          <w:color w:val="auto"/>
          <w:sz w:val="24"/>
        </w:rPr>
        <w:t>,</w:t>
      </w:r>
    </w:p>
    <w:p w14:paraId="59D7A596" w14:textId="409B0D00" w:rsidR="006717F2" w:rsidRPr="006717F2" w:rsidRDefault="006717F2">
      <w:pPr>
        <w:pStyle w:val="Nansa3rdheading"/>
        <w:numPr>
          <w:ilvl w:val="0"/>
          <w:numId w:val="51"/>
        </w:numPr>
        <w:spacing w:after="0" w:line="240" w:lineRule="auto"/>
        <w:rPr>
          <w:rFonts w:ascii="Quicksand" w:hAnsi="Quicksand"/>
          <w:bCs/>
          <w:color w:val="auto"/>
          <w:sz w:val="24"/>
        </w:rPr>
      </w:pPr>
      <w:r w:rsidRPr="006717F2">
        <w:rPr>
          <w:rFonts w:ascii="Quicksand" w:hAnsi="Quicksand"/>
          <w:bCs/>
          <w:color w:val="auto"/>
          <w:sz w:val="24"/>
        </w:rPr>
        <w:t>fire and explosion</w:t>
      </w:r>
      <w:r w:rsidR="005E6D46">
        <w:rPr>
          <w:rFonts w:ascii="Quicksand" w:hAnsi="Quicksand"/>
          <w:bCs/>
          <w:color w:val="auto"/>
          <w:sz w:val="24"/>
        </w:rPr>
        <w:t>,</w:t>
      </w:r>
    </w:p>
    <w:p w14:paraId="40F84375" w14:textId="37FA481F" w:rsidR="006717F2" w:rsidRPr="006717F2" w:rsidRDefault="006717F2">
      <w:pPr>
        <w:pStyle w:val="Nansa3rdheading"/>
        <w:numPr>
          <w:ilvl w:val="0"/>
          <w:numId w:val="51"/>
        </w:numPr>
        <w:spacing w:after="0" w:line="240" w:lineRule="auto"/>
        <w:rPr>
          <w:rFonts w:ascii="Quicksand" w:hAnsi="Quicksand"/>
          <w:bCs/>
          <w:color w:val="auto"/>
          <w:sz w:val="24"/>
        </w:rPr>
      </w:pPr>
      <w:r w:rsidRPr="006717F2">
        <w:rPr>
          <w:rFonts w:ascii="Quicksand" w:hAnsi="Quicksand"/>
          <w:bCs/>
          <w:color w:val="auto"/>
          <w:sz w:val="24"/>
        </w:rPr>
        <w:t>occupational health</w:t>
      </w:r>
      <w:r w:rsidR="005E6D46">
        <w:rPr>
          <w:rFonts w:ascii="Quicksand" w:hAnsi="Quicksand"/>
          <w:bCs/>
          <w:color w:val="auto"/>
          <w:sz w:val="24"/>
        </w:rPr>
        <w:t>,</w:t>
      </w:r>
    </w:p>
    <w:p w14:paraId="4BEB7D89" w14:textId="77777777" w:rsidR="00E77734" w:rsidRDefault="006717F2">
      <w:pPr>
        <w:pStyle w:val="Nansa3rdheading"/>
        <w:numPr>
          <w:ilvl w:val="0"/>
          <w:numId w:val="51"/>
        </w:numPr>
        <w:spacing w:after="0" w:line="240" w:lineRule="auto"/>
        <w:rPr>
          <w:rFonts w:ascii="Quicksand" w:hAnsi="Quicksand"/>
          <w:bCs/>
          <w:color w:val="auto"/>
          <w:sz w:val="24"/>
        </w:rPr>
      </w:pPr>
      <w:r w:rsidRPr="006717F2">
        <w:rPr>
          <w:rFonts w:ascii="Quicksand" w:hAnsi="Quicksand"/>
          <w:bCs/>
          <w:color w:val="auto"/>
          <w:sz w:val="24"/>
        </w:rPr>
        <w:t>slip</w:t>
      </w:r>
      <w:r w:rsidR="005E6D46">
        <w:rPr>
          <w:rFonts w:ascii="Quicksand" w:hAnsi="Quicksand"/>
          <w:bCs/>
          <w:color w:val="auto"/>
          <w:sz w:val="24"/>
        </w:rPr>
        <w:t>s</w:t>
      </w:r>
      <w:r w:rsidRPr="006717F2">
        <w:rPr>
          <w:rFonts w:ascii="Quicksand" w:hAnsi="Quicksand"/>
          <w:bCs/>
          <w:color w:val="auto"/>
          <w:sz w:val="24"/>
        </w:rPr>
        <w:t>, trip</w:t>
      </w:r>
      <w:r w:rsidR="005E6D46">
        <w:rPr>
          <w:rFonts w:ascii="Quicksand" w:hAnsi="Quicksand"/>
          <w:bCs/>
          <w:color w:val="auto"/>
          <w:sz w:val="24"/>
        </w:rPr>
        <w:t>s</w:t>
      </w:r>
      <w:r w:rsidR="00E77734">
        <w:rPr>
          <w:rFonts w:ascii="Quicksand" w:hAnsi="Quicksand"/>
          <w:bCs/>
          <w:color w:val="auto"/>
          <w:sz w:val="24"/>
        </w:rPr>
        <w:t>,</w:t>
      </w:r>
      <w:r w:rsidRPr="006717F2">
        <w:rPr>
          <w:rFonts w:ascii="Quicksand" w:hAnsi="Quicksand"/>
          <w:bCs/>
          <w:color w:val="auto"/>
          <w:sz w:val="24"/>
        </w:rPr>
        <w:t xml:space="preserve"> and falls</w:t>
      </w:r>
      <w:r w:rsidR="005E6D46">
        <w:rPr>
          <w:rFonts w:ascii="Quicksand" w:hAnsi="Quicksand"/>
          <w:bCs/>
          <w:color w:val="auto"/>
          <w:sz w:val="24"/>
        </w:rPr>
        <w:t>.</w:t>
      </w:r>
    </w:p>
    <w:p w14:paraId="5FCC2931" w14:textId="693907C2" w:rsidR="006717F2" w:rsidRPr="00E77734" w:rsidRDefault="006717F2" w:rsidP="00E77734">
      <w:pPr>
        <w:pStyle w:val="Nansa3rdheading"/>
        <w:spacing w:after="0" w:line="240" w:lineRule="auto"/>
        <w:rPr>
          <w:rFonts w:ascii="Quicksand" w:hAnsi="Quicksand"/>
          <w:bCs/>
          <w:color w:val="002060"/>
          <w:sz w:val="24"/>
        </w:rPr>
      </w:pPr>
      <w:r w:rsidRPr="00E77734">
        <w:rPr>
          <w:rFonts w:ascii="Quicksand" w:hAnsi="Quicksand"/>
          <w:bCs/>
          <w:color w:val="002060"/>
          <w:sz w:val="24"/>
        </w:rPr>
        <w:t>Monitoring and Reviewing</w:t>
      </w:r>
    </w:p>
    <w:p w14:paraId="1141E6FC" w14:textId="3B8053C9" w:rsidR="006717F2" w:rsidRDefault="006717F2" w:rsidP="006717F2">
      <w:pPr>
        <w:pStyle w:val="Nansa3rdheading"/>
        <w:spacing w:before="120" w:after="120" w:line="240" w:lineRule="auto"/>
        <w:rPr>
          <w:rFonts w:ascii="Quicksand" w:hAnsi="Quicksand"/>
          <w:bCs/>
          <w:color w:val="auto"/>
          <w:sz w:val="24"/>
        </w:rPr>
      </w:pPr>
      <w:r w:rsidRPr="006717F2">
        <w:rPr>
          <w:rFonts w:ascii="Quicksand" w:hAnsi="Quicksand"/>
          <w:bCs/>
          <w:color w:val="auto"/>
          <w:sz w:val="24"/>
        </w:rPr>
        <w:t xml:space="preserve">To ensure that our commitment to managing health, safety and welfare in the workplace is actively pursued, the </w:t>
      </w:r>
      <w:r w:rsidR="00BF36EB">
        <w:rPr>
          <w:rFonts w:ascii="Quicksand" w:hAnsi="Quicksand"/>
          <w:bCs/>
          <w:color w:val="auto"/>
          <w:sz w:val="24"/>
        </w:rPr>
        <w:t>HSFG</w:t>
      </w:r>
      <w:r w:rsidRPr="006717F2">
        <w:rPr>
          <w:rFonts w:ascii="Quicksand" w:hAnsi="Quicksand"/>
          <w:bCs/>
          <w:color w:val="auto"/>
          <w:sz w:val="24"/>
        </w:rPr>
        <w:t xml:space="preserve"> will examine the implementation of this </w:t>
      </w:r>
      <w:r w:rsidR="00BF36EB">
        <w:rPr>
          <w:rFonts w:ascii="Quicksand" w:hAnsi="Quicksand"/>
          <w:bCs/>
          <w:color w:val="auto"/>
          <w:sz w:val="24"/>
        </w:rPr>
        <w:t>statement (policy)</w:t>
      </w:r>
      <w:r w:rsidRPr="006717F2">
        <w:rPr>
          <w:rFonts w:ascii="Quicksand" w:hAnsi="Quicksand"/>
          <w:bCs/>
          <w:color w:val="auto"/>
          <w:sz w:val="24"/>
        </w:rPr>
        <w:t xml:space="preserve"> by performing regular safety audits and inspections of the premises and work activities. In addition, this </w:t>
      </w:r>
      <w:r w:rsidR="00BF36EB">
        <w:rPr>
          <w:rFonts w:ascii="Quicksand" w:hAnsi="Quicksand"/>
          <w:bCs/>
          <w:color w:val="auto"/>
          <w:sz w:val="24"/>
        </w:rPr>
        <w:t>statement</w:t>
      </w:r>
      <w:r w:rsidRPr="006717F2">
        <w:rPr>
          <w:rFonts w:ascii="Quicksand" w:hAnsi="Quicksand"/>
          <w:bCs/>
          <w:color w:val="auto"/>
          <w:sz w:val="24"/>
        </w:rPr>
        <w:t xml:space="preserve">, together with its associated arrangements, will be reviewed annually or when work activity changes, whichever is soonest. If </w:t>
      </w:r>
      <w:r w:rsidR="00BF36EB">
        <w:rPr>
          <w:rFonts w:ascii="Quicksand" w:hAnsi="Quicksand"/>
          <w:bCs/>
          <w:color w:val="auto"/>
          <w:sz w:val="24"/>
        </w:rPr>
        <w:t>any employee is</w:t>
      </w:r>
      <w:r w:rsidRPr="006717F2">
        <w:rPr>
          <w:rFonts w:ascii="Quicksand" w:hAnsi="Quicksand"/>
          <w:bCs/>
          <w:color w:val="auto"/>
          <w:sz w:val="24"/>
        </w:rPr>
        <w:t xml:space="preserve"> unsure about any issues raised in this policy, please inform </w:t>
      </w:r>
      <w:r w:rsidR="00BF36EB">
        <w:rPr>
          <w:rFonts w:ascii="Quicksand" w:hAnsi="Quicksand"/>
          <w:bCs/>
          <w:color w:val="auto"/>
          <w:sz w:val="24"/>
        </w:rPr>
        <w:t xml:space="preserve">your Head of Safety (the senior manager of your department) immediately. </w:t>
      </w:r>
    </w:p>
    <w:p w14:paraId="451B264D" w14:textId="3D994179" w:rsidR="00BF36EB" w:rsidRDefault="00BF36EB" w:rsidP="006717F2">
      <w:pPr>
        <w:pStyle w:val="Nansa3rdheading"/>
        <w:pBdr>
          <w:bottom w:val="single" w:sz="12" w:space="1" w:color="auto"/>
        </w:pBdr>
        <w:spacing w:before="120" w:after="120" w:line="240" w:lineRule="auto"/>
        <w:rPr>
          <w:rFonts w:ascii="Quicksand" w:hAnsi="Quicksand"/>
          <w:bCs/>
          <w:color w:val="auto"/>
          <w:sz w:val="24"/>
        </w:rPr>
      </w:pPr>
    </w:p>
    <w:p w14:paraId="7D41AFCD" w14:textId="77777777" w:rsidR="00BF36EB" w:rsidRDefault="00BF36EB" w:rsidP="006717F2">
      <w:pPr>
        <w:pStyle w:val="Nansa3rdheading"/>
        <w:spacing w:before="120" w:after="120" w:line="240" w:lineRule="auto"/>
        <w:rPr>
          <w:rFonts w:ascii="Quicksand" w:hAnsi="Quicksand"/>
          <w:b/>
          <w:color w:val="00B050"/>
          <w:sz w:val="30"/>
          <w:szCs w:val="30"/>
        </w:rPr>
      </w:pPr>
    </w:p>
    <w:p w14:paraId="5AD96467" w14:textId="05365AB1" w:rsidR="006D0BDD" w:rsidRPr="00CA2CB2" w:rsidRDefault="006D0BDD" w:rsidP="00BD4016">
      <w:pPr>
        <w:pStyle w:val="Nansa3rdheading"/>
        <w:spacing w:before="120" w:after="120" w:line="240" w:lineRule="auto"/>
        <w:rPr>
          <w:rFonts w:ascii="Quicksand" w:hAnsi="Quicksand"/>
          <w:b/>
          <w:color w:val="auto"/>
          <w:sz w:val="24"/>
        </w:rPr>
      </w:pPr>
      <w:r w:rsidRPr="00CA2CB2">
        <w:rPr>
          <w:rFonts w:ascii="Quicksand" w:hAnsi="Quicksand"/>
          <w:b/>
          <w:color w:val="auto"/>
          <w:sz w:val="24"/>
        </w:rPr>
        <w:t>Safeguarding and Protection of Children and Young People Policy</w:t>
      </w:r>
      <w:bookmarkStart w:id="212" w:name="_Toc65482051"/>
      <w:bookmarkStart w:id="213" w:name="_Toc99023323"/>
      <w:bookmarkEnd w:id="209"/>
      <w:bookmarkEnd w:id="210"/>
    </w:p>
    <w:p w14:paraId="60EDB1DC" w14:textId="77777777" w:rsidR="006D0BDD" w:rsidRPr="00CA2CB2" w:rsidRDefault="006D0BDD" w:rsidP="00BD4016">
      <w:pPr>
        <w:pStyle w:val="Nansa3rdheading"/>
        <w:spacing w:before="120" w:after="120" w:line="240" w:lineRule="auto"/>
        <w:rPr>
          <w:rFonts w:ascii="Quicksand" w:hAnsi="Quicksand"/>
          <w:color w:val="auto"/>
          <w:sz w:val="22"/>
          <w:szCs w:val="22"/>
        </w:rPr>
      </w:pPr>
      <w:r w:rsidRPr="00CA2CB2">
        <w:rPr>
          <w:rFonts w:ascii="Quicksand" w:hAnsi="Quicksand"/>
          <w:color w:val="002060"/>
          <w:sz w:val="24"/>
          <w:szCs w:val="22"/>
        </w:rPr>
        <w:t>Objectives and Purpose of the Policy</w:t>
      </w:r>
      <w:bookmarkEnd w:id="212"/>
      <w:bookmarkEnd w:id="213"/>
    </w:p>
    <w:p w14:paraId="19CD3B16" w14:textId="11687ABD" w:rsidR="006D0BDD" w:rsidRPr="004C5EA5" w:rsidRDefault="006D0BDD" w:rsidP="00BD4016">
      <w:pPr>
        <w:tabs>
          <w:tab w:val="left" w:pos="4580"/>
        </w:tabs>
        <w:spacing w:before="120" w:after="120" w:line="240" w:lineRule="auto"/>
        <w:rPr>
          <w:rFonts w:ascii="Quicksand" w:hAnsi="Quicksand" w:cs="Arial"/>
          <w:szCs w:val="24"/>
        </w:rPr>
      </w:pPr>
      <w:r w:rsidRPr="004C5EA5">
        <w:rPr>
          <w:rFonts w:ascii="Quicksand" w:hAnsi="Quicksand" w:cs="Arial"/>
          <w:szCs w:val="24"/>
        </w:rPr>
        <w:t xml:space="preserve">Nansa has no statutory remit or role to investigate child abuse. However, the welfare of the child is paramount; therefore, Nansa does have a responsibility to pass on concerns in relation to the safety of a child to the appropriate agency so that concerns can be assessed. </w:t>
      </w:r>
      <w:r w:rsidR="00630610">
        <w:rPr>
          <w:rFonts w:ascii="Quicksand" w:hAnsi="Quicksand" w:cs="Arial"/>
          <w:szCs w:val="24"/>
        </w:rPr>
        <w:t>Employees</w:t>
      </w:r>
      <w:r w:rsidRPr="004C5EA5">
        <w:rPr>
          <w:rFonts w:ascii="Quicksand" w:hAnsi="Quicksand" w:cs="Arial"/>
          <w:szCs w:val="24"/>
        </w:rPr>
        <w:t xml:space="preserve"> and </w:t>
      </w:r>
      <w:r w:rsidR="00F3616E">
        <w:rPr>
          <w:rFonts w:ascii="Quicksand" w:hAnsi="Quicksand" w:cs="Arial"/>
          <w:szCs w:val="24"/>
        </w:rPr>
        <w:t>T</w:t>
      </w:r>
      <w:r w:rsidRPr="004C5EA5">
        <w:rPr>
          <w:rFonts w:ascii="Quicksand" w:hAnsi="Quicksand" w:cs="Arial"/>
          <w:szCs w:val="24"/>
        </w:rPr>
        <w:t>rustees should be aware of the boundaries between referring their concerns (escalation) and investigation.</w:t>
      </w:r>
    </w:p>
    <w:p w14:paraId="71607FA0" w14:textId="2D6337EB" w:rsidR="006D0BDD" w:rsidRPr="004C5EA5" w:rsidRDefault="006D0BDD" w:rsidP="00BD4016">
      <w:pPr>
        <w:tabs>
          <w:tab w:val="left" w:pos="4580"/>
        </w:tabs>
        <w:spacing w:before="120" w:after="120" w:line="240" w:lineRule="auto"/>
        <w:rPr>
          <w:rFonts w:ascii="Quicksand" w:hAnsi="Quicksand" w:cs="Arial"/>
          <w:szCs w:val="24"/>
        </w:rPr>
      </w:pPr>
      <w:r w:rsidRPr="004C5EA5">
        <w:rPr>
          <w:rFonts w:ascii="Quicksand" w:hAnsi="Quicksand" w:cs="Arial"/>
          <w:szCs w:val="24"/>
        </w:rPr>
        <w:t xml:space="preserve">This policy will give clear direction to </w:t>
      </w:r>
      <w:r w:rsidR="00630610">
        <w:rPr>
          <w:rFonts w:ascii="Quicksand" w:hAnsi="Quicksand" w:cs="Arial"/>
          <w:szCs w:val="24"/>
        </w:rPr>
        <w:t>employees</w:t>
      </w:r>
      <w:r w:rsidRPr="004C5EA5">
        <w:rPr>
          <w:rFonts w:ascii="Quicksand" w:hAnsi="Quicksand" w:cs="Arial"/>
          <w:szCs w:val="24"/>
        </w:rPr>
        <w:t>, volunteers, visitors</w:t>
      </w:r>
      <w:r w:rsidR="00CA2CB2">
        <w:rPr>
          <w:rFonts w:ascii="Quicksand" w:hAnsi="Quicksand" w:cs="Arial"/>
          <w:szCs w:val="24"/>
        </w:rPr>
        <w:t xml:space="preserve">, </w:t>
      </w:r>
      <w:r w:rsidRPr="004C5EA5">
        <w:rPr>
          <w:rFonts w:ascii="Quicksand" w:hAnsi="Quicksand" w:cs="Arial"/>
          <w:szCs w:val="24"/>
        </w:rPr>
        <w:t>and parents about expected behaviour and Nansa’s legal responsibility to safeguard and promote the welfare of all children and young people accessing their services.</w:t>
      </w:r>
    </w:p>
    <w:p w14:paraId="1E0D05A7" w14:textId="346482FA" w:rsidR="006D0BDD" w:rsidRDefault="006D0BDD" w:rsidP="00BD4016">
      <w:pPr>
        <w:tabs>
          <w:tab w:val="left" w:pos="4580"/>
        </w:tabs>
        <w:spacing w:before="120" w:after="120" w:line="240" w:lineRule="auto"/>
        <w:rPr>
          <w:rFonts w:ascii="Quicksand" w:hAnsi="Quicksand" w:cs="Arial"/>
          <w:szCs w:val="24"/>
        </w:rPr>
      </w:pPr>
      <w:r w:rsidRPr="004C5EA5">
        <w:rPr>
          <w:rFonts w:ascii="Quicksand" w:hAnsi="Quicksand" w:cs="Arial"/>
          <w:szCs w:val="24"/>
        </w:rPr>
        <w:t>Nansa will put the children and young people</w:t>
      </w:r>
      <w:r w:rsidR="00F3616E">
        <w:rPr>
          <w:rFonts w:ascii="Quicksand" w:hAnsi="Quicksand" w:cs="Arial"/>
          <w:szCs w:val="24"/>
        </w:rPr>
        <w:t>’</w:t>
      </w:r>
      <w:r w:rsidRPr="004C5EA5">
        <w:rPr>
          <w:rFonts w:ascii="Quicksand" w:hAnsi="Quicksand" w:cs="Arial"/>
          <w:szCs w:val="24"/>
        </w:rPr>
        <w:t xml:space="preserve">s </w:t>
      </w:r>
      <w:proofErr w:type="gramStart"/>
      <w:r w:rsidRPr="004C5EA5">
        <w:rPr>
          <w:rFonts w:ascii="Quicksand" w:hAnsi="Quicksand" w:cs="Arial"/>
          <w:szCs w:val="24"/>
        </w:rPr>
        <w:t xml:space="preserve">needs first </w:t>
      </w:r>
      <w:r w:rsidR="00CA2CB2">
        <w:rPr>
          <w:rFonts w:ascii="Quicksand" w:hAnsi="Quicksand" w:cs="Arial"/>
          <w:szCs w:val="24"/>
        </w:rPr>
        <w:t>(</w:t>
      </w:r>
      <w:r w:rsidRPr="004C5EA5">
        <w:rPr>
          <w:rFonts w:ascii="Quicksand" w:hAnsi="Quicksand" w:cs="Arial"/>
          <w:szCs w:val="24"/>
        </w:rPr>
        <w:t>at all times</w:t>
      </w:r>
      <w:proofErr w:type="gramEnd"/>
      <w:r w:rsidR="00CA2CB2">
        <w:rPr>
          <w:rFonts w:ascii="Quicksand" w:hAnsi="Quicksand" w:cs="Arial"/>
          <w:szCs w:val="24"/>
        </w:rPr>
        <w:t>)</w:t>
      </w:r>
      <w:r w:rsidRPr="004C5EA5">
        <w:rPr>
          <w:rFonts w:ascii="Quicksand" w:hAnsi="Quicksand" w:cs="Arial"/>
          <w:szCs w:val="24"/>
        </w:rPr>
        <w:t>. Nansa will encourage children, young people</w:t>
      </w:r>
      <w:r w:rsidR="00CA2CB2">
        <w:rPr>
          <w:rFonts w:ascii="Quicksand" w:hAnsi="Quicksand" w:cs="Arial"/>
          <w:szCs w:val="24"/>
        </w:rPr>
        <w:t>,</w:t>
      </w:r>
      <w:r w:rsidRPr="004C5EA5">
        <w:rPr>
          <w:rFonts w:ascii="Quicksand" w:hAnsi="Quicksand" w:cs="Arial"/>
          <w:szCs w:val="24"/>
        </w:rPr>
        <w:t xml:space="preserve"> and their families to be confident and assertive. Nansa will aim to develop a trusting and respectful relationship with the children, young people</w:t>
      </w:r>
      <w:r w:rsidR="00CA2CB2">
        <w:rPr>
          <w:rFonts w:ascii="Quicksand" w:hAnsi="Quicksand" w:cs="Arial"/>
          <w:szCs w:val="24"/>
        </w:rPr>
        <w:t>,</w:t>
      </w:r>
      <w:r w:rsidRPr="004C5EA5">
        <w:rPr>
          <w:rFonts w:ascii="Quicksand" w:hAnsi="Quicksand" w:cs="Arial"/>
          <w:szCs w:val="24"/>
        </w:rPr>
        <w:t xml:space="preserve"> and families </w:t>
      </w:r>
      <w:r w:rsidR="00CA2CB2">
        <w:rPr>
          <w:rFonts w:ascii="Quicksand" w:hAnsi="Quicksand" w:cs="Arial"/>
          <w:szCs w:val="24"/>
        </w:rPr>
        <w:t>who access our services</w:t>
      </w:r>
      <w:r w:rsidRPr="004C5EA5">
        <w:rPr>
          <w:rFonts w:ascii="Quicksand" w:hAnsi="Quicksand" w:cs="Arial"/>
          <w:szCs w:val="24"/>
        </w:rPr>
        <w:t>, so they know they will be listened to and believed.</w:t>
      </w:r>
      <w:bookmarkStart w:id="214" w:name="_Toc65482052"/>
      <w:bookmarkStart w:id="215" w:name="_Toc99023324"/>
    </w:p>
    <w:bookmarkEnd w:id="214"/>
    <w:bookmarkEnd w:id="215"/>
    <w:p w14:paraId="038BC241" w14:textId="30A71E3D" w:rsidR="006D0BDD" w:rsidRPr="00CA2CB2" w:rsidRDefault="00A74F22" w:rsidP="00BD4016">
      <w:pPr>
        <w:tabs>
          <w:tab w:val="left" w:pos="4580"/>
        </w:tabs>
        <w:spacing w:before="120" w:after="120" w:line="240" w:lineRule="auto"/>
        <w:rPr>
          <w:rFonts w:ascii="Quicksand" w:hAnsi="Quicksand" w:cs="Arial"/>
          <w:color w:val="002060"/>
          <w:szCs w:val="24"/>
        </w:rPr>
      </w:pPr>
      <w:r>
        <w:rPr>
          <w:rFonts w:ascii="Quicksand" w:hAnsi="Quicksand" w:cs="Arial"/>
          <w:color w:val="002060"/>
        </w:rPr>
        <w:t>Aims of the Policy</w:t>
      </w:r>
    </w:p>
    <w:p w14:paraId="23A7D836" w14:textId="01FC0782" w:rsidR="006D0BDD" w:rsidRPr="00853170" w:rsidRDefault="006D0BDD">
      <w:pPr>
        <w:pStyle w:val="ListParagraph"/>
        <w:numPr>
          <w:ilvl w:val="0"/>
          <w:numId w:val="52"/>
        </w:numPr>
        <w:tabs>
          <w:tab w:val="left" w:pos="4580"/>
        </w:tabs>
        <w:spacing w:after="0" w:line="240" w:lineRule="auto"/>
        <w:rPr>
          <w:rFonts w:ascii="Quicksand" w:hAnsi="Quicksand"/>
        </w:rPr>
      </w:pPr>
      <w:r w:rsidRPr="00853170">
        <w:rPr>
          <w:rFonts w:ascii="Quicksand" w:hAnsi="Quicksand"/>
        </w:rPr>
        <w:t xml:space="preserve">To ensure clear procedures </w:t>
      </w:r>
      <w:r w:rsidR="009F0AD9">
        <w:rPr>
          <w:rFonts w:ascii="Quicksand" w:hAnsi="Quicksand"/>
        </w:rPr>
        <w:t xml:space="preserve">are </w:t>
      </w:r>
      <w:r w:rsidRPr="00853170">
        <w:rPr>
          <w:rFonts w:ascii="Quicksand" w:hAnsi="Quicksand"/>
        </w:rPr>
        <w:t>in place</w:t>
      </w:r>
      <w:r w:rsidR="009F0AD9">
        <w:rPr>
          <w:rFonts w:ascii="Quicksand" w:hAnsi="Quicksand"/>
        </w:rPr>
        <w:t>,</w:t>
      </w:r>
      <w:r w:rsidRPr="00853170">
        <w:rPr>
          <w:rFonts w:ascii="Quicksand" w:hAnsi="Quicksand"/>
        </w:rPr>
        <w:t xml:space="preserve"> in relation to safeguarding</w:t>
      </w:r>
      <w:r w:rsidR="009F0AD9">
        <w:rPr>
          <w:rFonts w:ascii="Quicksand" w:hAnsi="Quicksand"/>
        </w:rPr>
        <w:t>,</w:t>
      </w:r>
    </w:p>
    <w:p w14:paraId="791E439D" w14:textId="17C52A7F" w:rsidR="006D0BDD" w:rsidRPr="00853170" w:rsidRDefault="006D0BDD">
      <w:pPr>
        <w:pStyle w:val="ListParagraph"/>
        <w:numPr>
          <w:ilvl w:val="0"/>
          <w:numId w:val="52"/>
        </w:numPr>
        <w:tabs>
          <w:tab w:val="left" w:pos="4580"/>
        </w:tabs>
        <w:spacing w:after="0" w:line="240" w:lineRule="auto"/>
        <w:rPr>
          <w:rFonts w:ascii="Quicksand" w:hAnsi="Quicksand"/>
        </w:rPr>
      </w:pPr>
      <w:r w:rsidRPr="00853170">
        <w:rPr>
          <w:rFonts w:ascii="Quicksand" w:hAnsi="Quicksand"/>
        </w:rPr>
        <w:t>To ensure legal obligations are met</w:t>
      </w:r>
      <w:r w:rsidR="009F0AD9">
        <w:rPr>
          <w:rFonts w:ascii="Quicksand" w:hAnsi="Quicksand"/>
        </w:rPr>
        <w:t>,</w:t>
      </w:r>
    </w:p>
    <w:p w14:paraId="1914E07D" w14:textId="145D2FB7" w:rsidR="006D0BDD" w:rsidRPr="00853170" w:rsidRDefault="006D0BDD">
      <w:pPr>
        <w:pStyle w:val="ListParagraph"/>
        <w:numPr>
          <w:ilvl w:val="0"/>
          <w:numId w:val="52"/>
        </w:numPr>
        <w:tabs>
          <w:tab w:val="left" w:pos="4580"/>
        </w:tabs>
        <w:spacing w:after="0" w:line="240" w:lineRule="auto"/>
        <w:rPr>
          <w:rFonts w:ascii="Quicksand" w:hAnsi="Quicksand"/>
        </w:rPr>
      </w:pPr>
      <w:r w:rsidRPr="00853170">
        <w:rPr>
          <w:rFonts w:ascii="Quicksand" w:hAnsi="Quicksand"/>
        </w:rPr>
        <w:t>To support development, promoting security, confidence</w:t>
      </w:r>
      <w:r w:rsidR="009F0AD9">
        <w:rPr>
          <w:rFonts w:ascii="Quicksand" w:hAnsi="Quicksand"/>
        </w:rPr>
        <w:t>,</w:t>
      </w:r>
      <w:r w:rsidRPr="00853170">
        <w:rPr>
          <w:rFonts w:ascii="Quicksand" w:hAnsi="Quicksand"/>
        </w:rPr>
        <w:t xml:space="preserve"> and independence</w:t>
      </w:r>
      <w:r w:rsidR="009F0AD9">
        <w:rPr>
          <w:rFonts w:ascii="Quicksand" w:hAnsi="Quicksand"/>
        </w:rPr>
        <w:t>,</w:t>
      </w:r>
    </w:p>
    <w:p w14:paraId="50F4D807" w14:textId="3BAFD3DB" w:rsidR="006D0BDD" w:rsidRPr="00853170" w:rsidRDefault="006D0BDD">
      <w:pPr>
        <w:pStyle w:val="ListParagraph"/>
        <w:numPr>
          <w:ilvl w:val="0"/>
          <w:numId w:val="52"/>
        </w:numPr>
        <w:tabs>
          <w:tab w:val="left" w:pos="4580"/>
        </w:tabs>
        <w:spacing w:after="0" w:line="240" w:lineRule="auto"/>
        <w:rPr>
          <w:rFonts w:ascii="Quicksand" w:hAnsi="Quicksand"/>
        </w:rPr>
      </w:pPr>
      <w:r w:rsidRPr="00853170">
        <w:rPr>
          <w:rFonts w:ascii="Quicksand" w:hAnsi="Quicksand"/>
        </w:rPr>
        <w:t xml:space="preserve">To make </w:t>
      </w:r>
      <w:r w:rsidR="00630610" w:rsidRPr="00853170">
        <w:rPr>
          <w:rFonts w:ascii="Quicksand" w:hAnsi="Quicksand"/>
        </w:rPr>
        <w:t>employees</w:t>
      </w:r>
      <w:r w:rsidRPr="00853170">
        <w:rPr>
          <w:rFonts w:ascii="Quicksand" w:hAnsi="Quicksand"/>
        </w:rPr>
        <w:t xml:space="preserve"> aware of the need to safeguard children and young people and explain their responsibilities in identifying and reporting possible </w:t>
      </w:r>
      <w:r w:rsidR="009F0AD9">
        <w:rPr>
          <w:rFonts w:ascii="Quicksand" w:hAnsi="Quicksand"/>
        </w:rPr>
        <w:t>neglect/</w:t>
      </w:r>
      <w:r w:rsidRPr="00853170">
        <w:rPr>
          <w:rFonts w:ascii="Quicksand" w:hAnsi="Quicksand"/>
        </w:rPr>
        <w:t>abuse</w:t>
      </w:r>
      <w:r w:rsidR="009F0AD9">
        <w:rPr>
          <w:rFonts w:ascii="Quicksand" w:hAnsi="Quicksand"/>
        </w:rPr>
        <w:t>,</w:t>
      </w:r>
    </w:p>
    <w:p w14:paraId="5C105C5C" w14:textId="43C528A5" w:rsidR="006D0BDD" w:rsidRPr="00853170" w:rsidRDefault="006D0BDD">
      <w:pPr>
        <w:pStyle w:val="ListParagraph"/>
        <w:numPr>
          <w:ilvl w:val="0"/>
          <w:numId w:val="52"/>
        </w:numPr>
        <w:tabs>
          <w:tab w:val="left" w:pos="4580"/>
        </w:tabs>
        <w:spacing w:after="0" w:line="240" w:lineRule="auto"/>
        <w:rPr>
          <w:rFonts w:ascii="Quicksand" w:hAnsi="Quicksand"/>
        </w:rPr>
      </w:pPr>
      <w:r w:rsidRPr="00853170">
        <w:rPr>
          <w:rFonts w:ascii="Quicksand" w:hAnsi="Quicksand"/>
        </w:rPr>
        <w:t xml:space="preserve">To emphasise the importance of communication between </w:t>
      </w:r>
      <w:r w:rsidR="009F0AD9">
        <w:rPr>
          <w:rFonts w:ascii="Quicksand" w:hAnsi="Quicksand"/>
        </w:rPr>
        <w:t>Nansa</w:t>
      </w:r>
      <w:r w:rsidRPr="00853170">
        <w:rPr>
          <w:rFonts w:ascii="Quicksand" w:hAnsi="Quicksand"/>
        </w:rPr>
        <w:t xml:space="preserve"> </w:t>
      </w:r>
      <w:r w:rsidR="00630610" w:rsidRPr="00853170">
        <w:rPr>
          <w:rFonts w:ascii="Quicksand" w:hAnsi="Quicksand"/>
        </w:rPr>
        <w:t>employees</w:t>
      </w:r>
      <w:r w:rsidRPr="00853170">
        <w:rPr>
          <w:rFonts w:ascii="Quicksand" w:hAnsi="Quicksand"/>
        </w:rPr>
        <w:t xml:space="preserve"> and </w:t>
      </w:r>
      <w:r w:rsidR="009F0AD9">
        <w:rPr>
          <w:rFonts w:ascii="Quicksand" w:hAnsi="Quicksand"/>
        </w:rPr>
        <w:t xml:space="preserve">the </w:t>
      </w:r>
      <w:r w:rsidRPr="00853170">
        <w:rPr>
          <w:rFonts w:ascii="Quicksand" w:hAnsi="Quicksand"/>
        </w:rPr>
        <w:t>parents/carers</w:t>
      </w:r>
      <w:r w:rsidR="009F0AD9">
        <w:rPr>
          <w:rFonts w:ascii="Quicksand" w:hAnsi="Quicksand"/>
        </w:rPr>
        <w:t xml:space="preserve"> of children and young people accessing our services,</w:t>
      </w:r>
    </w:p>
    <w:p w14:paraId="7AB40AC3" w14:textId="4FB43152" w:rsidR="006D0BDD" w:rsidRPr="00853170" w:rsidRDefault="006D0BDD">
      <w:pPr>
        <w:pStyle w:val="ListParagraph"/>
        <w:numPr>
          <w:ilvl w:val="0"/>
          <w:numId w:val="52"/>
        </w:numPr>
        <w:tabs>
          <w:tab w:val="left" w:pos="4580"/>
        </w:tabs>
        <w:spacing w:after="0" w:line="240" w:lineRule="auto"/>
        <w:rPr>
          <w:rFonts w:ascii="Quicksand" w:hAnsi="Quicksand"/>
        </w:rPr>
      </w:pPr>
      <w:r w:rsidRPr="00853170">
        <w:rPr>
          <w:rFonts w:ascii="Quicksand" w:hAnsi="Quicksand"/>
        </w:rPr>
        <w:t xml:space="preserve">To ensure that all </w:t>
      </w:r>
      <w:r w:rsidR="00630610" w:rsidRPr="00853170">
        <w:rPr>
          <w:rFonts w:ascii="Quicksand" w:hAnsi="Quicksand"/>
        </w:rPr>
        <w:t>employees</w:t>
      </w:r>
      <w:r w:rsidRPr="00853170">
        <w:rPr>
          <w:rFonts w:ascii="Quicksand" w:hAnsi="Quicksand"/>
        </w:rPr>
        <w:t>/volunteers/students</w:t>
      </w:r>
      <w:r w:rsidR="009F0AD9">
        <w:rPr>
          <w:rFonts w:ascii="Quicksand" w:hAnsi="Quicksand"/>
        </w:rPr>
        <w:t>,</w:t>
      </w:r>
      <w:r w:rsidRPr="00853170">
        <w:rPr>
          <w:rFonts w:ascii="Quicksand" w:hAnsi="Quicksand"/>
        </w:rPr>
        <w:t xml:space="preserve"> who have access to children and young people</w:t>
      </w:r>
      <w:r w:rsidR="009F0AD9">
        <w:rPr>
          <w:rFonts w:ascii="Quicksand" w:hAnsi="Quicksand"/>
        </w:rPr>
        <w:t>,</w:t>
      </w:r>
      <w:r w:rsidRPr="00853170">
        <w:rPr>
          <w:rFonts w:ascii="Quicksand" w:hAnsi="Quicksand"/>
        </w:rPr>
        <w:t xml:space="preserve"> have a valid satisfactory DBS check</w:t>
      </w:r>
      <w:r w:rsidR="009F0AD9">
        <w:rPr>
          <w:rFonts w:ascii="Quicksand" w:hAnsi="Quicksand"/>
        </w:rPr>
        <w:t>,</w:t>
      </w:r>
    </w:p>
    <w:p w14:paraId="680DD6C5" w14:textId="02738C47" w:rsidR="006D0BDD" w:rsidRPr="00853170" w:rsidRDefault="006D0BDD">
      <w:pPr>
        <w:pStyle w:val="ListParagraph"/>
        <w:numPr>
          <w:ilvl w:val="0"/>
          <w:numId w:val="52"/>
        </w:numPr>
        <w:tabs>
          <w:tab w:val="left" w:pos="4580"/>
        </w:tabs>
        <w:spacing w:after="0" w:line="240" w:lineRule="auto"/>
        <w:rPr>
          <w:rFonts w:ascii="Quicksand" w:hAnsi="Quicksand"/>
        </w:rPr>
      </w:pPr>
      <w:r w:rsidRPr="00853170">
        <w:rPr>
          <w:rFonts w:ascii="Quicksand" w:hAnsi="Quicksand"/>
        </w:rPr>
        <w:t xml:space="preserve">To ensure all </w:t>
      </w:r>
      <w:r w:rsidR="00630610" w:rsidRPr="00853170">
        <w:rPr>
          <w:rFonts w:ascii="Quicksand" w:hAnsi="Quicksand"/>
        </w:rPr>
        <w:t>employees</w:t>
      </w:r>
      <w:r w:rsidRPr="00853170">
        <w:rPr>
          <w:rFonts w:ascii="Quicksand" w:hAnsi="Quicksand"/>
        </w:rPr>
        <w:t>/volunteers</w:t>
      </w:r>
      <w:r w:rsidR="009F0AD9">
        <w:rPr>
          <w:rFonts w:ascii="Quicksand" w:hAnsi="Quicksand"/>
        </w:rPr>
        <w:t>,</w:t>
      </w:r>
      <w:r w:rsidRPr="00853170">
        <w:rPr>
          <w:rFonts w:ascii="Quicksand" w:hAnsi="Quicksand"/>
        </w:rPr>
        <w:t xml:space="preserve"> working directly with children</w:t>
      </w:r>
      <w:r w:rsidR="009F0AD9">
        <w:rPr>
          <w:rFonts w:ascii="Quicksand" w:hAnsi="Quicksand"/>
        </w:rPr>
        <w:t>,</w:t>
      </w:r>
      <w:r w:rsidRPr="00853170">
        <w:rPr>
          <w:rFonts w:ascii="Quicksand" w:hAnsi="Quicksand"/>
        </w:rPr>
        <w:t xml:space="preserve"> receive </w:t>
      </w:r>
      <w:r w:rsidR="009F0AD9">
        <w:rPr>
          <w:rFonts w:ascii="Quicksand" w:hAnsi="Quicksand"/>
        </w:rPr>
        <w:t>training in relation to the safeguarding and protection of children and young people,</w:t>
      </w:r>
    </w:p>
    <w:p w14:paraId="75F52E30" w14:textId="4EDB38C7" w:rsidR="006D0BDD" w:rsidRPr="00853170" w:rsidRDefault="006D0BDD">
      <w:pPr>
        <w:pStyle w:val="ListParagraph"/>
        <w:numPr>
          <w:ilvl w:val="0"/>
          <w:numId w:val="52"/>
        </w:numPr>
        <w:tabs>
          <w:tab w:val="left" w:pos="4580"/>
        </w:tabs>
        <w:spacing w:after="0" w:line="240" w:lineRule="auto"/>
        <w:rPr>
          <w:rFonts w:ascii="Quicksand" w:hAnsi="Quicksand"/>
        </w:rPr>
      </w:pPr>
      <w:r w:rsidRPr="00853170">
        <w:rPr>
          <w:rFonts w:ascii="Quicksand" w:hAnsi="Quicksand"/>
        </w:rPr>
        <w:t xml:space="preserve">To ensure that, </w:t>
      </w:r>
      <w:r w:rsidR="009F0AD9">
        <w:rPr>
          <w:rFonts w:ascii="Quicksand" w:hAnsi="Quicksand"/>
        </w:rPr>
        <w:t>if/when</w:t>
      </w:r>
      <w:r w:rsidRPr="00853170">
        <w:rPr>
          <w:rFonts w:ascii="Quicksand" w:hAnsi="Quicksand"/>
        </w:rPr>
        <w:t xml:space="preserve"> a disclosure </w:t>
      </w:r>
      <w:r w:rsidR="009F0AD9">
        <w:rPr>
          <w:rFonts w:ascii="Quicksand" w:hAnsi="Quicksand"/>
        </w:rPr>
        <w:t>is made at a</w:t>
      </w:r>
      <w:r w:rsidRPr="00853170">
        <w:rPr>
          <w:rFonts w:ascii="Quicksand" w:hAnsi="Quicksand"/>
        </w:rPr>
        <w:t xml:space="preserve"> school</w:t>
      </w:r>
      <w:r w:rsidR="009F0AD9">
        <w:rPr>
          <w:rFonts w:ascii="Quicksand" w:hAnsi="Quicksand"/>
        </w:rPr>
        <w:t>,</w:t>
      </w:r>
      <w:r w:rsidRPr="00853170">
        <w:rPr>
          <w:rFonts w:ascii="Quicksand" w:hAnsi="Quicksand"/>
        </w:rPr>
        <w:t xml:space="preserve"> we follow the</w:t>
      </w:r>
      <w:r w:rsidR="009F0AD9">
        <w:rPr>
          <w:rFonts w:ascii="Quicksand" w:hAnsi="Quicksand"/>
        </w:rPr>
        <w:t>ir</w:t>
      </w:r>
      <w:r w:rsidRPr="00853170">
        <w:rPr>
          <w:rFonts w:ascii="Quicksand" w:hAnsi="Quicksand"/>
        </w:rPr>
        <w:t xml:space="preserve"> safeguarding policy</w:t>
      </w:r>
      <w:r w:rsidR="009F0AD9">
        <w:rPr>
          <w:rFonts w:ascii="Quicksand" w:hAnsi="Quicksand"/>
        </w:rPr>
        <w:t>/</w:t>
      </w:r>
      <w:r w:rsidRPr="00853170">
        <w:rPr>
          <w:rFonts w:ascii="Quicksand" w:hAnsi="Quicksand"/>
        </w:rPr>
        <w:t>procedures</w:t>
      </w:r>
      <w:r w:rsidR="009F0AD9">
        <w:rPr>
          <w:rFonts w:ascii="Quicksand" w:hAnsi="Quicksand"/>
        </w:rPr>
        <w:t>; we</w:t>
      </w:r>
      <w:r w:rsidRPr="00853170">
        <w:rPr>
          <w:rFonts w:ascii="Quicksand" w:hAnsi="Quicksand"/>
        </w:rPr>
        <w:t xml:space="preserve"> would then record and submit the incident on our safeguarding form</w:t>
      </w:r>
      <w:r w:rsidR="009F0AD9">
        <w:rPr>
          <w:rFonts w:ascii="Quicksand" w:hAnsi="Quicksand"/>
        </w:rPr>
        <w:t>,</w:t>
      </w:r>
      <w:r w:rsidRPr="00853170">
        <w:rPr>
          <w:rFonts w:ascii="Quicksand" w:hAnsi="Quicksand"/>
        </w:rPr>
        <w:t xml:space="preserve"> along with actions taken</w:t>
      </w:r>
      <w:r w:rsidR="009F0AD9">
        <w:rPr>
          <w:rFonts w:ascii="Quicksand" w:hAnsi="Quicksand"/>
        </w:rPr>
        <w:t>,</w:t>
      </w:r>
      <w:r w:rsidRPr="00853170">
        <w:rPr>
          <w:rFonts w:ascii="Quicksand" w:hAnsi="Quicksand"/>
        </w:rPr>
        <w:t xml:space="preserve"> and </w:t>
      </w:r>
      <w:r w:rsidR="009F0AD9">
        <w:rPr>
          <w:rFonts w:ascii="Quicksand" w:hAnsi="Quicksand"/>
        </w:rPr>
        <w:t>secure</w:t>
      </w:r>
      <w:r w:rsidRPr="00853170">
        <w:rPr>
          <w:rFonts w:ascii="Quicksand" w:hAnsi="Quicksand"/>
        </w:rPr>
        <w:t xml:space="preserve"> this </w:t>
      </w:r>
      <w:r w:rsidR="009F0AD9">
        <w:rPr>
          <w:rFonts w:ascii="Quicksand" w:hAnsi="Quicksand"/>
        </w:rPr>
        <w:t>in the</w:t>
      </w:r>
      <w:r w:rsidRPr="00853170">
        <w:rPr>
          <w:rFonts w:ascii="Quicksand" w:hAnsi="Quicksand"/>
        </w:rPr>
        <w:t xml:space="preserve"> family's file on our system</w:t>
      </w:r>
      <w:r w:rsidR="009F0AD9">
        <w:rPr>
          <w:rFonts w:ascii="Quicksand" w:hAnsi="Quicksand"/>
        </w:rPr>
        <w:t>,</w:t>
      </w:r>
    </w:p>
    <w:p w14:paraId="59F9D37C" w14:textId="7F4F5995" w:rsidR="006D0BDD" w:rsidRPr="00853170" w:rsidRDefault="006D0BDD">
      <w:pPr>
        <w:pStyle w:val="ListParagraph"/>
        <w:numPr>
          <w:ilvl w:val="0"/>
          <w:numId w:val="52"/>
        </w:numPr>
        <w:tabs>
          <w:tab w:val="left" w:pos="4580"/>
        </w:tabs>
        <w:spacing w:after="0" w:line="240" w:lineRule="auto"/>
        <w:rPr>
          <w:rFonts w:ascii="Quicksand" w:hAnsi="Quicksand"/>
        </w:rPr>
      </w:pPr>
      <w:r w:rsidRPr="00853170">
        <w:rPr>
          <w:rFonts w:ascii="Quicksand" w:hAnsi="Quicksand"/>
        </w:rPr>
        <w:t>To promote collaborative</w:t>
      </w:r>
      <w:r w:rsidR="009F0AD9">
        <w:rPr>
          <w:rFonts w:ascii="Quicksand" w:hAnsi="Quicksand"/>
        </w:rPr>
        <w:t>/c</w:t>
      </w:r>
      <w:r w:rsidRPr="00853170">
        <w:rPr>
          <w:rFonts w:ascii="Quicksand" w:hAnsi="Quicksand"/>
        </w:rPr>
        <w:t>onstructive relationships with other agencies and partners.</w:t>
      </w:r>
      <w:bookmarkStart w:id="216" w:name="_Toc65482053"/>
      <w:bookmarkStart w:id="217" w:name="_Toc99023325"/>
    </w:p>
    <w:p w14:paraId="24580B6C" w14:textId="77777777" w:rsidR="009F0AD9" w:rsidRDefault="009F0AD9" w:rsidP="00BD4016">
      <w:pPr>
        <w:tabs>
          <w:tab w:val="left" w:pos="4580"/>
        </w:tabs>
        <w:spacing w:before="200" w:after="200" w:line="240" w:lineRule="auto"/>
        <w:rPr>
          <w:rFonts w:ascii="Quicksand" w:hAnsi="Quicksand" w:cs="Arial"/>
          <w:color w:val="002060"/>
        </w:rPr>
      </w:pPr>
    </w:p>
    <w:p w14:paraId="60331330" w14:textId="222C9B8C" w:rsidR="006D0BDD" w:rsidRPr="00F3616E" w:rsidRDefault="006D0BDD" w:rsidP="00BD4016">
      <w:pPr>
        <w:tabs>
          <w:tab w:val="left" w:pos="4580"/>
        </w:tabs>
        <w:spacing w:before="200" w:after="200" w:line="240" w:lineRule="auto"/>
        <w:rPr>
          <w:rFonts w:ascii="Quicksand" w:hAnsi="Quicksand" w:cs="Arial"/>
          <w:color w:val="002060"/>
          <w:szCs w:val="24"/>
        </w:rPr>
      </w:pPr>
      <w:r w:rsidRPr="00F3616E">
        <w:rPr>
          <w:rFonts w:ascii="Quicksand" w:hAnsi="Quicksand" w:cs="Arial"/>
          <w:color w:val="002060"/>
        </w:rPr>
        <w:t>Scope and Responsibilities</w:t>
      </w:r>
      <w:bookmarkEnd w:id="216"/>
      <w:bookmarkEnd w:id="217"/>
    </w:p>
    <w:p w14:paraId="2273FBCB" w14:textId="77E217FB" w:rsidR="006D0BDD" w:rsidRPr="004C5EA5" w:rsidRDefault="006D0BDD" w:rsidP="00BD4016">
      <w:pPr>
        <w:tabs>
          <w:tab w:val="left" w:pos="4580"/>
        </w:tabs>
        <w:spacing w:before="120" w:after="120" w:line="240" w:lineRule="auto"/>
        <w:rPr>
          <w:rFonts w:ascii="Quicksand" w:hAnsi="Quicksand" w:cs="Arial"/>
          <w:szCs w:val="24"/>
        </w:rPr>
      </w:pPr>
      <w:r w:rsidRPr="004C5EA5">
        <w:rPr>
          <w:rFonts w:ascii="Quicksand" w:hAnsi="Quicksand" w:cs="Arial"/>
          <w:szCs w:val="24"/>
        </w:rPr>
        <w:t xml:space="preserve">This policy applies to all </w:t>
      </w:r>
      <w:r w:rsidR="00630610">
        <w:rPr>
          <w:rFonts w:ascii="Quicksand" w:hAnsi="Quicksand" w:cs="Arial"/>
          <w:szCs w:val="24"/>
        </w:rPr>
        <w:t>employees</w:t>
      </w:r>
      <w:r w:rsidRPr="004C5EA5">
        <w:rPr>
          <w:rFonts w:ascii="Quicksand" w:hAnsi="Quicksand" w:cs="Arial"/>
          <w:szCs w:val="24"/>
        </w:rPr>
        <w:t>, volunteers, trustees</w:t>
      </w:r>
      <w:r w:rsidR="008A03D7">
        <w:rPr>
          <w:rFonts w:ascii="Quicksand" w:hAnsi="Quicksand" w:cs="Arial"/>
          <w:szCs w:val="24"/>
        </w:rPr>
        <w:t>,</w:t>
      </w:r>
      <w:r w:rsidRPr="004C5EA5">
        <w:rPr>
          <w:rFonts w:ascii="Quicksand" w:hAnsi="Quicksand" w:cs="Arial"/>
          <w:szCs w:val="24"/>
        </w:rPr>
        <w:t xml:space="preserve"> and children/young people who access Nansa services. Parents/carers will be made aware of the policy and Nansa’s duty to protect their child.</w:t>
      </w:r>
    </w:p>
    <w:p w14:paraId="568F6F0A" w14:textId="2DF7CD01" w:rsidR="006D0BDD" w:rsidRPr="004C5EA5" w:rsidRDefault="006D0BDD" w:rsidP="00BD4016">
      <w:pPr>
        <w:tabs>
          <w:tab w:val="left" w:pos="4580"/>
        </w:tabs>
        <w:spacing w:before="120" w:after="120" w:line="240" w:lineRule="auto"/>
        <w:rPr>
          <w:rFonts w:ascii="Quicksand" w:hAnsi="Quicksand" w:cs="Arial"/>
          <w:szCs w:val="24"/>
        </w:rPr>
      </w:pPr>
      <w:r w:rsidRPr="004C5EA5">
        <w:rPr>
          <w:rFonts w:ascii="Quicksand" w:hAnsi="Quicksand" w:cs="Arial"/>
          <w:szCs w:val="24"/>
        </w:rPr>
        <w:t xml:space="preserve">The collective members of Nansa’s Board of </w:t>
      </w:r>
      <w:r w:rsidR="008A03D7">
        <w:rPr>
          <w:rFonts w:ascii="Quicksand" w:hAnsi="Quicksand" w:cs="Arial"/>
          <w:szCs w:val="24"/>
        </w:rPr>
        <w:t>T</w:t>
      </w:r>
      <w:r w:rsidRPr="004C5EA5">
        <w:rPr>
          <w:rFonts w:ascii="Quicksand" w:hAnsi="Quicksand" w:cs="Arial"/>
          <w:szCs w:val="24"/>
        </w:rPr>
        <w:t>rustees and Senior Management Team (inc</w:t>
      </w:r>
      <w:r w:rsidR="008A03D7">
        <w:rPr>
          <w:rFonts w:ascii="Quicksand" w:hAnsi="Quicksand" w:cs="Arial"/>
          <w:szCs w:val="24"/>
        </w:rPr>
        <w:t>.</w:t>
      </w:r>
      <w:r w:rsidRPr="004C5EA5">
        <w:rPr>
          <w:rFonts w:ascii="Quicksand" w:hAnsi="Quicksand" w:cs="Arial"/>
          <w:szCs w:val="24"/>
        </w:rPr>
        <w:t xml:space="preserve"> the CEO) are responsible for ensuring that </w:t>
      </w:r>
      <w:r w:rsidR="005042E5">
        <w:rPr>
          <w:rFonts w:ascii="Quicksand" w:hAnsi="Quicksand" w:cs="Arial"/>
          <w:szCs w:val="24"/>
        </w:rPr>
        <w:t>Nansa</w:t>
      </w:r>
      <w:r w:rsidRPr="004C5EA5">
        <w:rPr>
          <w:rFonts w:ascii="Quicksand" w:hAnsi="Quicksand" w:cs="Arial"/>
          <w:szCs w:val="24"/>
        </w:rPr>
        <w:t xml:space="preserve"> implements an effective child protection framework that retains the ethos of Nansa while, more importantly, adheres to best </w:t>
      </w:r>
      <w:r w:rsidR="00D34901">
        <w:rPr>
          <w:rFonts w:ascii="Quicksand" w:hAnsi="Quicksand" w:cs="Arial"/>
          <w:szCs w:val="24"/>
        </w:rPr>
        <w:t>practice</w:t>
      </w:r>
      <w:r w:rsidRPr="004C5EA5">
        <w:rPr>
          <w:rFonts w:ascii="Quicksand" w:hAnsi="Quicksand" w:cs="Arial"/>
          <w:szCs w:val="24"/>
        </w:rPr>
        <w:t xml:space="preserve"> and legal/statutory requirements (both locally and nationally).</w:t>
      </w:r>
    </w:p>
    <w:p w14:paraId="57A3B9BC" w14:textId="5521C654" w:rsidR="006D0BDD" w:rsidRPr="004C5EA5" w:rsidRDefault="006D0BDD" w:rsidP="00BD4016">
      <w:pPr>
        <w:tabs>
          <w:tab w:val="left" w:pos="4580"/>
        </w:tabs>
        <w:spacing w:before="120" w:after="120" w:line="240" w:lineRule="auto"/>
        <w:rPr>
          <w:rFonts w:ascii="Quicksand" w:hAnsi="Quicksand" w:cs="Arial"/>
          <w:b/>
          <w:szCs w:val="24"/>
        </w:rPr>
      </w:pPr>
      <w:r w:rsidRPr="004C5EA5">
        <w:rPr>
          <w:rFonts w:ascii="Quicksand" w:hAnsi="Quicksand" w:cs="Arial"/>
          <w:szCs w:val="24"/>
        </w:rPr>
        <w:t>The</w:t>
      </w:r>
      <w:r w:rsidRPr="004C5EA5">
        <w:rPr>
          <w:rFonts w:ascii="Quicksand" w:hAnsi="Quicksand" w:cs="Arial"/>
          <w:b/>
          <w:szCs w:val="24"/>
        </w:rPr>
        <w:t xml:space="preserve"> </w:t>
      </w:r>
      <w:r w:rsidRPr="004C5EA5">
        <w:rPr>
          <w:rFonts w:ascii="Quicksand" w:hAnsi="Quicksand" w:cs="Arial"/>
          <w:szCs w:val="24"/>
        </w:rPr>
        <w:t xml:space="preserve">Trustees have appointed a safeguarding committee to ensure responsibilities are met. The following are the members of said </w:t>
      </w:r>
      <w:r w:rsidR="008A03D7" w:rsidRPr="004C5EA5">
        <w:rPr>
          <w:rFonts w:ascii="Quicksand" w:hAnsi="Quicksand" w:cs="Arial"/>
          <w:szCs w:val="24"/>
        </w:rPr>
        <w:t>committee,</w:t>
      </w:r>
      <w:r w:rsidRPr="004C5EA5">
        <w:rPr>
          <w:rFonts w:ascii="Quicksand" w:hAnsi="Quicksand" w:cs="Arial"/>
          <w:szCs w:val="24"/>
        </w:rPr>
        <w:t xml:space="preserve"> including their roles in relation to Nansa’s safeguarding framework:</w:t>
      </w:r>
    </w:p>
    <w:p w14:paraId="3F1938BD" w14:textId="70F7BFA6" w:rsidR="006D0BDD" w:rsidRDefault="008A03D7">
      <w:pPr>
        <w:numPr>
          <w:ilvl w:val="0"/>
          <w:numId w:val="3"/>
        </w:numPr>
        <w:tabs>
          <w:tab w:val="left" w:pos="4580"/>
        </w:tabs>
        <w:spacing w:before="120" w:after="120" w:line="240" w:lineRule="auto"/>
        <w:contextualSpacing/>
        <w:rPr>
          <w:rFonts w:ascii="Quicksand" w:hAnsi="Quicksand" w:cs="Arial"/>
          <w:szCs w:val="24"/>
        </w:rPr>
      </w:pPr>
      <w:r w:rsidRPr="008A03D7">
        <w:rPr>
          <w:rFonts w:ascii="Quicksand" w:hAnsi="Quicksand" w:cs="Arial"/>
          <w:bCs/>
          <w:color w:val="002060"/>
          <w:szCs w:val="24"/>
        </w:rPr>
        <w:t>Leon Knight-Smith</w:t>
      </w:r>
      <w:r w:rsidR="006D0BDD" w:rsidRPr="008A03D7">
        <w:rPr>
          <w:rFonts w:ascii="Quicksand" w:hAnsi="Quicksand" w:cs="Arial"/>
          <w:b/>
          <w:color w:val="002060"/>
          <w:szCs w:val="24"/>
        </w:rPr>
        <w:t xml:space="preserve"> </w:t>
      </w:r>
      <w:r w:rsidR="006D0BDD" w:rsidRPr="004C5EA5">
        <w:rPr>
          <w:rFonts w:ascii="Quicksand" w:hAnsi="Quicksand" w:cs="Arial"/>
          <w:i/>
          <w:szCs w:val="24"/>
        </w:rPr>
        <w:t>(</w:t>
      </w:r>
      <w:r>
        <w:rPr>
          <w:rFonts w:ascii="Quicksand" w:hAnsi="Quicksand" w:cs="Arial"/>
          <w:i/>
          <w:szCs w:val="24"/>
        </w:rPr>
        <w:t xml:space="preserve">CEO and </w:t>
      </w:r>
      <w:proofErr w:type="gramStart"/>
      <w:r>
        <w:rPr>
          <w:rFonts w:ascii="Quicksand" w:hAnsi="Quicksand" w:cs="Arial"/>
          <w:i/>
          <w:szCs w:val="24"/>
        </w:rPr>
        <w:t>Chair</w:t>
      </w:r>
      <w:r w:rsidR="006D0BDD" w:rsidRPr="004C5EA5">
        <w:rPr>
          <w:rFonts w:ascii="Quicksand" w:hAnsi="Quicksand" w:cs="Arial"/>
          <w:i/>
          <w:szCs w:val="24"/>
        </w:rPr>
        <w:t xml:space="preserve">)   </w:t>
      </w:r>
      <w:proofErr w:type="gramEnd"/>
      <w:r w:rsidR="006D0BDD" w:rsidRPr="004C5EA5">
        <w:rPr>
          <w:rFonts w:ascii="Quicksand" w:hAnsi="Quicksand" w:cs="Arial"/>
          <w:i/>
          <w:szCs w:val="24"/>
        </w:rPr>
        <w:t xml:space="preserve">                                                                                                                                               </w:t>
      </w:r>
      <w:r>
        <w:rPr>
          <w:rFonts w:ascii="Quicksand" w:hAnsi="Quicksand" w:cs="Arial"/>
          <w:szCs w:val="24"/>
        </w:rPr>
        <w:t>Designated Safeguarding Lead (DSL)</w:t>
      </w:r>
    </w:p>
    <w:p w14:paraId="2C52D3CA" w14:textId="77777777" w:rsidR="00BC0194" w:rsidRPr="004C5EA5" w:rsidRDefault="00BC0194" w:rsidP="00BC0194">
      <w:pPr>
        <w:tabs>
          <w:tab w:val="left" w:pos="4580"/>
        </w:tabs>
        <w:spacing w:before="120" w:after="120" w:line="240" w:lineRule="auto"/>
        <w:ind w:left="720"/>
        <w:contextualSpacing/>
        <w:rPr>
          <w:rFonts w:ascii="Quicksand" w:hAnsi="Quicksand" w:cs="Arial"/>
          <w:szCs w:val="24"/>
        </w:rPr>
      </w:pPr>
    </w:p>
    <w:p w14:paraId="069C95DB" w14:textId="7AA2ACCE" w:rsidR="006D0BDD" w:rsidRDefault="006D0BDD" w:rsidP="00D15AAE">
      <w:pPr>
        <w:numPr>
          <w:ilvl w:val="0"/>
          <w:numId w:val="3"/>
        </w:numPr>
        <w:tabs>
          <w:tab w:val="left" w:pos="4580"/>
        </w:tabs>
        <w:spacing w:before="120" w:after="120" w:line="240" w:lineRule="auto"/>
        <w:contextualSpacing/>
        <w:rPr>
          <w:rFonts w:ascii="Quicksand" w:hAnsi="Quicksand" w:cs="Arial"/>
          <w:szCs w:val="24"/>
        </w:rPr>
      </w:pPr>
      <w:r w:rsidRPr="008A03D7">
        <w:rPr>
          <w:rFonts w:ascii="Quicksand" w:hAnsi="Quicksand" w:cs="Arial"/>
          <w:bCs/>
          <w:color w:val="002060"/>
          <w:szCs w:val="24"/>
        </w:rPr>
        <w:t>Gill Doy</w:t>
      </w:r>
      <w:r w:rsidRPr="008A03D7">
        <w:rPr>
          <w:rFonts w:ascii="Quicksand" w:hAnsi="Quicksand" w:cs="Arial"/>
          <w:b/>
          <w:color w:val="002060"/>
          <w:szCs w:val="24"/>
        </w:rPr>
        <w:t xml:space="preserve"> </w:t>
      </w:r>
      <w:r w:rsidRPr="004C5EA5">
        <w:rPr>
          <w:rFonts w:ascii="Quicksand" w:hAnsi="Quicksand" w:cs="Arial"/>
          <w:i/>
          <w:szCs w:val="24"/>
        </w:rPr>
        <w:t>(</w:t>
      </w:r>
      <w:proofErr w:type="gramStart"/>
      <w:r w:rsidRPr="004C5EA5">
        <w:rPr>
          <w:rFonts w:ascii="Quicksand" w:hAnsi="Quicksand" w:cs="Arial"/>
          <w:i/>
          <w:szCs w:val="24"/>
        </w:rPr>
        <w:t xml:space="preserve">Trustee)   </w:t>
      </w:r>
      <w:proofErr w:type="gramEnd"/>
      <w:r w:rsidRPr="004C5EA5">
        <w:rPr>
          <w:rFonts w:ascii="Quicksand" w:hAnsi="Quicksand" w:cs="Arial"/>
          <w:i/>
          <w:szCs w:val="24"/>
        </w:rPr>
        <w:t xml:space="preserve">                                                                                                                                                          </w:t>
      </w:r>
      <w:r w:rsidRPr="004C5EA5">
        <w:rPr>
          <w:rFonts w:ascii="Quicksand" w:hAnsi="Quicksand" w:cs="Arial"/>
          <w:szCs w:val="24"/>
        </w:rPr>
        <w:t xml:space="preserve">Parent </w:t>
      </w:r>
      <w:r w:rsidR="008A03D7">
        <w:rPr>
          <w:rFonts w:ascii="Quicksand" w:hAnsi="Quicksand" w:cs="Arial"/>
          <w:szCs w:val="24"/>
        </w:rPr>
        <w:t>R</w:t>
      </w:r>
      <w:r w:rsidRPr="004C5EA5">
        <w:rPr>
          <w:rFonts w:ascii="Quicksand" w:hAnsi="Quicksand" w:cs="Arial"/>
          <w:szCs w:val="24"/>
        </w:rPr>
        <w:t>epresentative on the Safeguarding Committee</w:t>
      </w:r>
    </w:p>
    <w:p w14:paraId="3EE0991F" w14:textId="77777777" w:rsidR="00BC0194" w:rsidRPr="00D15AAE" w:rsidRDefault="00BC0194" w:rsidP="00BC0194">
      <w:pPr>
        <w:tabs>
          <w:tab w:val="left" w:pos="4580"/>
        </w:tabs>
        <w:spacing w:before="120" w:after="120" w:line="240" w:lineRule="auto"/>
        <w:contextualSpacing/>
        <w:rPr>
          <w:rFonts w:ascii="Quicksand" w:hAnsi="Quicksand" w:cs="Arial"/>
          <w:szCs w:val="24"/>
        </w:rPr>
      </w:pPr>
    </w:p>
    <w:p w14:paraId="402DB4CC" w14:textId="4803E0C3" w:rsidR="006D0BDD" w:rsidRDefault="006D0BDD">
      <w:pPr>
        <w:numPr>
          <w:ilvl w:val="0"/>
          <w:numId w:val="3"/>
        </w:numPr>
        <w:tabs>
          <w:tab w:val="left" w:pos="4580"/>
        </w:tabs>
        <w:spacing w:before="120" w:after="120" w:line="240" w:lineRule="auto"/>
        <w:contextualSpacing/>
        <w:rPr>
          <w:rFonts w:ascii="Quicksand" w:hAnsi="Quicksand" w:cs="Arial"/>
          <w:szCs w:val="24"/>
        </w:rPr>
      </w:pPr>
      <w:r w:rsidRPr="008A03D7">
        <w:rPr>
          <w:rFonts w:ascii="Quicksand" w:hAnsi="Quicksand" w:cs="Arial"/>
          <w:bCs/>
          <w:color w:val="002060"/>
          <w:szCs w:val="24"/>
        </w:rPr>
        <w:t>Michelle Dungar</w:t>
      </w:r>
      <w:r w:rsidRPr="008A03D7">
        <w:rPr>
          <w:rFonts w:ascii="Quicksand" w:hAnsi="Quicksand" w:cs="Arial"/>
          <w:b/>
          <w:color w:val="002060"/>
          <w:szCs w:val="24"/>
        </w:rPr>
        <w:t xml:space="preserve"> </w:t>
      </w:r>
      <w:r w:rsidRPr="004C5EA5">
        <w:rPr>
          <w:rFonts w:ascii="Quicksand" w:hAnsi="Quicksand" w:cs="Arial"/>
          <w:i/>
          <w:szCs w:val="24"/>
        </w:rPr>
        <w:t xml:space="preserve">(Head of Adults’ and Careers </w:t>
      </w:r>
      <w:proofErr w:type="gramStart"/>
      <w:r w:rsidRPr="004C5EA5">
        <w:rPr>
          <w:rFonts w:ascii="Quicksand" w:hAnsi="Quicksand" w:cs="Arial"/>
          <w:i/>
          <w:szCs w:val="24"/>
        </w:rPr>
        <w:t xml:space="preserve">Services)   </w:t>
      </w:r>
      <w:proofErr w:type="gramEnd"/>
      <w:r w:rsidRPr="004C5EA5">
        <w:rPr>
          <w:rFonts w:ascii="Quicksand" w:hAnsi="Quicksand" w:cs="Arial"/>
          <w:i/>
          <w:szCs w:val="24"/>
        </w:rPr>
        <w:t xml:space="preserve">                                                                                                </w:t>
      </w:r>
      <w:r w:rsidRPr="004C5EA5">
        <w:rPr>
          <w:rFonts w:ascii="Quicksand" w:hAnsi="Quicksand" w:cs="Arial"/>
          <w:szCs w:val="24"/>
        </w:rPr>
        <w:t xml:space="preserve">Designated Safeguarding </w:t>
      </w:r>
      <w:r w:rsidR="008A03D7">
        <w:rPr>
          <w:rFonts w:ascii="Quicksand" w:hAnsi="Quicksand" w:cs="Arial"/>
          <w:szCs w:val="24"/>
        </w:rPr>
        <w:t>Officer</w:t>
      </w:r>
      <w:r w:rsidRPr="004C5EA5">
        <w:rPr>
          <w:rFonts w:ascii="Quicksand" w:hAnsi="Quicksand" w:cs="Arial"/>
          <w:szCs w:val="24"/>
        </w:rPr>
        <w:t xml:space="preserve"> (DS</w:t>
      </w:r>
      <w:r w:rsidR="008A03D7">
        <w:rPr>
          <w:rFonts w:ascii="Quicksand" w:hAnsi="Quicksand" w:cs="Arial"/>
          <w:szCs w:val="24"/>
        </w:rPr>
        <w:t>O</w:t>
      </w:r>
      <w:r w:rsidRPr="004C5EA5">
        <w:rPr>
          <w:rFonts w:ascii="Quicksand" w:hAnsi="Quicksand" w:cs="Arial"/>
          <w:szCs w:val="24"/>
        </w:rPr>
        <w:t xml:space="preserve">) </w:t>
      </w:r>
    </w:p>
    <w:p w14:paraId="5C4B113A" w14:textId="77777777" w:rsidR="00BC0194" w:rsidRPr="004C5EA5" w:rsidRDefault="00BC0194" w:rsidP="00BC0194">
      <w:pPr>
        <w:tabs>
          <w:tab w:val="left" w:pos="4580"/>
        </w:tabs>
        <w:spacing w:before="120" w:after="120" w:line="240" w:lineRule="auto"/>
        <w:contextualSpacing/>
        <w:rPr>
          <w:rFonts w:ascii="Quicksand" w:hAnsi="Quicksand" w:cs="Arial"/>
          <w:szCs w:val="24"/>
        </w:rPr>
      </w:pPr>
    </w:p>
    <w:p w14:paraId="347DBF77" w14:textId="01A73FC4" w:rsidR="006D0BDD" w:rsidRPr="004C5EA5" w:rsidRDefault="006D0BDD">
      <w:pPr>
        <w:numPr>
          <w:ilvl w:val="0"/>
          <w:numId w:val="3"/>
        </w:numPr>
        <w:tabs>
          <w:tab w:val="left" w:pos="4580"/>
        </w:tabs>
        <w:spacing w:before="120" w:after="120" w:line="240" w:lineRule="auto"/>
        <w:contextualSpacing/>
        <w:rPr>
          <w:rFonts w:ascii="Quicksand" w:hAnsi="Quicksand" w:cs="Arial"/>
          <w:szCs w:val="24"/>
        </w:rPr>
      </w:pPr>
      <w:r w:rsidRPr="008A03D7">
        <w:rPr>
          <w:rFonts w:ascii="Quicksand" w:hAnsi="Quicksand" w:cs="Arial"/>
          <w:bCs/>
          <w:color w:val="002060"/>
          <w:szCs w:val="24"/>
        </w:rPr>
        <w:t>Emma Fletcher</w:t>
      </w:r>
      <w:r w:rsidRPr="008A03D7">
        <w:rPr>
          <w:rFonts w:ascii="Quicksand" w:hAnsi="Quicksand" w:cs="Arial"/>
          <w:b/>
          <w:color w:val="002060"/>
          <w:szCs w:val="24"/>
        </w:rPr>
        <w:t xml:space="preserve"> </w:t>
      </w:r>
      <w:r w:rsidRPr="004C5EA5">
        <w:rPr>
          <w:rFonts w:ascii="Quicksand" w:hAnsi="Quicksand" w:cs="Arial"/>
          <w:i/>
          <w:szCs w:val="24"/>
        </w:rPr>
        <w:t>(</w:t>
      </w:r>
      <w:r w:rsidR="000677BB">
        <w:rPr>
          <w:rFonts w:ascii="Quicksand" w:hAnsi="Quicksand" w:cs="Arial"/>
          <w:i/>
          <w:szCs w:val="24"/>
        </w:rPr>
        <w:t xml:space="preserve">Programme Manager; SENsational </w:t>
      </w:r>
      <w:proofErr w:type="gramStart"/>
      <w:r w:rsidR="000677BB">
        <w:rPr>
          <w:rFonts w:ascii="Quicksand" w:hAnsi="Quicksand" w:cs="Arial"/>
          <w:i/>
          <w:szCs w:val="24"/>
        </w:rPr>
        <w:t>Families</w:t>
      </w:r>
      <w:r w:rsidRPr="004C5EA5">
        <w:rPr>
          <w:rFonts w:ascii="Quicksand" w:hAnsi="Quicksand" w:cs="Arial"/>
          <w:i/>
          <w:szCs w:val="24"/>
        </w:rPr>
        <w:t xml:space="preserve">)   </w:t>
      </w:r>
      <w:proofErr w:type="gramEnd"/>
      <w:r w:rsidRPr="004C5EA5">
        <w:rPr>
          <w:rFonts w:ascii="Quicksand" w:hAnsi="Quicksand" w:cs="Arial"/>
          <w:i/>
          <w:szCs w:val="24"/>
        </w:rPr>
        <w:t xml:space="preserve">                                                                                                 </w:t>
      </w:r>
      <w:r w:rsidRPr="004C5EA5">
        <w:rPr>
          <w:rFonts w:ascii="Quicksand" w:hAnsi="Quicksand" w:cs="Arial"/>
          <w:szCs w:val="24"/>
        </w:rPr>
        <w:t xml:space="preserve">Designated Safeguarding </w:t>
      </w:r>
      <w:r w:rsidR="008A03D7">
        <w:rPr>
          <w:rFonts w:ascii="Quicksand" w:hAnsi="Quicksand" w:cs="Arial"/>
          <w:szCs w:val="24"/>
        </w:rPr>
        <w:t>Officer</w:t>
      </w:r>
      <w:r w:rsidRPr="004C5EA5">
        <w:rPr>
          <w:rFonts w:ascii="Quicksand" w:hAnsi="Quicksand" w:cs="Arial"/>
          <w:szCs w:val="24"/>
        </w:rPr>
        <w:t xml:space="preserve"> (DS</w:t>
      </w:r>
      <w:r w:rsidR="008A03D7">
        <w:rPr>
          <w:rFonts w:ascii="Quicksand" w:hAnsi="Quicksand" w:cs="Arial"/>
          <w:szCs w:val="24"/>
        </w:rPr>
        <w:t>O</w:t>
      </w:r>
      <w:r w:rsidRPr="004C5EA5">
        <w:rPr>
          <w:rFonts w:ascii="Quicksand" w:hAnsi="Quicksand" w:cs="Arial"/>
          <w:szCs w:val="24"/>
        </w:rPr>
        <w:t xml:space="preserve">) </w:t>
      </w:r>
    </w:p>
    <w:p w14:paraId="73460B39" w14:textId="77777777" w:rsidR="008A03D7" w:rsidRPr="008A03D7" w:rsidRDefault="008A03D7" w:rsidP="00BD4016">
      <w:pPr>
        <w:tabs>
          <w:tab w:val="left" w:pos="4580"/>
        </w:tabs>
        <w:spacing w:before="120" w:after="120" w:line="240" w:lineRule="auto"/>
        <w:rPr>
          <w:rFonts w:ascii="Quicksand" w:hAnsi="Quicksand" w:cs="Arial"/>
          <w:sz w:val="2"/>
          <w:szCs w:val="2"/>
        </w:rPr>
      </w:pPr>
    </w:p>
    <w:p w14:paraId="0FED39B9" w14:textId="59537F43" w:rsidR="006D0BDD" w:rsidRPr="004C5EA5" w:rsidRDefault="006D0BDD" w:rsidP="00BD4016">
      <w:pPr>
        <w:tabs>
          <w:tab w:val="left" w:pos="4580"/>
        </w:tabs>
        <w:spacing w:before="120" w:after="120" w:line="240" w:lineRule="auto"/>
        <w:rPr>
          <w:rFonts w:ascii="Quicksand" w:hAnsi="Quicksand" w:cs="Arial"/>
          <w:szCs w:val="24"/>
        </w:rPr>
      </w:pPr>
      <w:r w:rsidRPr="004C5EA5">
        <w:rPr>
          <w:rFonts w:ascii="Quicksand" w:hAnsi="Quicksand" w:cs="Arial"/>
          <w:szCs w:val="24"/>
        </w:rPr>
        <w:t>Other roles included in the reporting process (but not members of the committee) are:</w:t>
      </w:r>
    </w:p>
    <w:p w14:paraId="275CC3E8" w14:textId="620AF485" w:rsidR="006D0BDD" w:rsidRPr="004C5EA5" w:rsidRDefault="008A03D7">
      <w:pPr>
        <w:numPr>
          <w:ilvl w:val="0"/>
          <w:numId w:val="4"/>
        </w:numPr>
        <w:tabs>
          <w:tab w:val="left" w:pos="4580"/>
        </w:tabs>
        <w:spacing w:before="120" w:after="120" w:line="240" w:lineRule="auto"/>
        <w:contextualSpacing/>
        <w:rPr>
          <w:rFonts w:ascii="Quicksand" w:hAnsi="Quicksand" w:cs="Arial"/>
          <w:szCs w:val="24"/>
        </w:rPr>
      </w:pPr>
      <w:r w:rsidRPr="008A03D7">
        <w:rPr>
          <w:rFonts w:ascii="Quicksand" w:hAnsi="Quicksand" w:cs="Arial"/>
          <w:bCs/>
          <w:color w:val="002060"/>
          <w:szCs w:val="24"/>
        </w:rPr>
        <w:t>Ann Wootton</w:t>
      </w:r>
      <w:r w:rsidR="006D0BDD" w:rsidRPr="008A03D7">
        <w:rPr>
          <w:rFonts w:ascii="Quicksand" w:hAnsi="Quicksand" w:cs="Arial"/>
          <w:color w:val="002060"/>
          <w:szCs w:val="24"/>
        </w:rPr>
        <w:t xml:space="preserve"> </w:t>
      </w:r>
      <w:r w:rsidR="006D0BDD" w:rsidRPr="004C5EA5">
        <w:rPr>
          <w:rFonts w:ascii="Quicksand" w:hAnsi="Quicksand" w:cs="Arial"/>
          <w:i/>
          <w:szCs w:val="24"/>
        </w:rPr>
        <w:t>(Head of Finance</w:t>
      </w:r>
      <w:r>
        <w:rPr>
          <w:rFonts w:ascii="Quicksand" w:hAnsi="Quicksand" w:cs="Arial"/>
          <w:i/>
          <w:szCs w:val="24"/>
        </w:rPr>
        <w:t>/</w:t>
      </w:r>
      <w:r w:rsidR="006D0BDD" w:rsidRPr="004C5EA5">
        <w:rPr>
          <w:rFonts w:ascii="Quicksand" w:hAnsi="Quicksand" w:cs="Arial"/>
          <w:i/>
          <w:szCs w:val="24"/>
        </w:rPr>
        <w:t xml:space="preserve">Business Support - Company </w:t>
      </w:r>
      <w:proofErr w:type="gramStart"/>
      <w:r w:rsidR="006D0BDD" w:rsidRPr="004C5EA5">
        <w:rPr>
          <w:rFonts w:ascii="Quicksand" w:hAnsi="Quicksand" w:cs="Arial"/>
          <w:i/>
          <w:szCs w:val="24"/>
        </w:rPr>
        <w:t xml:space="preserve">Secretary)   </w:t>
      </w:r>
      <w:proofErr w:type="gramEnd"/>
      <w:r w:rsidR="006D0BDD" w:rsidRPr="004C5EA5">
        <w:rPr>
          <w:rFonts w:ascii="Quicksand" w:hAnsi="Quicksand" w:cs="Arial"/>
          <w:i/>
          <w:szCs w:val="24"/>
        </w:rPr>
        <w:t xml:space="preserve">                                                                                                                        </w:t>
      </w:r>
      <w:r w:rsidR="006D0BDD" w:rsidRPr="004C5EA5">
        <w:rPr>
          <w:rFonts w:ascii="Quicksand" w:hAnsi="Quicksand" w:cs="Arial"/>
          <w:szCs w:val="24"/>
        </w:rPr>
        <w:t>Employees who need to contact the Trustees can do so via the company secretary</w:t>
      </w:r>
    </w:p>
    <w:p w14:paraId="2CD46D8E" w14:textId="77777777" w:rsidR="006D0BDD" w:rsidRPr="008A03D7" w:rsidRDefault="006D0BDD" w:rsidP="00BD4016">
      <w:pPr>
        <w:tabs>
          <w:tab w:val="left" w:pos="4580"/>
        </w:tabs>
        <w:spacing w:before="120" w:after="120" w:line="240" w:lineRule="auto"/>
        <w:rPr>
          <w:rFonts w:ascii="Quicksand" w:hAnsi="Quicksand" w:cs="Arial"/>
          <w:color w:val="FF0000"/>
          <w:sz w:val="2"/>
          <w:szCs w:val="2"/>
        </w:rPr>
      </w:pPr>
    </w:p>
    <w:p w14:paraId="6EB5DF8A" w14:textId="77777777" w:rsidR="00F47F2E" w:rsidRPr="00F47F2E" w:rsidRDefault="00F47F2E" w:rsidP="00BD4016">
      <w:pPr>
        <w:tabs>
          <w:tab w:val="left" w:pos="4580"/>
        </w:tabs>
        <w:spacing w:before="120" w:after="120" w:line="240" w:lineRule="auto"/>
        <w:rPr>
          <w:rFonts w:ascii="Quicksand" w:hAnsi="Quicksand" w:cs="Arial"/>
          <w:sz w:val="2"/>
          <w:szCs w:val="2"/>
        </w:rPr>
      </w:pPr>
    </w:p>
    <w:p w14:paraId="6C7BA4FE" w14:textId="62338D05" w:rsidR="006D0BDD" w:rsidRDefault="006D0BDD" w:rsidP="00BD4016">
      <w:pPr>
        <w:tabs>
          <w:tab w:val="left" w:pos="4580"/>
        </w:tabs>
        <w:spacing w:before="120" w:after="120" w:line="240" w:lineRule="auto"/>
        <w:rPr>
          <w:rFonts w:ascii="Quicksand" w:hAnsi="Quicksand" w:cs="Arial"/>
          <w:szCs w:val="24"/>
        </w:rPr>
      </w:pPr>
      <w:r w:rsidRPr="004C5EA5">
        <w:rPr>
          <w:rFonts w:ascii="Quicksand" w:hAnsi="Quicksand" w:cs="Arial"/>
          <w:szCs w:val="24"/>
        </w:rPr>
        <w:t>The named DS</w:t>
      </w:r>
      <w:r w:rsidR="008A03D7">
        <w:rPr>
          <w:rFonts w:ascii="Quicksand" w:hAnsi="Quicksand" w:cs="Arial"/>
          <w:szCs w:val="24"/>
        </w:rPr>
        <w:t>O</w:t>
      </w:r>
      <w:r w:rsidRPr="004C5EA5">
        <w:rPr>
          <w:rFonts w:ascii="Quicksand" w:hAnsi="Quicksand" w:cs="Arial"/>
          <w:szCs w:val="24"/>
        </w:rPr>
        <w:t>s</w:t>
      </w:r>
      <w:r w:rsidR="008A03D7">
        <w:rPr>
          <w:rFonts w:ascii="Quicksand" w:hAnsi="Quicksand" w:cs="Arial"/>
          <w:szCs w:val="24"/>
        </w:rPr>
        <w:t xml:space="preserve"> and DSL</w:t>
      </w:r>
      <w:r w:rsidRPr="004C5EA5">
        <w:rPr>
          <w:rFonts w:ascii="Quicksand" w:hAnsi="Quicksand" w:cs="Arial"/>
          <w:szCs w:val="24"/>
        </w:rPr>
        <w:t xml:space="preserve"> will be responsible for reporting any notifiable concerns to the relevant agency and then for reporting data, themes</w:t>
      </w:r>
      <w:r w:rsidR="008A03D7">
        <w:rPr>
          <w:rFonts w:ascii="Quicksand" w:hAnsi="Quicksand" w:cs="Arial"/>
          <w:szCs w:val="24"/>
        </w:rPr>
        <w:t>,</w:t>
      </w:r>
      <w:r w:rsidRPr="004C5EA5">
        <w:rPr>
          <w:rFonts w:ascii="Quicksand" w:hAnsi="Quicksand" w:cs="Arial"/>
          <w:szCs w:val="24"/>
        </w:rPr>
        <w:t xml:space="preserve"> and responses to the safeguarding committee. It is the role of the </w:t>
      </w:r>
      <w:r w:rsidR="008A03D7">
        <w:rPr>
          <w:rFonts w:ascii="Quicksand" w:hAnsi="Quicksand" w:cs="Arial"/>
          <w:szCs w:val="24"/>
        </w:rPr>
        <w:t>DSL</w:t>
      </w:r>
      <w:r w:rsidRPr="004C5EA5">
        <w:rPr>
          <w:rFonts w:ascii="Quicksand" w:hAnsi="Quicksand" w:cs="Arial"/>
          <w:szCs w:val="24"/>
        </w:rPr>
        <w:t xml:space="preserve"> to then report to the full Board of Trustees.</w:t>
      </w:r>
    </w:p>
    <w:p w14:paraId="11DD0CA1" w14:textId="44C18A57" w:rsidR="008A03D7" w:rsidRDefault="008A03D7" w:rsidP="00BD4016">
      <w:pPr>
        <w:tabs>
          <w:tab w:val="left" w:pos="4580"/>
        </w:tabs>
        <w:spacing w:before="120" w:after="120" w:line="240" w:lineRule="auto"/>
        <w:rPr>
          <w:rFonts w:ascii="Quicksand" w:hAnsi="Quicksand" w:cs="Arial"/>
          <w:szCs w:val="24"/>
        </w:rPr>
      </w:pPr>
      <w:r>
        <w:rPr>
          <w:rFonts w:ascii="Quicksand" w:hAnsi="Quicksand" w:cs="Arial"/>
          <w:szCs w:val="24"/>
        </w:rPr>
        <w:t>Under the authority/supervision of the DS</w:t>
      </w:r>
      <w:r w:rsidR="00B83F22">
        <w:rPr>
          <w:rFonts w:ascii="Quicksand" w:hAnsi="Quicksand" w:cs="Arial"/>
          <w:szCs w:val="24"/>
        </w:rPr>
        <w:t>O</w:t>
      </w:r>
      <w:r>
        <w:rPr>
          <w:rFonts w:ascii="Quicksand" w:hAnsi="Quicksand" w:cs="Arial"/>
          <w:szCs w:val="24"/>
        </w:rPr>
        <w:t>s and DS</w:t>
      </w:r>
      <w:r w:rsidR="00B83F22">
        <w:rPr>
          <w:rFonts w:ascii="Quicksand" w:hAnsi="Quicksand" w:cs="Arial"/>
          <w:szCs w:val="24"/>
        </w:rPr>
        <w:t>L</w:t>
      </w:r>
      <w:r>
        <w:rPr>
          <w:rFonts w:ascii="Quicksand" w:hAnsi="Quicksand" w:cs="Arial"/>
          <w:szCs w:val="24"/>
        </w:rPr>
        <w:t xml:space="preserve"> there are other employees who are also able to escalate/notify/refer safeguarding concerns to external agencies. These include, but are not limited to</w:t>
      </w:r>
      <w:r w:rsidR="000677BB">
        <w:rPr>
          <w:rFonts w:ascii="Quicksand" w:hAnsi="Quicksand" w:cs="Arial"/>
          <w:szCs w:val="24"/>
        </w:rPr>
        <w:t>,</w:t>
      </w:r>
      <w:r>
        <w:rPr>
          <w:rFonts w:ascii="Quicksand" w:hAnsi="Quicksand" w:cs="Arial"/>
          <w:szCs w:val="24"/>
        </w:rPr>
        <w:t xml:space="preserve"> service/programme managers, senior managers, and/or senior family support advisers. </w:t>
      </w:r>
    </w:p>
    <w:p w14:paraId="20A041C4" w14:textId="6A90E79D" w:rsidR="000677BB" w:rsidRDefault="000677BB" w:rsidP="00BD4016">
      <w:pPr>
        <w:tabs>
          <w:tab w:val="left" w:pos="4580"/>
        </w:tabs>
        <w:spacing w:before="120" w:after="120" w:line="240" w:lineRule="auto"/>
        <w:rPr>
          <w:rFonts w:ascii="Quicksand" w:hAnsi="Quicksand" w:cs="Arial"/>
          <w:szCs w:val="24"/>
        </w:rPr>
      </w:pPr>
      <w:r>
        <w:rPr>
          <w:rFonts w:ascii="Quicksand" w:hAnsi="Quicksand" w:cs="Arial"/>
          <w:szCs w:val="24"/>
        </w:rPr>
        <w:t>The SENsational Families programme have a team of highly skilled family support advis</w:t>
      </w:r>
      <w:r w:rsidR="00DE1E15">
        <w:rPr>
          <w:rFonts w:ascii="Quicksand" w:hAnsi="Quicksand" w:cs="Arial"/>
          <w:szCs w:val="24"/>
        </w:rPr>
        <w:t>e</w:t>
      </w:r>
      <w:r>
        <w:rPr>
          <w:rFonts w:ascii="Quicksand" w:hAnsi="Quicksand" w:cs="Arial"/>
          <w:szCs w:val="24"/>
        </w:rPr>
        <w:t xml:space="preserve">rs who will provide internal support, in relation to safeguarding and protection of children, to the wider children and families support services at Nansa. </w:t>
      </w:r>
    </w:p>
    <w:p w14:paraId="7C8201D1" w14:textId="2FB39E2F" w:rsidR="000677BB" w:rsidRPr="004C5EA5" w:rsidRDefault="000677BB" w:rsidP="00BD4016">
      <w:pPr>
        <w:tabs>
          <w:tab w:val="left" w:pos="4580"/>
        </w:tabs>
        <w:spacing w:before="120" w:after="120" w:line="240" w:lineRule="auto"/>
        <w:rPr>
          <w:rFonts w:ascii="Quicksand" w:hAnsi="Quicksand" w:cs="Arial"/>
          <w:szCs w:val="24"/>
        </w:rPr>
      </w:pPr>
      <w:r>
        <w:rPr>
          <w:rFonts w:ascii="Quicksand" w:hAnsi="Quicksand" w:cs="Arial"/>
          <w:szCs w:val="24"/>
        </w:rPr>
        <w:t xml:space="preserve">All employees will be made aware of who the DSOs and DSL </w:t>
      </w:r>
      <w:proofErr w:type="gramStart"/>
      <w:r>
        <w:rPr>
          <w:rFonts w:ascii="Quicksand" w:hAnsi="Quicksand" w:cs="Arial"/>
          <w:szCs w:val="24"/>
        </w:rPr>
        <w:t>are</w:t>
      </w:r>
      <w:proofErr w:type="gramEnd"/>
      <w:r>
        <w:rPr>
          <w:rFonts w:ascii="Quicksand" w:hAnsi="Quicksand" w:cs="Arial"/>
          <w:szCs w:val="24"/>
        </w:rPr>
        <w:t xml:space="preserve"> and signage will be posted on notice boards at every Nansa premises.</w:t>
      </w:r>
    </w:p>
    <w:p w14:paraId="522BFB83" w14:textId="4CC4E489" w:rsidR="000677BB" w:rsidRDefault="006D0BDD" w:rsidP="00BD4016">
      <w:pPr>
        <w:tabs>
          <w:tab w:val="left" w:pos="4580"/>
        </w:tabs>
        <w:spacing w:before="120" w:after="120" w:line="240" w:lineRule="auto"/>
        <w:rPr>
          <w:rFonts w:ascii="Quicksand" w:hAnsi="Quicksand" w:cs="Arial"/>
          <w:szCs w:val="24"/>
        </w:rPr>
      </w:pPr>
      <w:r w:rsidRPr="004C5EA5">
        <w:rPr>
          <w:rFonts w:ascii="Quicksand" w:hAnsi="Quicksand" w:cs="Arial"/>
          <w:szCs w:val="24"/>
        </w:rPr>
        <w:t xml:space="preserve">All </w:t>
      </w:r>
      <w:r w:rsidR="00630610">
        <w:rPr>
          <w:rFonts w:ascii="Quicksand" w:hAnsi="Quicksand" w:cs="Arial"/>
          <w:szCs w:val="24"/>
        </w:rPr>
        <w:t>employees</w:t>
      </w:r>
      <w:r w:rsidRPr="004C5EA5">
        <w:rPr>
          <w:rFonts w:ascii="Quicksand" w:hAnsi="Quicksand" w:cs="Arial"/>
          <w:szCs w:val="24"/>
        </w:rPr>
        <w:t xml:space="preserve"> and volunteers working with children and young people are responsible for following the relevant policies and procedures. Ensuring that concerns and disclosures are reported appropriately and through the correct channels.</w:t>
      </w:r>
    </w:p>
    <w:p w14:paraId="0EA5C57E" w14:textId="77777777" w:rsidR="00BC0194" w:rsidRDefault="00BC0194" w:rsidP="00BD4016">
      <w:pPr>
        <w:tabs>
          <w:tab w:val="left" w:pos="4580"/>
        </w:tabs>
        <w:spacing w:before="120" w:after="120" w:line="240" w:lineRule="auto"/>
        <w:rPr>
          <w:rFonts w:ascii="Quicksand" w:hAnsi="Quicksand" w:cs="Arial"/>
          <w:szCs w:val="24"/>
        </w:rPr>
      </w:pPr>
    </w:p>
    <w:p w14:paraId="32D26DBD" w14:textId="17656F9B" w:rsidR="006D0BDD" w:rsidRPr="00C83AC4" w:rsidRDefault="00A74F22" w:rsidP="00BD4016">
      <w:pPr>
        <w:tabs>
          <w:tab w:val="left" w:pos="4580"/>
        </w:tabs>
        <w:spacing w:before="120" w:after="120" w:line="240" w:lineRule="auto"/>
        <w:rPr>
          <w:rFonts w:ascii="Quicksand" w:hAnsi="Quicksand" w:cs="Arial"/>
          <w:color w:val="002060"/>
          <w:szCs w:val="24"/>
        </w:rPr>
      </w:pPr>
      <w:r>
        <w:rPr>
          <w:rFonts w:ascii="Quicksand" w:hAnsi="Quicksand" w:cs="Arial"/>
          <w:color w:val="002060"/>
          <w:szCs w:val="24"/>
        </w:rPr>
        <w:t>W</w:t>
      </w:r>
      <w:r w:rsidR="006D0BDD" w:rsidRPr="00C83AC4">
        <w:rPr>
          <w:rFonts w:ascii="Quicksand" w:hAnsi="Quicksand" w:cs="Arial"/>
          <w:color w:val="002060"/>
          <w:szCs w:val="24"/>
        </w:rPr>
        <w:t xml:space="preserve">ider </w:t>
      </w:r>
      <w:r>
        <w:rPr>
          <w:rFonts w:ascii="Quicksand" w:hAnsi="Quicksand" w:cs="Arial"/>
          <w:color w:val="002060"/>
          <w:szCs w:val="24"/>
        </w:rPr>
        <w:t>R</w:t>
      </w:r>
      <w:r w:rsidR="006D0BDD" w:rsidRPr="00C83AC4">
        <w:rPr>
          <w:rFonts w:ascii="Quicksand" w:hAnsi="Quicksand" w:cs="Arial"/>
          <w:color w:val="002060"/>
          <w:szCs w:val="24"/>
        </w:rPr>
        <w:t>esponsibilities</w:t>
      </w:r>
    </w:p>
    <w:p w14:paraId="4DC8C127" w14:textId="163FDCF5" w:rsidR="006D0BDD" w:rsidRPr="00DE1E15" w:rsidRDefault="006D0BDD">
      <w:pPr>
        <w:pStyle w:val="ListParagraph"/>
        <w:numPr>
          <w:ilvl w:val="0"/>
          <w:numId w:val="4"/>
        </w:numPr>
        <w:tabs>
          <w:tab w:val="left" w:pos="4580"/>
        </w:tabs>
        <w:spacing w:before="200" w:after="200" w:line="240" w:lineRule="auto"/>
        <w:rPr>
          <w:rFonts w:ascii="Quicksand" w:hAnsi="Quicksand"/>
        </w:rPr>
      </w:pPr>
      <w:r w:rsidRPr="00DE1E15">
        <w:rPr>
          <w:rFonts w:ascii="Quicksand" w:hAnsi="Quicksand"/>
        </w:rPr>
        <w:t xml:space="preserve">To ensure that all adults working (voluntary/paid) with children and their families at Nansa </w:t>
      </w:r>
      <w:proofErr w:type="gramStart"/>
      <w:r w:rsidRPr="00DE1E15">
        <w:rPr>
          <w:rFonts w:ascii="Quicksand" w:hAnsi="Quicksand"/>
        </w:rPr>
        <w:t>are aware of the fact that</w:t>
      </w:r>
      <w:proofErr w:type="gramEnd"/>
      <w:r w:rsidRPr="00DE1E15">
        <w:rPr>
          <w:rFonts w:ascii="Quicksand" w:hAnsi="Quicksand"/>
        </w:rPr>
        <w:t xml:space="preserve"> such work is exempt from the provision laid down in the Rehabilitation of Offenders Act 1974</w:t>
      </w:r>
      <w:r w:rsidR="00A74F22">
        <w:rPr>
          <w:rFonts w:ascii="Quicksand" w:hAnsi="Quicksand"/>
        </w:rPr>
        <w:t>,</w:t>
      </w:r>
    </w:p>
    <w:p w14:paraId="29A6D8AD" w14:textId="2BFD7183" w:rsidR="006D0BDD" w:rsidRPr="00DE1E15" w:rsidRDefault="006D0BDD">
      <w:pPr>
        <w:pStyle w:val="ListParagraph"/>
        <w:numPr>
          <w:ilvl w:val="0"/>
          <w:numId w:val="4"/>
        </w:numPr>
        <w:tabs>
          <w:tab w:val="left" w:pos="4580"/>
        </w:tabs>
        <w:spacing w:before="200" w:after="200" w:line="240" w:lineRule="auto"/>
        <w:rPr>
          <w:rFonts w:ascii="Quicksand" w:hAnsi="Quicksand"/>
        </w:rPr>
      </w:pPr>
      <w:r w:rsidRPr="00DE1E15">
        <w:rPr>
          <w:rFonts w:ascii="Quicksand" w:hAnsi="Quicksand"/>
        </w:rPr>
        <w:t xml:space="preserve">To ensure all potential workers provide references, attend an interview, and sign an agreement for a Disclosure and Barring Service (DBS) check to be carried out and agree to attend </w:t>
      </w:r>
      <w:r w:rsidR="00A74F22">
        <w:rPr>
          <w:rFonts w:ascii="Quicksand" w:hAnsi="Quicksand"/>
        </w:rPr>
        <w:t>Safeguarding and</w:t>
      </w:r>
      <w:r w:rsidRPr="00DE1E15">
        <w:rPr>
          <w:rFonts w:ascii="Quicksand" w:hAnsi="Quicksand"/>
        </w:rPr>
        <w:t xml:space="preserve"> Protection </w:t>
      </w:r>
      <w:r w:rsidR="00A74F22">
        <w:rPr>
          <w:rFonts w:ascii="Quicksand" w:hAnsi="Quicksand"/>
        </w:rPr>
        <w:t xml:space="preserve">of Children and Young People </w:t>
      </w:r>
      <w:r w:rsidRPr="00DE1E15">
        <w:rPr>
          <w:rFonts w:ascii="Quicksand" w:hAnsi="Quicksand"/>
        </w:rPr>
        <w:t>training</w:t>
      </w:r>
      <w:r w:rsidR="00A74F22">
        <w:rPr>
          <w:rFonts w:ascii="Quicksand" w:hAnsi="Quicksand"/>
        </w:rPr>
        <w:t>,</w:t>
      </w:r>
    </w:p>
    <w:p w14:paraId="00D320B8" w14:textId="574F0D86" w:rsidR="006D0BDD" w:rsidRPr="00DE1E15" w:rsidRDefault="006D0BDD">
      <w:pPr>
        <w:pStyle w:val="ListParagraph"/>
        <w:numPr>
          <w:ilvl w:val="0"/>
          <w:numId w:val="4"/>
        </w:numPr>
        <w:tabs>
          <w:tab w:val="left" w:pos="4580"/>
        </w:tabs>
        <w:spacing w:before="200" w:after="200" w:line="240" w:lineRule="auto"/>
        <w:rPr>
          <w:rFonts w:ascii="Quicksand" w:hAnsi="Quicksand"/>
        </w:rPr>
      </w:pPr>
      <w:r w:rsidRPr="00DE1E15">
        <w:rPr>
          <w:rFonts w:ascii="Quicksand" w:hAnsi="Quicksand"/>
        </w:rPr>
        <w:t>To provide an induction programme for new</w:t>
      </w:r>
      <w:r w:rsidR="00A74F22">
        <w:rPr>
          <w:rFonts w:ascii="Quicksand" w:hAnsi="Quicksand"/>
        </w:rPr>
        <w:t xml:space="preserve"> </w:t>
      </w:r>
      <w:r w:rsidR="00630610" w:rsidRPr="00DE1E15">
        <w:rPr>
          <w:rFonts w:ascii="Quicksand" w:hAnsi="Quicksand"/>
        </w:rPr>
        <w:t>employees</w:t>
      </w:r>
      <w:r w:rsidRPr="00DE1E15">
        <w:rPr>
          <w:rFonts w:ascii="Quicksand" w:hAnsi="Quicksand"/>
        </w:rPr>
        <w:t xml:space="preserve"> and volunteers which includes Safeguarding </w:t>
      </w:r>
      <w:r w:rsidR="00A74F22">
        <w:rPr>
          <w:rFonts w:ascii="Quicksand" w:hAnsi="Quicksand"/>
        </w:rPr>
        <w:t xml:space="preserve">and Protection of </w:t>
      </w:r>
      <w:r w:rsidRPr="00DE1E15">
        <w:rPr>
          <w:rFonts w:ascii="Quicksand" w:hAnsi="Quicksand"/>
        </w:rPr>
        <w:t xml:space="preserve">Children and Young People </w:t>
      </w:r>
      <w:r w:rsidR="00A74F22">
        <w:rPr>
          <w:rFonts w:ascii="Quicksand" w:hAnsi="Quicksand"/>
        </w:rPr>
        <w:t>t</w:t>
      </w:r>
      <w:r w:rsidRPr="00DE1E15">
        <w:rPr>
          <w:rFonts w:ascii="Quicksand" w:hAnsi="Quicksand"/>
        </w:rPr>
        <w:t>raining</w:t>
      </w:r>
      <w:r w:rsidR="00A74F22">
        <w:rPr>
          <w:rFonts w:ascii="Quicksand" w:hAnsi="Quicksand"/>
        </w:rPr>
        <w:t>,</w:t>
      </w:r>
    </w:p>
    <w:p w14:paraId="3E9AEB57" w14:textId="2CBFF932" w:rsidR="006D0BDD" w:rsidRPr="00DE1E15" w:rsidRDefault="006D0BDD">
      <w:pPr>
        <w:pStyle w:val="ListParagraph"/>
        <w:numPr>
          <w:ilvl w:val="0"/>
          <w:numId w:val="4"/>
        </w:numPr>
        <w:tabs>
          <w:tab w:val="left" w:pos="4580"/>
        </w:tabs>
        <w:spacing w:before="200" w:after="200" w:line="240" w:lineRule="auto"/>
        <w:rPr>
          <w:rFonts w:ascii="Quicksand" w:hAnsi="Quicksand"/>
        </w:rPr>
      </w:pPr>
      <w:r w:rsidRPr="00DE1E15">
        <w:rPr>
          <w:rFonts w:ascii="Quicksand" w:hAnsi="Quicksand"/>
        </w:rPr>
        <w:t xml:space="preserve">To provide training to all adults involved with the support of children and young people with SEND and their families, which will help them to recognise and respond to actual or potential </w:t>
      </w:r>
      <w:r w:rsidR="00A74F22">
        <w:rPr>
          <w:rFonts w:ascii="Quicksand" w:hAnsi="Quicksand"/>
        </w:rPr>
        <w:t xml:space="preserve">abuse/neglect, </w:t>
      </w:r>
    </w:p>
    <w:p w14:paraId="584340CC" w14:textId="0959CDAB" w:rsidR="006D0BDD" w:rsidRPr="00DE1E15" w:rsidRDefault="006D0BDD">
      <w:pPr>
        <w:pStyle w:val="ListParagraph"/>
        <w:numPr>
          <w:ilvl w:val="0"/>
          <w:numId w:val="4"/>
        </w:numPr>
        <w:tabs>
          <w:tab w:val="left" w:pos="4580"/>
        </w:tabs>
        <w:spacing w:before="200" w:after="200" w:line="240" w:lineRule="auto"/>
        <w:rPr>
          <w:rFonts w:ascii="Quicksand" w:hAnsi="Quicksand"/>
        </w:rPr>
      </w:pPr>
      <w:r w:rsidRPr="00DE1E15">
        <w:rPr>
          <w:rFonts w:ascii="Quicksand" w:hAnsi="Quicksand"/>
        </w:rPr>
        <w:t xml:space="preserve">To ensure all </w:t>
      </w:r>
      <w:r w:rsidR="00630610" w:rsidRPr="00DE1E15">
        <w:rPr>
          <w:rFonts w:ascii="Quicksand" w:hAnsi="Quicksand"/>
        </w:rPr>
        <w:t>employees</w:t>
      </w:r>
      <w:r w:rsidRPr="00DE1E15">
        <w:rPr>
          <w:rFonts w:ascii="Quicksand" w:hAnsi="Quicksand"/>
        </w:rPr>
        <w:t>/volunteers are aware of and have access to this policy and that actual/potential child abuse</w:t>
      </w:r>
      <w:r w:rsidR="00A74F22">
        <w:rPr>
          <w:rFonts w:ascii="Quicksand" w:hAnsi="Quicksand"/>
        </w:rPr>
        <w:t>/neglect</w:t>
      </w:r>
      <w:r w:rsidRPr="00DE1E15">
        <w:rPr>
          <w:rFonts w:ascii="Quicksand" w:hAnsi="Quicksand"/>
        </w:rPr>
        <w:t xml:space="preserve"> is reported to their </w:t>
      </w:r>
      <w:r w:rsidR="00A74F22">
        <w:rPr>
          <w:rFonts w:ascii="Quicksand" w:hAnsi="Quicksand"/>
        </w:rPr>
        <w:t xml:space="preserve">line manager, senior manager, </w:t>
      </w:r>
      <w:r w:rsidRPr="00DE1E15">
        <w:rPr>
          <w:rFonts w:ascii="Quicksand" w:hAnsi="Quicksand"/>
        </w:rPr>
        <w:t>DS</w:t>
      </w:r>
      <w:r w:rsidR="00B83F22">
        <w:rPr>
          <w:rFonts w:ascii="Quicksand" w:hAnsi="Quicksand"/>
        </w:rPr>
        <w:t>O</w:t>
      </w:r>
      <w:r w:rsidRPr="00DE1E15">
        <w:rPr>
          <w:rFonts w:ascii="Quicksand" w:hAnsi="Quicksand"/>
        </w:rPr>
        <w:t xml:space="preserve"> or </w:t>
      </w:r>
      <w:r w:rsidR="00A74F22">
        <w:rPr>
          <w:rFonts w:ascii="Quicksand" w:hAnsi="Quicksand"/>
        </w:rPr>
        <w:t>DS</w:t>
      </w:r>
      <w:r w:rsidR="00B83F22">
        <w:rPr>
          <w:rFonts w:ascii="Quicksand" w:hAnsi="Quicksand"/>
        </w:rPr>
        <w:t>L</w:t>
      </w:r>
      <w:r w:rsidR="00A74F22">
        <w:rPr>
          <w:rFonts w:ascii="Quicksand" w:hAnsi="Quicksand"/>
        </w:rPr>
        <w:t>,</w:t>
      </w:r>
    </w:p>
    <w:p w14:paraId="2719AF66" w14:textId="5F259370" w:rsidR="006D0BDD" w:rsidRPr="00DE1E15" w:rsidRDefault="006D0BDD">
      <w:pPr>
        <w:pStyle w:val="ListParagraph"/>
        <w:numPr>
          <w:ilvl w:val="0"/>
          <w:numId w:val="4"/>
        </w:numPr>
        <w:tabs>
          <w:tab w:val="left" w:pos="4580"/>
        </w:tabs>
        <w:spacing w:before="200" w:after="200" w:line="240" w:lineRule="auto"/>
        <w:rPr>
          <w:rFonts w:ascii="Quicksand" w:hAnsi="Quicksand"/>
        </w:rPr>
      </w:pPr>
      <w:r w:rsidRPr="00DE1E15">
        <w:rPr>
          <w:rFonts w:ascii="Quicksand" w:hAnsi="Quicksand"/>
        </w:rPr>
        <w:t xml:space="preserve">To ensure all </w:t>
      </w:r>
      <w:r w:rsidR="00630610" w:rsidRPr="00DE1E15">
        <w:rPr>
          <w:rFonts w:ascii="Quicksand" w:hAnsi="Quicksand"/>
        </w:rPr>
        <w:t>employees</w:t>
      </w:r>
      <w:r w:rsidRPr="00DE1E15">
        <w:rPr>
          <w:rFonts w:ascii="Quicksand" w:hAnsi="Quicksand"/>
        </w:rPr>
        <w:t xml:space="preserve">/volunteers and </w:t>
      </w:r>
      <w:r w:rsidR="00D34901" w:rsidRPr="00DE1E15">
        <w:rPr>
          <w:rFonts w:ascii="Quicksand" w:hAnsi="Quicksand"/>
        </w:rPr>
        <w:t>service-users</w:t>
      </w:r>
      <w:r w:rsidRPr="00DE1E15">
        <w:rPr>
          <w:rFonts w:ascii="Quicksand" w:hAnsi="Quicksand"/>
        </w:rPr>
        <w:t xml:space="preserve"> know who to contact within their setting and what to do if that person does not carry out their responsibility</w:t>
      </w:r>
      <w:r w:rsidR="00A74F22">
        <w:rPr>
          <w:rFonts w:ascii="Quicksand" w:hAnsi="Quicksand"/>
        </w:rPr>
        <w:t>,</w:t>
      </w:r>
    </w:p>
    <w:p w14:paraId="1F6A9501" w14:textId="0ABC6AD5" w:rsidR="006D0BDD" w:rsidRPr="00DE1E15" w:rsidRDefault="006D0BDD">
      <w:pPr>
        <w:pStyle w:val="ListParagraph"/>
        <w:numPr>
          <w:ilvl w:val="0"/>
          <w:numId w:val="4"/>
        </w:numPr>
        <w:tabs>
          <w:tab w:val="left" w:pos="4580"/>
        </w:tabs>
        <w:spacing w:before="200" w:after="200" w:line="240" w:lineRule="auto"/>
        <w:rPr>
          <w:rFonts w:ascii="Quicksand" w:hAnsi="Quicksand"/>
        </w:rPr>
      </w:pPr>
      <w:r w:rsidRPr="00DE1E15">
        <w:rPr>
          <w:rFonts w:ascii="Quicksand" w:hAnsi="Quicksand"/>
        </w:rPr>
        <w:t>To report concerns re: alleged/potential abuse</w:t>
      </w:r>
      <w:r w:rsidR="00A74F22">
        <w:rPr>
          <w:rFonts w:ascii="Quicksand" w:hAnsi="Quicksand"/>
        </w:rPr>
        <w:t>/neglect</w:t>
      </w:r>
      <w:r w:rsidRPr="00DE1E15">
        <w:rPr>
          <w:rFonts w:ascii="Quicksand" w:hAnsi="Quicksand"/>
        </w:rPr>
        <w:t xml:space="preserve"> to Norfolk County Council’s Child Advice and Duty Service (CADS) and co-operate with the statutory services to ensure the child’s best interests are met as appropriate</w:t>
      </w:r>
      <w:r w:rsidR="00A74F22">
        <w:rPr>
          <w:rFonts w:ascii="Quicksand" w:hAnsi="Quicksand"/>
        </w:rPr>
        <w:t>,</w:t>
      </w:r>
    </w:p>
    <w:p w14:paraId="56E2FCA3" w14:textId="696467D7" w:rsidR="006D0BDD" w:rsidRPr="00DE1E15" w:rsidRDefault="006D0BDD">
      <w:pPr>
        <w:pStyle w:val="ListParagraph"/>
        <w:numPr>
          <w:ilvl w:val="0"/>
          <w:numId w:val="4"/>
        </w:numPr>
        <w:tabs>
          <w:tab w:val="left" w:pos="4580"/>
        </w:tabs>
        <w:spacing w:before="200" w:after="200" w:line="240" w:lineRule="auto"/>
        <w:rPr>
          <w:rFonts w:ascii="Quicksand" w:hAnsi="Quicksand"/>
        </w:rPr>
      </w:pPr>
      <w:r w:rsidRPr="00DE1E15">
        <w:rPr>
          <w:rFonts w:ascii="Quicksand" w:hAnsi="Quicksand"/>
        </w:rPr>
        <w:t xml:space="preserve">To ensure that all details of concerns, progress and final reports are confidential and will not be discussed with anyone </w:t>
      </w:r>
      <w:r w:rsidR="00A74F22">
        <w:rPr>
          <w:rFonts w:ascii="Quicksand" w:hAnsi="Quicksand"/>
        </w:rPr>
        <w:t>un</w:t>
      </w:r>
      <w:r w:rsidRPr="00DE1E15">
        <w:rPr>
          <w:rFonts w:ascii="Quicksand" w:hAnsi="Quicksand"/>
        </w:rPr>
        <w:t xml:space="preserve">authorised to have </w:t>
      </w:r>
      <w:r w:rsidR="00A74F22">
        <w:rPr>
          <w:rFonts w:ascii="Quicksand" w:hAnsi="Quicksand"/>
        </w:rPr>
        <w:t>sight/use of the</w:t>
      </w:r>
      <w:r w:rsidRPr="00DE1E15">
        <w:rPr>
          <w:rFonts w:ascii="Quicksand" w:hAnsi="Quicksand"/>
        </w:rPr>
        <w:t xml:space="preserve"> information</w:t>
      </w:r>
      <w:bookmarkStart w:id="218" w:name="_Toc65482054"/>
      <w:bookmarkStart w:id="219" w:name="_Toc99023326"/>
      <w:r w:rsidR="00A74F22">
        <w:rPr>
          <w:rFonts w:ascii="Quicksand" w:hAnsi="Quicksand"/>
        </w:rPr>
        <w:t>.</w:t>
      </w:r>
    </w:p>
    <w:p w14:paraId="5D02D8AC" w14:textId="6B14F942" w:rsidR="006D0BDD" w:rsidRPr="004A2CD5" w:rsidRDefault="006D0BDD" w:rsidP="00BD4016">
      <w:pPr>
        <w:tabs>
          <w:tab w:val="left" w:pos="4580"/>
        </w:tabs>
        <w:spacing w:before="200" w:after="200" w:line="240" w:lineRule="auto"/>
        <w:rPr>
          <w:rFonts w:ascii="Quicksand" w:hAnsi="Quicksand" w:cs="Arial"/>
          <w:szCs w:val="24"/>
        </w:rPr>
      </w:pPr>
      <w:r w:rsidRPr="004A2CD5">
        <w:rPr>
          <w:rFonts w:ascii="Quicksand" w:hAnsi="Quicksand" w:cs="Arial"/>
          <w:color w:val="002060"/>
        </w:rPr>
        <w:t>Allegations</w:t>
      </w:r>
      <w:bookmarkEnd w:id="218"/>
      <w:bookmarkEnd w:id="219"/>
      <w:r w:rsidR="00B10077">
        <w:rPr>
          <w:rFonts w:ascii="Quicksand" w:hAnsi="Quicksand" w:cs="Arial"/>
          <w:color w:val="2A255D"/>
        </w:rPr>
        <w:t>, Disclosures, and Concerns</w:t>
      </w:r>
    </w:p>
    <w:p w14:paraId="7003CA14" w14:textId="05EC2487" w:rsidR="006D0BDD" w:rsidRPr="004C5EA5" w:rsidRDefault="006D0BDD" w:rsidP="00690C72">
      <w:pPr>
        <w:tabs>
          <w:tab w:val="left" w:pos="4580"/>
        </w:tabs>
        <w:spacing w:before="120" w:after="120" w:line="240" w:lineRule="auto"/>
        <w:rPr>
          <w:rFonts w:ascii="Quicksand" w:hAnsi="Quicksand" w:cs="Arial"/>
          <w:szCs w:val="24"/>
        </w:rPr>
      </w:pPr>
      <w:r w:rsidRPr="004C5EA5">
        <w:rPr>
          <w:rFonts w:ascii="Quicksand" w:hAnsi="Quicksand" w:cs="Arial"/>
          <w:szCs w:val="24"/>
        </w:rPr>
        <w:t xml:space="preserve">Nansa has an obligation to provide </w:t>
      </w:r>
      <w:r w:rsidR="00630610">
        <w:rPr>
          <w:rFonts w:ascii="Quicksand" w:hAnsi="Quicksand" w:cs="Arial"/>
          <w:szCs w:val="24"/>
        </w:rPr>
        <w:t>employees</w:t>
      </w:r>
      <w:r w:rsidRPr="004C5EA5">
        <w:rPr>
          <w:rFonts w:ascii="Quicksand" w:hAnsi="Quicksand" w:cs="Arial"/>
          <w:szCs w:val="24"/>
        </w:rPr>
        <w:t>/volunteers with named DS</w:t>
      </w:r>
      <w:r w:rsidR="00B83F22">
        <w:rPr>
          <w:rFonts w:ascii="Quicksand" w:hAnsi="Quicksand" w:cs="Arial"/>
          <w:szCs w:val="24"/>
        </w:rPr>
        <w:t>O</w:t>
      </w:r>
      <w:r w:rsidR="00690C72">
        <w:rPr>
          <w:rFonts w:ascii="Quicksand" w:hAnsi="Quicksand" w:cs="Arial"/>
          <w:szCs w:val="24"/>
        </w:rPr>
        <w:t xml:space="preserve">s and a </w:t>
      </w:r>
      <w:proofErr w:type="gramStart"/>
      <w:r w:rsidR="00690C72">
        <w:rPr>
          <w:rFonts w:ascii="Quicksand" w:hAnsi="Quicksand" w:cs="Arial"/>
          <w:szCs w:val="24"/>
        </w:rPr>
        <w:t>DS</w:t>
      </w:r>
      <w:r w:rsidR="00B83F22">
        <w:rPr>
          <w:rFonts w:ascii="Quicksand" w:hAnsi="Quicksand" w:cs="Arial"/>
          <w:szCs w:val="24"/>
        </w:rPr>
        <w:t>L</w:t>
      </w:r>
      <w:r w:rsidRPr="004C5EA5">
        <w:rPr>
          <w:rFonts w:ascii="Quicksand" w:hAnsi="Quicksand" w:cs="Arial"/>
          <w:szCs w:val="24"/>
        </w:rPr>
        <w:t>;</w:t>
      </w:r>
      <w:proofErr w:type="gramEnd"/>
      <w:r w:rsidRPr="004C5EA5">
        <w:rPr>
          <w:rFonts w:ascii="Quicksand" w:hAnsi="Quicksand" w:cs="Arial"/>
          <w:szCs w:val="24"/>
        </w:rPr>
        <w:t xml:space="preserve"> in relation to </w:t>
      </w:r>
      <w:r w:rsidR="00690C72">
        <w:rPr>
          <w:rFonts w:ascii="Quicksand" w:hAnsi="Quicksand" w:cs="Arial"/>
          <w:szCs w:val="24"/>
        </w:rPr>
        <w:t xml:space="preserve">the Safeguarding and Protection of </w:t>
      </w:r>
      <w:r w:rsidRPr="004C5EA5">
        <w:rPr>
          <w:rFonts w:ascii="Quicksand" w:hAnsi="Quicksand" w:cs="Arial"/>
          <w:szCs w:val="24"/>
        </w:rPr>
        <w:t>Children and Young People</w:t>
      </w:r>
      <w:r w:rsidR="00690C72">
        <w:rPr>
          <w:rFonts w:ascii="Quicksand" w:hAnsi="Quicksand" w:cs="Arial"/>
          <w:szCs w:val="24"/>
        </w:rPr>
        <w:t>.</w:t>
      </w:r>
      <w:r w:rsidRPr="004C5EA5">
        <w:rPr>
          <w:rFonts w:ascii="Quicksand" w:hAnsi="Quicksand" w:cs="Arial"/>
          <w:szCs w:val="24"/>
        </w:rPr>
        <w:t xml:space="preserve"> </w:t>
      </w:r>
    </w:p>
    <w:p w14:paraId="5C6C57E0" w14:textId="055E8E05" w:rsidR="006D0BDD" w:rsidRPr="004C5EA5" w:rsidRDefault="006D0BDD" w:rsidP="00BD4016">
      <w:pPr>
        <w:tabs>
          <w:tab w:val="left" w:pos="4580"/>
        </w:tabs>
        <w:spacing w:before="120" w:after="120" w:line="240" w:lineRule="auto"/>
        <w:rPr>
          <w:rFonts w:ascii="Quicksand" w:hAnsi="Quicksand" w:cs="Arial"/>
          <w:szCs w:val="24"/>
        </w:rPr>
      </w:pPr>
      <w:r w:rsidRPr="004C5EA5">
        <w:rPr>
          <w:rFonts w:ascii="Quicksand" w:hAnsi="Quicksand" w:cs="Arial"/>
          <w:szCs w:val="24"/>
        </w:rPr>
        <w:t>Nansa will take all allegations of abuse or maltreatment by a</w:t>
      </w:r>
      <w:r w:rsidR="00690C72">
        <w:rPr>
          <w:rFonts w:ascii="Quicksand" w:hAnsi="Quicksand" w:cs="Arial"/>
          <w:szCs w:val="24"/>
        </w:rPr>
        <w:t>n</w:t>
      </w:r>
      <w:r w:rsidRPr="004C5EA5">
        <w:rPr>
          <w:rFonts w:ascii="Quicksand" w:hAnsi="Quicksand" w:cs="Arial"/>
          <w:szCs w:val="24"/>
        </w:rPr>
        <w:t xml:space="preserve"> </w:t>
      </w:r>
      <w:r w:rsidR="00630610">
        <w:rPr>
          <w:rFonts w:ascii="Quicksand" w:hAnsi="Quicksand" w:cs="Arial"/>
          <w:szCs w:val="24"/>
        </w:rPr>
        <w:t>employee</w:t>
      </w:r>
      <w:r w:rsidR="00690C72">
        <w:rPr>
          <w:rFonts w:ascii="Quicksand" w:hAnsi="Quicksand" w:cs="Arial"/>
          <w:szCs w:val="24"/>
        </w:rPr>
        <w:t>/</w:t>
      </w:r>
      <w:r w:rsidRPr="004C5EA5">
        <w:rPr>
          <w:rFonts w:ascii="Quicksand" w:hAnsi="Quicksand" w:cs="Arial"/>
          <w:szCs w:val="24"/>
        </w:rPr>
        <w:t>volunteer seriously and treat them in accordance with consistent procedures (‘Working Together to Safeguard Children’ 2006).</w:t>
      </w:r>
    </w:p>
    <w:p w14:paraId="43741AE5" w14:textId="066ED0E1" w:rsidR="006D0BDD" w:rsidRPr="004C5EA5" w:rsidRDefault="006D0BDD" w:rsidP="00BD4016">
      <w:pPr>
        <w:tabs>
          <w:tab w:val="left" w:pos="4580"/>
        </w:tabs>
        <w:spacing w:before="120" w:after="120" w:line="240" w:lineRule="auto"/>
        <w:rPr>
          <w:rFonts w:ascii="Quicksand" w:hAnsi="Quicksand" w:cs="Arial"/>
          <w:szCs w:val="24"/>
        </w:rPr>
      </w:pPr>
      <w:r w:rsidRPr="004C5EA5">
        <w:rPr>
          <w:rFonts w:ascii="Quicksand" w:hAnsi="Quicksand" w:cs="Arial"/>
          <w:szCs w:val="24"/>
        </w:rPr>
        <w:t xml:space="preserve">If an allegation of abuse or maltreatment is made against a Nansa </w:t>
      </w:r>
      <w:r w:rsidR="00630610">
        <w:rPr>
          <w:rFonts w:ascii="Quicksand" w:hAnsi="Quicksand" w:cs="Arial"/>
          <w:szCs w:val="24"/>
        </w:rPr>
        <w:t>employee</w:t>
      </w:r>
      <w:r w:rsidR="00690C72">
        <w:rPr>
          <w:rFonts w:ascii="Quicksand" w:hAnsi="Quicksand" w:cs="Arial"/>
          <w:szCs w:val="24"/>
        </w:rPr>
        <w:t>/</w:t>
      </w:r>
      <w:r w:rsidRPr="004C5EA5">
        <w:rPr>
          <w:rFonts w:ascii="Quicksand" w:hAnsi="Quicksand" w:cs="Arial"/>
          <w:szCs w:val="24"/>
        </w:rPr>
        <w:t>volunteer, the DS</w:t>
      </w:r>
      <w:r w:rsidR="00B83F22">
        <w:rPr>
          <w:rFonts w:ascii="Quicksand" w:hAnsi="Quicksand" w:cs="Arial"/>
          <w:szCs w:val="24"/>
        </w:rPr>
        <w:t>O</w:t>
      </w:r>
      <w:r w:rsidR="00690C72">
        <w:rPr>
          <w:rFonts w:ascii="Quicksand" w:hAnsi="Quicksand" w:cs="Arial"/>
          <w:szCs w:val="24"/>
        </w:rPr>
        <w:t xml:space="preserve"> </w:t>
      </w:r>
      <w:r w:rsidRPr="004C5EA5">
        <w:rPr>
          <w:rFonts w:ascii="Quicksand" w:hAnsi="Quicksand" w:cs="Arial"/>
          <w:szCs w:val="24"/>
        </w:rPr>
        <w:t xml:space="preserve">will report to the </w:t>
      </w:r>
      <w:r w:rsidR="00690C72">
        <w:rPr>
          <w:rFonts w:ascii="Quicksand" w:hAnsi="Quicksand" w:cs="Arial"/>
          <w:szCs w:val="24"/>
        </w:rPr>
        <w:t>DS</w:t>
      </w:r>
      <w:r w:rsidR="00B83F22">
        <w:rPr>
          <w:rFonts w:ascii="Quicksand" w:hAnsi="Quicksand" w:cs="Arial"/>
          <w:szCs w:val="24"/>
        </w:rPr>
        <w:t>L</w:t>
      </w:r>
      <w:r w:rsidR="00690C72">
        <w:rPr>
          <w:rFonts w:ascii="Quicksand" w:hAnsi="Quicksand" w:cs="Arial"/>
          <w:szCs w:val="24"/>
        </w:rPr>
        <w:t>/</w:t>
      </w:r>
      <w:r w:rsidRPr="004C5EA5">
        <w:rPr>
          <w:rFonts w:ascii="Quicksand" w:hAnsi="Quicksand" w:cs="Arial"/>
          <w:szCs w:val="24"/>
        </w:rPr>
        <w:t xml:space="preserve">CEO (Leon </w:t>
      </w:r>
      <w:r w:rsidR="00690C72">
        <w:rPr>
          <w:rFonts w:ascii="Quicksand" w:hAnsi="Quicksand" w:cs="Arial"/>
          <w:szCs w:val="24"/>
        </w:rPr>
        <w:t>Knight-</w:t>
      </w:r>
      <w:r w:rsidRPr="004C5EA5">
        <w:rPr>
          <w:rFonts w:ascii="Quicksand" w:hAnsi="Quicksand" w:cs="Arial"/>
          <w:szCs w:val="24"/>
        </w:rPr>
        <w:t>Smith)</w:t>
      </w:r>
      <w:r w:rsidR="00690C72">
        <w:rPr>
          <w:rFonts w:ascii="Quicksand" w:hAnsi="Quicksand" w:cs="Arial"/>
          <w:szCs w:val="24"/>
        </w:rPr>
        <w:t>. The</w:t>
      </w:r>
      <w:r w:rsidRPr="004C5EA5">
        <w:rPr>
          <w:rFonts w:ascii="Quicksand" w:hAnsi="Quicksand" w:cs="Arial"/>
          <w:szCs w:val="24"/>
        </w:rPr>
        <w:t xml:space="preserve"> DS</w:t>
      </w:r>
      <w:r w:rsidR="00B83F22">
        <w:rPr>
          <w:rFonts w:ascii="Quicksand" w:hAnsi="Quicksand" w:cs="Arial"/>
          <w:szCs w:val="24"/>
        </w:rPr>
        <w:t>O</w:t>
      </w:r>
      <w:r w:rsidR="00690C72">
        <w:rPr>
          <w:rFonts w:ascii="Quicksand" w:hAnsi="Quicksand" w:cs="Arial"/>
          <w:szCs w:val="24"/>
        </w:rPr>
        <w:t>, or an authorised employee,</w:t>
      </w:r>
      <w:r w:rsidRPr="004C5EA5">
        <w:rPr>
          <w:rFonts w:ascii="Quicksand" w:hAnsi="Quicksand" w:cs="Arial"/>
          <w:szCs w:val="24"/>
        </w:rPr>
        <w:t xml:space="preserve"> will also contact the relevant local authority agency.</w:t>
      </w:r>
    </w:p>
    <w:p w14:paraId="583899F5" w14:textId="18BC14B2" w:rsidR="006D0BDD" w:rsidRPr="004C5EA5" w:rsidRDefault="00690C72" w:rsidP="00BD4016">
      <w:pPr>
        <w:tabs>
          <w:tab w:val="left" w:pos="4580"/>
        </w:tabs>
        <w:spacing w:before="120" w:after="120" w:line="240" w:lineRule="auto"/>
        <w:rPr>
          <w:rFonts w:ascii="Quicksand" w:hAnsi="Quicksand" w:cs="Arial"/>
          <w:szCs w:val="24"/>
        </w:rPr>
      </w:pPr>
      <w:r>
        <w:rPr>
          <w:rFonts w:ascii="Quicksand" w:hAnsi="Quicksand" w:cs="Arial"/>
          <w:szCs w:val="24"/>
        </w:rPr>
        <w:t xml:space="preserve">The </w:t>
      </w:r>
      <w:r w:rsidR="006D0BDD" w:rsidRPr="004C5EA5">
        <w:rPr>
          <w:rFonts w:ascii="Quicksand" w:hAnsi="Quicksand" w:cs="Arial"/>
          <w:szCs w:val="24"/>
        </w:rPr>
        <w:t>D</w:t>
      </w:r>
      <w:r w:rsidR="00B83F22">
        <w:rPr>
          <w:rFonts w:ascii="Quicksand" w:hAnsi="Quicksand" w:cs="Arial"/>
          <w:szCs w:val="24"/>
        </w:rPr>
        <w:t>SO</w:t>
      </w:r>
      <w:r w:rsidR="006D0BDD" w:rsidRPr="004C5EA5">
        <w:rPr>
          <w:rFonts w:ascii="Quicksand" w:hAnsi="Quicksand" w:cs="Arial"/>
          <w:szCs w:val="24"/>
        </w:rPr>
        <w:t xml:space="preserve"> </w:t>
      </w:r>
      <w:r>
        <w:rPr>
          <w:rFonts w:ascii="Quicksand" w:hAnsi="Quicksand" w:cs="Arial"/>
          <w:szCs w:val="24"/>
        </w:rPr>
        <w:t xml:space="preserve">(or authorised employee) </w:t>
      </w:r>
      <w:r w:rsidR="006D0BDD" w:rsidRPr="004C5EA5">
        <w:rPr>
          <w:rFonts w:ascii="Quicksand" w:hAnsi="Quicksand" w:cs="Arial"/>
          <w:szCs w:val="24"/>
        </w:rPr>
        <w:t xml:space="preserve">will discuss the case with </w:t>
      </w:r>
      <w:r w:rsidR="00B10077">
        <w:rPr>
          <w:rFonts w:ascii="Quicksand" w:hAnsi="Quicksand" w:cs="Arial"/>
          <w:szCs w:val="24"/>
        </w:rPr>
        <w:t>the Child Advice and Duty Service (</w:t>
      </w:r>
      <w:r w:rsidR="006D0BDD" w:rsidRPr="004C5EA5">
        <w:rPr>
          <w:rFonts w:ascii="Quicksand" w:hAnsi="Quicksand" w:cs="Arial"/>
          <w:szCs w:val="24"/>
        </w:rPr>
        <w:t>CADS</w:t>
      </w:r>
      <w:r w:rsidR="00B10077">
        <w:rPr>
          <w:rFonts w:ascii="Quicksand" w:hAnsi="Quicksand" w:cs="Arial"/>
          <w:szCs w:val="24"/>
        </w:rPr>
        <w:t>)</w:t>
      </w:r>
      <w:r w:rsidR="006D0BDD" w:rsidRPr="004C5EA5">
        <w:rPr>
          <w:rFonts w:ascii="Quicksand" w:hAnsi="Quicksand" w:cs="Arial"/>
          <w:szCs w:val="24"/>
        </w:rPr>
        <w:t xml:space="preserve"> and/or the Local Authority Safeguarding Officer (LADO). </w:t>
      </w:r>
      <w:r>
        <w:rPr>
          <w:rFonts w:ascii="Quicksand" w:hAnsi="Quicksand" w:cs="Arial"/>
          <w:szCs w:val="24"/>
        </w:rPr>
        <w:t>CADS or the</w:t>
      </w:r>
      <w:r w:rsidR="006D0BDD" w:rsidRPr="004C5EA5">
        <w:rPr>
          <w:rFonts w:ascii="Quicksand" w:hAnsi="Quicksand" w:cs="Arial"/>
          <w:szCs w:val="24"/>
        </w:rPr>
        <w:t xml:space="preserve"> LADO should then oversee the matter to its conclusion. A DS</w:t>
      </w:r>
      <w:r w:rsidR="00B10077">
        <w:rPr>
          <w:rFonts w:ascii="Quicksand" w:hAnsi="Quicksand" w:cs="Arial"/>
          <w:szCs w:val="24"/>
        </w:rPr>
        <w:t>O</w:t>
      </w:r>
      <w:r w:rsidR="006D0BDD" w:rsidRPr="004C5EA5">
        <w:rPr>
          <w:rFonts w:ascii="Quicksand" w:hAnsi="Quicksand" w:cs="Arial"/>
          <w:szCs w:val="24"/>
        </w:rPr>
        <w:t xml:space="preserve"> will produce a final report</w:t>
      </w:r>
      <w:r>
        <w:rPr>
          <w:rFonts w:ascii="Quicksand" w:hAnsi="Quicksand" w:cs="Arial"/>
          <w:szCs w:val="24"/>
        </w:rPr>
        <w:t>,</w:t>
      </w:r>
      <w:r w:rsidR="006D0BDD" w:rsidRPr="004C5EA5">
        <w:rPr>
          <w:rFonts w:ascii="Quicksand" w:hAnsi="Quicksand" w:cs="Arial"/>
          <w:szCs w:val="24"/>
        </w:rPr>
        <w:t xml:space="preserve"> following the conclusion of every individual case</w:t>
      </w:r>
      <w:r>
        <w:rPr>
          <w:rFonts w:ascii="Quicksand" w:hAnsi="Quicksand" w:cs="Arial"/>
          <w:szCs w:val="24"/>
        </w:rPr>
        <w:t>,</w:t>
      </w:r>
      <w:r w:rsidR="006D0BDD" w:rsidRPr="004C5EA5">
        <w:rPr>
          <w:rFonts w:ascii="Quicksand" w:hAnsi="Quicksand" w:cs="Arial"/>
          <w:szCs w:val="24"/>
        </w:rPr>
        <w:t xml:space="preserve"> and the data (not personal information) relating to this will be shared with and reviewed by the Safeguarding Committee and cascaded to the Trustees by the</w:t>
      </w:r>
      <w:r>
        <w:rPr>
          <w:rFonts w:ascii="Quicksand" w:hAnsi="Quicksand" w:cs="Arial"/>
          <w:szCs w:val="24"/>
        </w:rPr>
        <w:t xml:space="preserve"> DS</w:t>
      </w:r>
      <w:r w:rsidR="00B83F22">
        <w:rPr>
          <w:rFonts w:ascii="Quicksand" w:hAnsi="Quicksand" w:cs="Arial"/>
          <w:szCs w:val="24"/>
        </w:rPr>
        <w:t>L</w:t>
      </w:r>
      <w:r>
        <w:rPr>
          <w:rFonts w:ascii="Quicksand" w:hAnsi="Quicksand" w:cs="Arial"/>
          <w:szCs w:val="24"/>
        </w:rPr>
        <w:t>.</w:t>
      </w:r>
    </w:p>
    <w:p w14:paraId="0E7732E2" w14:textId="364E3C89" w:rsidR="006D0BDD" w:rsidRPr="004C5EA5" w:rsidRDefault="006D0BDD" w:rsidP="00BD4016">
      <w:pPr>
        <w:tabs>
          <w:tab w:val="left" w:pos="4580"/>
        </w:tabs>
        <w:spacing w:before="120" w:after="120" w:line="240" w:lineRule="auto"/>
        <w:rPr>
          <w:rFonts w:ascii="Quicksand" w:hAnsi="Quicksand" w:cs="Arial"/>
          <w:szCs w:val="24"/>
        </w:rPr>
      </w:pPr>
      <w:r w:rsidRPr="004C5EA5">
        <w:rPr>
          <w:rFonts w:ascii="Quicksand" w:hAnsi="Quicksand" w:cs="Arial"/>
          <w:szCs w:val="24"/>
        </w:rPr>
        <w:t xml:space="preserve">The following guidance is in relation to any other worry or doubt you have about a child; this </w:t>
      </w:r>
      <w:r w:rsidR="00C47FF1">
        <w:rPr>
          <w:rFonts w:ascii="Quicksand" w:hAnsi="Quicksand" w:cs="Arial"/>
          <w:szCs w:val="24"/>
        </w:rPr>
        <w:t>should</w:t>
      </w:r>
      <w:r w:rsidRPr="004C5EA5">
        <w:rPr>
          <w:rFonts w:ascii="Quicksand" w:hAnsi="Quicksand" w:cs="Arial"/>
          <w:szCs w:val="24"/>
        </w:rPr>
        <w:t xml:space="preserve"> be discussed with your </w:t>
      </w:r>
      <w:r w:rsidR="00C47FF1">
        <w:rPr>
          <w:rFonts w:ascii="Quicksand" w:hAnsi="Quicksand" w:cs="Arial"/>
          <w:szCs w:val="24"/>
        </w:rPr>
        <w:t>line manager, your senior manager</w:t>
      </w:r>
      <w:r w:rsidRPr="004C5EA5">
        <w:rPr>
          <w:rFonts w:ascii="Quicksand" w:hAnsi="Quicksand" w:cs="Arial"/>
          <w:szCs w:val="24"/>
        </w:rPr>
        <w:t xml:space="preserve"> and/or </w:t>
      </w:r>
      <w:r w:rsidR="00C47FF1">
        <w:rPr>
          <w:rFonts w:ascii="Quicksand" w:hAnsi="Quicksand" w:cs="Arial"/>
          <w:szCs w:val="24"/>
        </w:rPr>
        <w:t xml:space="preserve">a </w:t>
      </w:r>
      <w:r w:rsidRPr="004C5EA5">
        <w:rPr>
          <w:rFonts w:ascii="Quicksand" w:hAnsi="Quicksand" w:cs="Arial"/>
          <w:szCs w:val="24"/>
        </w:rPr>
        <w:t>DS</w:t>
      </w:r>
      <w:r w:rsidR="00B83F22">
        <w:rPr>
          <w:rFonts w:ascii="Quicksand" w:hAnsi="Quicksand" w:cs="Arial"/>
          <w:szCs w:val="24"/>
        </w:rPr>
        <w:t>O</w:t>
      </w:r>
      <w:r w:rsidRPr="004C5EA5">
        <w:rPr>
          <w:rFonts w:ascii="Quicksand" w:hAnsi="Quicksand" w:cs="Arial"/>
          <w:szCs w:val="24"/>
        </w:rPr>
        <w:t>:</w:t>
      </w:r>
    </w:p>
    <w:p w14:paraId="7FF6E3FC" w14:textId="77777777" w:rsidR="00DA5455" w:rsidRDefault="006D0BDD">
      <w:pPr>
        <w:pStyle w:val="ListParagraph"/>
        <w:numPr>
          <w:ilvl w:val="0"/>
          <w:numId w:val="53"/>
        </w:numPr>
        <w:tabs>
          <w:tab w:val="left" w:pos="4580"/>
        </w:tabs>
        <w:spacing w:after="0" w:line="240" w:lineRule="auto"/>
        <w:rPr>
          <w:rFonts w:ascii="Quicksand" w:hAnsi="Quicksand"/>
        </w:rPr>
      </w:pPr>
      <w:r w:rsidRPr="00C47FF1">
        <w:rPr>
          <w:rFonts w:ascii="Quicksand" w:hAnsi="Quicksand"/>
        </w:rPr>
        <w:t xml:space="preserve">Any disclosure made by a child, young person, </w:t>
      </w:r>
      <w:r w:rsidR="00DA5455">
        <w:rPr>
          <w:rFonts w:ascii="Quicksand" w:hAnsi="Quicksand"/>
        </w:rPr>
        <w:t xml:space="preserve">an </w:t>
      </w:r>
      <w:r w:rsidR="00630610" w:rsidRPr="00C47FF1">
        <w:rPr>
          <w:rFonts w:ascii="Quicksand" w:hAnsi="Quicksand"/>
        </w:rPr>
        <w:t>employee</w:t>
      </w:r>
      <w:r w:rsidRPr="00C47FF1">
        <w:rPr>
          <w:rFonts w:ascii="Quicksand" w:hAnsi="Quicksand"/>
        </w:rPr>
        <w:t>, student, volunteer</w:t>
      </w:r>
      <w:r w:rsidR="00DA5455">
        <w:rPr>
          <w:rFonts w:ascii="Quicksand" w:hAnsi="Quicksand"/>
        </w:rPr>
        <w:t>,</w:t>
      </w:r>
      <w:r w:rsidRPr="00C47FF1">
        <w:rPr>
          <w:rFonts w:ascii="Quicksand" w:hAnsi="Quicksand"/>
        </w:rPr>
        <w:t xml:space="preserve"> or visitor</w:t>
      </w:r>
      <w:r w:rsidR="00DA5455">
        <w:rPr>
          <w:rFonts w:ascii="Quicksand" w:hAnsi="Quicksand"/>
        </w:rPr>
        <w:t>,</w:t>
      </w:r>
      <w:r w:rsidRPr="00C47FF1">
        <w:rPr>
          <w:rFonts w:ascii="Quicksand" w:hAnsi="Quicksand"/>
        </w:rPr>
        <w:t xml:space="preserve"> is handled with great care. The person must</w:t>
      </w:r>
      <w:r w:rsidR="00DA5455">
        <w:rPr>
          <w:rFonts w:ascii="Quicksand" w:hAnsi="Quicksand"/>
        </w:rPr>
        <w:t>,</w:t>
      </w:r>
      <w:r w:rsidRPr="00C47FF1">
        <w:rPr>
          <w:rFonts w:ascii="Quicksand" w:hAnsi="Quicksand"/>
        </w:rPr>
        <w:t xml:space="preserve"> </w:t>
      </w:r>
      <w:proofErr w:type="gramStart"/>
      <w:r w:rsidRPr="00C47FF1">
        <w:rPr>
          <w:rFonts w:ascii="Quicksand" w:hAnsi="Quicksand"/>
        </w:rPr>
        <w:t>at all times</w:t>
      </w:r>
      <w:proofErr w:type="gramEnd"/>
      <w:r w:rsidR="00DA5455">
        <w:rPr>
          <w:rFonts w:ascii="Quicksand" w:hAnsi="Quicksand"/>
        </w:rPr>
        <w:t>,</w:t>
      </w:r>
      <w:r w:rsidRPr="00C47FF1">
        <w:rPr>
          <w:rFonts w:ascii="Quicksand" w:hAnsi="Quicksand"/>
        </w:rPr>
        <w:t xml:space="preserve"> feel their viewpoints are valued and that they will be listened to</w:t>
      </w:r>
      <w:r w:rsidR="00DA5455">
        <w:rPr>
          <w:rFonts w:ascii="Quicksand" w:hAnsi="Quicksand"/>
        </w:rPr>
        <w:t xml:space="preserve">, </w:t>
      </w:r>
    </w:p>
    <w:p w14:paraId="7C159629" w14:textId="77777777" w:rsidR="00DA5455" w:rsidRDefault="00DA5455">
      <w:pPr>
        <w:pStyle w:val="ListParagraph"/>
        <w:numPr>
          <w:ilvl w:val="0"/>
          <w:numId w:val="53"/>
        </w:numPr>
        <w:tabs>
          <w:tab w:val="left" w:pos="4580"/>
        </w:tabs>
        <w:spacing w:after="0" w:line="240" w:lineRule="auto"/>
        <w:rPr>
          <w:rFonts w:ascii="Quicksand" w:hAnsi="Quicksand"/>
        </w:rPr>
      </w:pPr>
      <w:r>
        <w:rPr>
          <w:rFonts w:ascii="Quicksand" w:hAnsi="Quicksand"/>
        </w:rPr>
        <w:t>I</w:t>
      </w:r>
      <w:r w:rsidR="006D0BDD" w:rsidRPr="00C47FF1">
        <w:rPr>
          <w:rFonts w:ascii="Quicksand" w:hAnsi="Quicksand"/>
        </w:rPr>
        <w:t xml:space="preserve">nappropriate questioning </w:t>
      </w:r>
      <w:r>
        <w:rPr>
          <w:rFonts w:ascii="Quicksand" w:hAnsi="Quicksand"/>
        </w:rPr>
        <w:t>should be avoided so as not to</w:t>
      </w:r>
      <w:r w:rsidR="006D0BDD" w:rsidRPr="00C47FF1">
        <w:rPr>
          <w:rFonts w:ascii="Quicksand" w:hAnsi="Quicksand"/>
        </w:rPr>
        <w:t xml:space="preserve"> corrupt potential evidence. Children and young people should not be asked to repeat any potential evidence</w:t>
      </w:r>
      <w:r>
        <w:rPr>
          <w:rFonts w:ascii="Quicksand" w:hAnsi="Quicksand"/>
        </w:rPr>
        <w:t>,</w:t>
      </w:r>
    </w:p>
    <w:p w14:paraId="1055B472" w14:textId="7D8B7385" w:rsidR="006D0BDD" w:rsidRPr="00DA5455" w:rsidRDefault="006D0BDD">
      <w:pPr>
        <w:pStyle w:val="ListParagraph"/>
        <w:numPr>
          <w:ilvl w:val="0"/>
          <w:numId w:val="53"/>
        </w:numPr>
        <w:tabs>
          <w:tab w:val="left" w:pos="4580"/>
        </w:tabs>
        <w:spacing w:after="0" w:line="240" w:lineRule="auto"/>
        <w:rPr>
          <w:rFonts w:ascii="Quicksand" w:hAnsi="Quicksand"/>
        </w:rPr>
      </w:pPr>
      <w:r w:rsidRPr="00DA5455">
        <w:rPr>
          <w:rFonts w:ascii="Quicksand" w:hAnsi="Quicksand"/>
        </w:rPr>
        <w:t xml:space="preserve">The </w:t>
      </w:r>
      <w:r w:rsidR="00630610" w:rsidRPr="00DA5455">
        <w:rPr>
          <w:rFonts w:ascii="Quicksand" w:hAnsi="Quicksand"/>
        </w:rPr>
        <w:t>employee</w:t>
      </w:r>
      <w:r w:rsidRPr="00DA5455">
        <w:rPr>
          <w:rFonts w:ascii="Quicksand" w:hAnsi="Quicksand"/>
        </w:rPr>
        <w:t>/volunteer</w:t>
      </w:r>
      <w:r w:rsidR="00A06178">
        <w:rPr>
          <w:rFonts w:ascii="Quicksand" w:hAnsi="Quicksand"/>
        </w:rPr>
        <w:t xml:space="preserve"> </w:t>
      </w:r>
      <w:r w:rsidR="00E31E71">
        <w:rPr>
          <w:rFonts w:ascii="Quicksand" w:hAnsi="Quicksand"/>
        </w:rPr>
        <w:t>should report</w:t>
      </w:r>
      <w:r w:rsidRPr="00DA5455">
        <w:rPr>
          <w:rFonts w:ascii="Quicksand" w:hAnsi="Quicksand"/>
        </w:rPr>
        <w:t xml:space="preserve"> the incident they are concerned about to their </w:t>
      </w:r>
      <w:r w:rsidR="00C47FF1" w:rsidRPr="00DA5455">
        <w:rPr>
          <w:rFonts w:ascii="Quicksand" w:hAnsi="Quicksand"/>
        </w:rPr>
        <w:t>line manager</w:t>
      </w:r>
      <w:r w:rsidRPr="00DA5455">
        <w:rPr>
          <w:rFonts w:ascii="Quicksand" w:hAnsi="Quicksand"/>
        </w:rPr>
        <w:t xml:space="preserve"> and/or DS</w:t>
      </w:r>
      <w:r w:rsidR="007425C0">
        <w:rPr>
          <w:rFonts w:ascii="Quicksand" w:hAnsi="Quicksand"/>
        </w:rPr>
        <w:t>O</w:t>
      </w:r>
      <w:r w:rsidRPr="00DA5455">
        <w:rPr>
          <w:rFonts w:ascii="Quicksand" w:hAnsi="Quicksand"/>
        </w:rPr>
        <w:t xml:space="preserve"> immediately</w:t>
      </w:r>
      <w:r w:rsidR="00E31E71">
        <w:rPr>
          <w:rFonts w:ascii="Quicksand" w:hAnsi="Quicksand"/>
        </w:rPr>
        <w:t>;</w:t>
      </w:r>
      <w:r w:rsidRPr="00DA5455">
        <w:rPr>
          <w:rFonts w:ascii="Quicksand" w:hAnsi="Quicksand"/>
        </w:rPr>
        <w:t xml:space="preserve"> or as soon as it is safe and practical to do so. Never leave </w:t>
      </w:r>
      <w:r w:rsidR="00E31E71">
        <w:rPr>
          <w:rFonts w:ascii="Quicksand" w:hAnsi="Quicksand"/>
        </w:rPr>
        <w:t>it until</w:t>
      </w:r>
      <w:r w:rsidRPr="00DA5455">
        <w:rPr>
          <w:rFonts w:ascii="Quicksand" w:hAnsi="Quicksand"/>
        </w:rPr>
        <w:t xml:space="preserve"> the end of the day</w:t>
      </w:r>
      <w:r w:rsidR="00E31E71">
        <w:rPr>
          <w:rFonts w:ascii="Quicksand" w:hAnsi="Quicksand"/>
        </w:rPr>
        <w:t xml:space="preserve">; </w:t>
      </w:r>
      <w:r w:rsidR="00C47FF1" w:rsidRPr="00DA5455">
        <w:rPr>
          <w:rFonts w:ascii="Quicksand" w:hAnsi="Quicksand"/>
        </w:rPr>
        <w:t>line manager</w:t>
      </w:r>
      <w:r w:rsidRPr="00DA5455">
        <w:rPr>
          <w:rFonts w:ascii="Quicksand" w:hAnsi="Quicksand"/>
        </w:rPr>
        <w:t xml:space="preserve">s must ensure they escalate any/all safeguarding matters to </w:t>
      </w:r>
      <w:r w:rsidR="00FC1B74">
        <w:rPr>
          <w:rFonts w:ascii="Quicksand" w:hAnsi="Quicksand"/>
        </w:rPr>
        <w:t xml:space="preserve">a </w:t>
      </w:r>
      <w:r w:rsidRPr="00DA5455">
        <w:rPr>
          <w:rFonts w:ascii="Quicksand" w:hAnsi="Quicksand"/>
        </w:rPr>
        <w:t>DS</w:t>
      </w:r>
      <w:r w:rsidR="007425C0">
        <w:rPr>
          <w:rFonts w:ascii="Quicksand" w:hAnsi="Quicksand"/>
        </w:rPr>
        <w:t>O</w:t>
      </w:r>
      <w:r w:rsidR="00FC1B74">
        <w:rPr>
          <w:rFonts w:ascii="Quicksand" w:hAnsi="Quicksand"/>
        </w:rPr>
        <w:t>,</w:t>
      </w:r>
    </w:p>
    <w:p w14:paraId="42F83C1A" w14:textId="6C2D4347" w:rsidR="006D0BDD" w:rsidRPr="00C47FF1" w:rsidRDefault="00630610">
      <w:pPr>
        <w:pStyle w:val="ListParagraph"/>
        <w:numPr>
          <w:ilvl w:val="0"/>
          <w:numId w:val="53"/>
        </w:numPr>
        <w:tabs>
          <w:tab w:val="left" w:pos="4580"/>
        </w:tabs>
        <w:spacing w:after="0" w:line="240" w:lineRule="auto"/>
        <w:rPr>
          <w:rFonts w:ascii="Quicksand" w:hAnsi="Quicksand"/>
        </w:rPr>
      </w:pPr>
      <w:r w:rsidRPr="00C47FF1">
        <w:rPr>
          <w:rFonts w:ascii="Quicksand" w:hAnsi="Quicksand"/>
        </w:rPr>
        <w:t>Employees</w:t>
      </w:r>
      <w:r w:rsidR="006D0BDD" w:rsidRPr="00C47FF1">
        <w:rPr>
          <w:rFonts w:ascii="Quicksand" w:hAnsi="Quicksand"/>
        </w:rPr>
        <w:t>/</w:t>
      </w:r>
      <w:r w:rsidR="00FC1B74">
        <w:rPr>
          <w:rFonts w:ascii="Quicksand" w:hAnsi="Quicksand"/>
        </w:rPr>
        <w:t>v</w:t>
      </w:r>
      <w:r w:rsidR="006D0BDD" w:rsidRPr="00C47FF1">
        <w:rPr>
          <w:rFonts w:ascii="Quicksand" w:hAnsi="Quicksand"/>
        </w:rPr>
        <w:t>olunteers will record the incident, recording only what they have observed</w:t>
      </w:r>
      <w:r w:rsidR="00FC1B74">
        <w:rPr>
          <w:rFonts w:ascii="Quicksand" w:hAnsi="Quicksand"/>
        </w:rPr>
        <w:t>,</w:t>
      </w:r>
      <w:r w:rsidR="006D0BDD" w:rsidRPr="00C47FF1">
        <w:rPr>
          <w:rFonts w:ascii="Quicksand" w:hAnsi="Quicksand"/>
        </w:rPr>
        <w:t xml:space="preserve"> </w:t>
      </w:r>
      <w:r w:rsidR="00FC1B74">
        <w:rPr>
          <w:rFonts w:ascii="Quicksand" w:hAnsi="Quicksand"/>
        </w:rPr>
        <w:t>and/</w:t>
      </w:r>
      <w:r w:rsidR="006D0BDD" w:rsidRPr="00C47FF1">
        <w:rPr>
          <w:rFonts w:ascii="Quicksand" w:hAnsi="Quicksand"/>
        </w:rPr>
        <w:t>or what the child/young person has disclosed in the</w:t>
      </w:r>
      <w:r w:rsidR="00FC1B74">
        <w:rPr>
          <w:rFonts w:ascii="Quicksand" w:hAnsi="Quicksand"/>
        </w:rPr>
        <w:t>ir</w:t>
      </w:r>
      <w:r w:rsidR="006D0BDD" w:rsidRPr="00C47FF1">
        <w:rPr>
          <w:rFonts w:ascii="Quicksand" w:hAnsi="Quicksand"/>
        </w:rPr>
        <w:t xml:space="preserve"> own words</w:t>
      </w:r>
      <w:r w:rsidR="00FC1B74">
        <w:rPr>
          <w:rFonts w:ascii="Quicksand" w:hAnsi="Quicksand"/>
        </w:rPr>
        <w:t xml:space="preserve"> (</w:t>
      </w:r>
      <w:r w:rsidR="006D0BDD" w:rsidRPr="00C47FF1">
        <w:rPr>
          <w:rFonts w:ascii="Quicksand" w:hAnsi="Quicksand"/>
        </w:rPr>
        <w:t>method of communication</w:t>
      </w:r>
      <w:r w:rsidR="00FC1B74">
        <w:rPr>
          <w:rFonts w:ascii="Quicksand" w:hAnsi="Quicksand"/>
        </w:rPr>
        <w:t>),</w:t>
      </w:r>
    </w:p>
    <w:p w14:paraId="48267E3F" w14:textId="327389B3" w:rsidR="006D0BDD" w:rsidRPr="00C47FF1" w:rsidRDefault="006D0BDD">
      <w:pPr>
        <w:pStyle w:val="ListParagraph"/>
        <w:numPr>
          <w:ilvl w:val="0"/>
          <w:numId w:val="53"/>
        </w:numPr>
        <w:tabs>
          <w:tab w:val="left" w:pos="4580"/>
        </w:tabs>
        <w:spacing w:after="0" w:line="240" w:lineRule="auto"/>
        <w:rPr>
          <w:rFonts w:ascii="Quicksand" w:hAnsi="Quicksand"/>
        </w:rPr>
      </w:pPr>
      <w:r w:rsidRPr="00C47FF1">
        <w:rPr>
          <w:rFonts w:ascii="Quicksand" w:hAnsi="Quicksand"/>
        </w:rPr>
        <w:t xml:space="preserve">Concerns should be discussed with the child/young person’s parents/carers by </w:t>
      </w:r>
      <w:r w:rsidR="007425C0">
        <w:rPr>
          <w:rFonts w:ascii="Quicksand" w:hAnsi="Quicksand"/>
        </w:rPr>
        <w:t>a</w:t>
      </w:r>
      <w:r w:rsidRPr="00C47FF1">
        <w:rPr>
          <w:rFonts w:ascii="Quicksand" w:hAnsi="Quicksand"/>
        </w:rPr>
        <w:t xml:space="preserve"> DS</w:t>
      </w:r>
      <w:r w:rsidR="007425C0">
        <w:rPr>
          <w:rFonts w:ascii="Quicksand" w:hAnsi="Quicksand"/>
        </w:rPr>
        <w:t>O (or authorised employee)</w:t>
      </w:r>
      <w:r w:rsidR="00FC1B74">
        <w:rPr>
          <w:rFonts w:ascii="Quicksand" w:hAnsi="Quicksand"/>
        </w:rPr>
        <w:t>,</w:t>
      </w:r>
      <w:r w:rsidRPr="00C47FF1">
        <w:rPr>
          <w:rFonts w:ascii="Quicksand" w:hAnsi="Quicksand"/>
        </w:rPr>
        <w:t xml:space="preserve"> unless there is a concern that this will place the child/young person at greater risk</w:t>
      </w:r>
      <w:r w:rsidR="00FC1B74">
        <w:rPr>
          <w:rFonts w:ascii="Quicksand" w:hAnsi="Quicksand"/>
        </w:rPr>
        <w:t>;</w:t>
      </w:r>
      <w:r w:rsidRPr="00C47FF1">
        <w:rPr>
          <w:rFonts w:ascii="Quicksand" w:hAnsi="Quicksand"/>
        </w:rPr>
        <w:t xml:space="preserve"> this may be the case for instances of suspected abuse at hom</w:t>
      </w:r>
      <w:r w:rsidR="00FC1B74">
        <w:rPr>
          <w:rFonts w:ascii="Quicksand" w:hAnsi="Quicksand"/>
        </w:rPr>
        <w:t>e,</w:t>
      </w:r>
    </w:p>
    <w:p w14:paraId="07C617B3" w14:textId="414BB844" w:rsidR="006D0BDD" w:rsidRPr="00C47FF1" w:rsidRDefault="006D0BDD">
      <w:pPr>
        <w:pStyle w:val="ListParagraph"/>
        <w:numPr>
          <w:ilvl w:val="0"/>
          <w:numId w:val="53"/>
        </w:numPr>
        <w:tabs>
          <w:tab w:val="left" w:pos="4580"/>
        </w:tabs>
        <w:spacing w:after="0" w:line="240" w:lineRule="auto"/>
        <w:rPr>
          <w:rFonts w:ascii="Quicksand" w:hAnsi="Quicksand"/>
        </w:rPr>
      </w:pPr>
      <w:r w:rsidRPr="00C47FF1">
        <w:rPr>
          <w:rFonts w:ascii="Quicksand" w:hAnsi="Quicksand"/>
        </w:rPr>
        <w:t>Where there is doubt, DS</w:t>
      </w:r>
      <w:r w:rsidR="00B83F22">
        <w:rPr>
          <w:rFonts w:ascii="Quicksand" w:hAnsi="Quicksand"/>
        </w:rPr>
        <w:t>O</w:t>
      </w:r>
      <w:r w:rsidRPr="00C47FF1">
        <w:rPr>
          <w:rFonts w:ascii="Quicksand" w:hAnsi="Quicksand"/>
        </w:rPr>
        <w:t>s should discuss the concern with a second DS</w:t>
      </w:r>
      <w:r w:rsidR="00B83F22">
        <w:rPr>
          <w:rFonts w:ascii="Quicksand" w:hAnsi="Quicksand"/>
        </w:rPr>
        <w:t>O</w:t>
      </w:r>
      <w:r w:rsidR="00FC1B74">
        <w:rPr>
          <w:rFonts w:ascii="Quicksand" w:hAnsi="Quicksand"/>
        </w:rPr>
        <w:t xml:space="preserve"> (or the DS</w:t>
      </w:r>
      <w:r w:rsidR="00B83F22">
        <w:rPr>
          <w:rFonts w:ascii="Quicksand" w:hAnsi="Quicksand"/>
        </w:rPr>
        <w:t>L</w:t>
      </w:r>
      <w:r w:rsidR="00FC1B74">
        <w:rPr>
          <w:rFonts w:ascii="Quicksand" w:hAnsi="Quicksand"/>
        </w:rPr>
        <w:t>)</w:t>
      </w:r>
      <w:r w:rsidRPr="00C47FF1">
        <w:rPr>
          <w:rFonts w:ascii="Quicksand" w:hAnsi="Quicksand"/>
        </w:rPr>
        <w:t xml:space="preserve"> before </w:t>
      </w:r>
      <w:r w:rsidR="00FC1B74">
        <w:rPr>
          <w:rFonts w:ascii="Quicksand" w:hAnsi="Quicksand"/>
        </w:rPr>
        <w:t xml:space="preserve">they decide </w:t>
      </w:r>
      <w:r w:rsidRPr="00C47FF1">
        <w:rPr>
          <w:rFonts w:ascii="Quicksand" w:hAnsi="Quicksand"/>
        </w:rPr>
        <w:t>whether to refer the incident to (CADS) 0344 800 8020</w:t>
      </w:r>
      <w:r w:rsidR="00FC1B74">
        <w:rPr>
          <w:rFonts w:ascii="Quicksand" w:hAnsi="Quicksand"/>
        </w:rPr>
        <w:t>,</w:t>
      </w:r>
    </w:p>
    <w:p w14:paraId="5587D537" w14:textId="2F34DD82" w:rsidR="006D0BDD" w:rsidRPr="00C47FF1" w:rsidRDefault="006D0BDD">
      <w:pPr>
        <w:pStyle w:val="ListParagraph"/>
        <w:numPr>
          <w:ilvl w:val="0"/>
          <w:numId w:val="53"/>
        </w:numPr>
        <w:tabs>
          <w:tab w:val="left" w:pos="4580"/>
        </w:tabs>
        <w:spacing w:after="0" w:line="240" w:lineRule="auto"/>
        <w:rPr>
          <w:rFonts w:ascii="Quicksand" w:hAnsi="Quicksand"/>
        </w:rPr>
      </w:pPr>
      <w:r w:rsidRPr="00C47FF1">
        <w:rPr>
          <w:rFonts w:ascii="Quicksand" w:hAnsi="Quicksand"/>
        </w:rPr>
        <w:t>The DS</w:t>
      </w:r>
      <w:r w:rsidR="007425C0">
        <w:rPr>
          <w:rFonts w:ascii="Quicksand" w:hAnsi="Quicksand"/>
        </w:rPr>
        <w:t>O</w:t>
      </w:r>
      <w:r w:rsidRPr="00C47FF1">
        <w:rPr>
          <w:rFonts w:ascii="Quicksand" w:hAnsi="Quicksand"/>
        </w:rPr>
        <w:t xml:space="preserve"> should complete a Norfolk Safeguarding Children Board referral form</w:t>
      </w:r>
      <w:r w:rsidR="00FC1B74">
        <w:rPr>
          <w:rFonts w:ascii="Quicksand" w:hAnsi="Quicksand"/>
        </w:rPr>
        <w:t xml:space="preserve"> (</w:t>
      </w:r>
      <w:r w:rsidRPr="00C47FF1">
        <w:rPr>
          <w:rFonts w:ascii="Quicksand" w:hAnsi="Quicksand"/>
        </w:rPr>
        <w:t>known as an NSCB1</w:t>
      </w:r>
      <w:r w:rsidR="00FC1B74">
        <w:rPr>
          <w:rFonts w:ascii="Quicksand" w:hAnsi="Quicksand"/>
        </w:rPr>
        <w:t xml:space="preserve">) </w:t>
      </w:r>
      <w:r w:rsidRPr="00C47FF1">
        <w:rPr>
          <w:rFonts w:ascii="Quicksand" w:hAnsi="Quicksand"/>
        </w:rPr>
        <w:t>within 24 hours of the escalation</w:t>
      </w:r>
      <w:r w:rsidR="00FC1B74">
        <w:rPr>
          <w:rFonts w:ascii="Quicksand" w:hAnsi="Quicksand"/>
        </w:rPr>
        <w:t>/referral</w:t>
      </w:r>
      <w:r w:rsidRPr="00C47FF1">
        <w:rPr>
          <w:rFonts w:ascii="Quicksand" w:hAnsi="Quicksand"/>
        </w:rPr>
        <w:t>, or the incident must be recorded with a clear rationale for no further action</w:t>
      </w:r>
      <w:r w:rsidR="00FC1B74">
        <w:rPr>
          <w:rFonts w:ascii="Quicksand" w:hAnsi="Quicksand"/>
        </w:rPr>
        <w:t>,</w:t>
      </w:r>
    </w:p>
    <w:p w14:paraId="570B78BE" w14:textId="11087E32" w:rsidR="006D0BDD" w:rsidRPr="00C47FF1" w:rsidRDefault="006D0BDD">
      <w:pPr>
        <w:pStyle w:val="ListParagraph"/>
        <w:numPr>
          <w:ilvl w:val="0"/>
          <w:numId w:val="53"/>
        </w:numPr>
        <w:tabs>
          <w:tab w:val="left" w:pos="4580"/>
        </w:tabs>
        <w:spacing w:after="0" w:line="240" w:lineRule="auto"/>
        <w:rPr>
          <w:rFonts w:ascii="Quicksand" w:hAnsi="Quicksand"/>
        </w:rPr>
      </w:pPr>
      <w:r w:rsidRPr="00C47FF1">
        <w:rPr>
          <w:rFonts w:ascii="Quicksand" w:hAnsi="Quicksand"/>
        </w:rPr>
        <w:t xml:space="preserve">In the event </w:t>
      </w:r>
      <w:r w:rsidR="00FC1B74">
        <w:rPr>
          <w:rFonts w:ascii="Quicksand" w:hAnsi="Quicksand"/>
        </w:rPr>
        <w:t>there is concern</w:t>
      </w:r>
      <w:r w:rsidRPr="00C47FF1">
        <w:rPr>
          <w:rFonts w:ascii="Quicksand" w:hAnsi="Quicksand"/>
        </w:rPr>
        <w:t xml:space="preserve"> for a child</w:t>
      </w:r>
      <w:r w:rsidR="00FC1B74">
        <w:rPr>
          <w:rFonts w:ascii="Quicksand" w:hAnsi="Quicksand"/>
        </w:rPr>
        <w:t xml:space="preserve"> or young person’s</w:t>
      </w:r>
      <w:r w:rsidRPr="00C47FF1">
        <w:rPr>
          <w:rFonts w:ascii="Quicksand" w:hAnsi="Quicksand"/>
        </w:rPr>
        <w:t xml:space="preserve"> immediate safety</w:t>
      </w:r>
      <w:r w:rsidR="00FC1B74">
        <w:rPr>
          <w:rFonts w:ascii="Quicksand" w:hAnsi="Quicksand"/>
        </w:rPr>
        <w:t>,</w:t>
      </w:r>
      <w:r w:rsidRPr="00C47FF1">
        <w:rPr>
          <w:rFonts w:ascii="Quicksand" w:hAnsi="Quicksand"/>
        </w:rPr>
        <w:t xml:space="preserve"> </w:t>
      </w:r>
      <w:r w:rsidR="00630610" w:rsidRPr="00C47FF1">
        <w:rPr>
          <w:rFonts w:ascii="Quicksand" w:hAnsi="Quicksand"/>
        </w:rPr>
        <w:t>employees</w:t>
      </w:r>
      <w:r w:rsidRPr="00C47FF1">
        <w:rPr>
          <w:rFonts w:ascii="Quicksand" w:hAnsi="Quicksand"/>
        </w:rPr>
        <w:t xml:space="preserve"> should contact the police for immediate action on 999</w:t>
      </w:r>
      <w:r w:rsidR="00FC1B74">
        <w:rPr>
          <w:rFonts w:ascii="Quicksand" w:hAnsi="Quicksand"/>
        </w:rPr>
        <w:t>,</w:t>
      </w:r>
    </w:p>
    <w:p w14:paraId="767109DD" w14:textId="29F3C46B" w:rsidR="006D0BDD" w:rsidRPr="00AE1A7C" w:rsidRDefault="006D0BDD">
      <w:pPr>
        <w:pStyle w:val="ListParagraph"/>
        <w:numPr>
          <w:ilvl w:val="0"/>
          <w:numId w:val="53"/>
        </w:numPr>
        <w:tabs>
          <w:tab w:val="left" w:pos="4580"/>
        </w:tabs>
        <w:spacing w:after="0" w:line="240" w:lineRule="auto"/>
        <w:rPr>
          <w:rFonts w:ascii="Quicksand" w:hAnsi="Quicksand"/>
        </w:rPr>
      </w:pPr>
      <w:r w:rsidRPr="00C47FF1">
        <w:rPr>
          <w:rFonts w:ascii="Quicksand" w:hAnsi="Quicksand"/>
        </w:rPr>
        <w:t xml:space="preserve">An allegation of abuse or neglect may lead to a criminal </w:t>
      </w:r>
      <w:r w:rsidR="007425C0" w:rsidRPr="00C47FF1">
        <w:rPr>
          <w:rFonts w:ascii="Quicksand" w:hAnsi="Quicksand"/>
        </w:rPr>
        <w:t>investigation</w:t>
      </w:r>
      <w:r w:rsidR="007425C0">
        <w:rPr>
          <w:rFonts w:ascii="Quicksand" w:hAnsi="Quicksand"/>
        </w:rPr>
        <w:t>;</w:t>
      </w:r>
      <w:r w:rsidRPr="00C47FF1">
        <w:rPr>
          <w:rFonts w:ascii="Quicksand" w:hAnsi="Quicksand"/>
        </w:rPr>
        <w:t xml:space="preserve"> therefore, </w:t>
      </w:r>
      <w:r w:rsidR="00630610" w:rsidRPr="00C47FF1">
        <w:rPr>
          <w:rFonts w:ascii="Quicksand" w:hAnsi="Quicksand"/>
        </w:rPr>
        <w:t>employees</w:t>
      </w:r>
      <w:r w:rsidRPr="00C47FF1">
        <w:rPr>
          <w:rFonts w:ascii="Quicksand" w:hAnsi="Quicksand"/>
        </w:rPr>
        <w:t xml:space="preserve"> should not do anything that may jeopardize a </w:t>
      </w:r>
      <w:proofErr w:type="gramStart"/>
      <w:r w:rsidRPr="00C47FF1">
        <w:rPr>
          <w:rFonts w:ascii="Quicksand" w:hAnsi="Quicksand"/>
        </w:rPr>
        <w:t>police</w:t>
      </w:r>
      <w:proofErr w:type="gramEnd"/>
      <w:r w:rsidRPr="00C47FF1">
        <w:rPr>
          <w:rFonts w:ascii="Quicksand" w:hAnsi="Quicksand"/>
        </w:rPr>
        <w:t xml:space="preserve"> investigation</w:t>
      </w:r>
      <w:r w:rsidR="00FC1B74">
        <w:rPr>
          <w:rFonts w:ascii="Quicksand" w:hAnsi="Quicksand"/>
        </w:rPr>
        <w:t xml:space="preserve">; </w:t>
      </w:r>
      <w:r w:rsidRPr="00C47FF1">
        <w:rPr>
          <w:rFonts w:ascii="Quicksand" w:hAnsi="Quicksand"/>
        </w:rPr>
        <w:t>such as asking the child/young person leading questions or attempting to investigate the allegation of abuse</w:t>
      </w:r>
      <w:bookmarkStart w:id="220" w:name="_Toc65482055"/>
      <w:bookmarkStart w:id="221" w:name="_Toc99023327"/>
      <w:r w:rsidR="00FC1B74">
        <w:rPr>
          <w:rFonts w:ascii="Quicksand" w:hAnsi="Quicksand"/>
        </w:rPr>
        <w:t xml:space="preserve"> themselves. </w:t>
      </w:r>
    </w:p>
    <w:p w14:paraId="6994577F" w14:textId="4E63CF95" w:rsidR="006D0BDD" w:rsidRPr="007A13AC" w:rsidRDefault="006D0BDD" w:rsidP="00BD4016">
      <w:pPr>
        <w:tabs>
          <w:tab w:val="left" w:pos="4580"/>
        </w:tabs>
        <w:spacing w:before="200" w:after="200" w:line="240" w:lineRule="auto"/>
        <w:rPr>
          <w:rFonts w:ascii="Quicksand" w:hAnsi="Quicksand" w:cs="Arial"/>
          <w:color w:val="002060"/>
          <w:szCs w:val="24"/>
        </w:rPr>
      </w:pPr>
      <w:r w:rsidRPr="007A13AC">
        <w:rPr>
          <w:rFonts w:ascii="Quicksand" w:hAnsi="Quicksand" w:cs="Arial"/>
          <w:color w:val="002060"/>
        </w:rPr>
        <w:t>Definitions</w:t>
      </w:r>
      <w:bookmarkEnd w:id="220"/>
      <w:bookmarkEnd w:id="221"/>
    </w:p>
    <w:p w14:paraId="7AED98D9" w14:textId="7E1DDEF9" w:rsidR="006D0BDD" w:rsidRPr="004C5EA5" w:rsidRDefault="006D0BDD" w:rsidP="00BD4016">
      <w:pPr>
        <w:tabs>
          <w:tab w:val="left" w:pos="4580"/>
        </w:tabs>
        <w:spacing w:before="120" w:after="120" w:line="240" w:lineRule="auto"/>
        <w:rPr>
          <w:rFonts w:ascii="Quicksand" w:hAnsi="Quicksand" w:cs="Arial"/>
          <w:szCs w:val="24"/>
        </w:rPr>
      </w:pPr>
      <w:r w:rsidRPr="004C5EA5">
        <w:rPr>
          <w:rFonts w:ascii="Quicksand" w:hAnsi="Quicksand" w:cs="Arial"/>
          <w:szCs w:val="24"/>
        </w:rPr>
        <w:t>A child is defined as anyone under the age of 18 years</w:t>
      </w:r>
      <w:r w:rsidR="00AE1A7C">
        <w:rPr>
          <w:rFonts w:ascii="Quicksand" w:hAnsi="Quicksand" w:cs="Arial"/>
          <w:szCs w:val="24"/>
        </w:rPr>
        <w:t xml:space="preserve"> of age</w:t>
      </w:r>
      <w:r w:rsidRPr="004C5EA5">
        <w:rPr>
          <w:rFonts w:ascii="Quicksand" w:hAnsi="Quicksand" w:cs="Arial"/>
          <w:szCs w:val="24"/>
        </w:rPr>
        <w:t xml:space="preserve"> (although children’s services can be provided to young people up to the age of 25). If the young person is over the age of 18</w:t>
      </w:r>
      <w:r w:rsidR="00AE1A7C">
        <w:rPr>
          <w:rFonts w:ascii="Quicksand" w:hAnsi="Quicksand" w:cs="Arial"/>
          <w:szCs w:val="24"/>
        </w:rPr>
        <w:t>,</w:t>
      </w:r>
      <w:r w:rsidRPr="004C5EA5">
        <w:rPr>
          <w:rFonts w:ascii="Quicksand" w:hAnsi="Quicksand" w:cs="Arial"/>
          <w:szCs w:val="24"/>
        </w:rPr>
        <w:t xml:space="preserve"> please </w:t>
      </w:r>
      <w:r w:rsidR="00AE1A7C">
        <w:rPr>
          <w:rFonts w:ascii="Quicksand" w:hAnsi="Quicksand" w:cs="Arial"/>
          <w:szCs w:val="24"/>
        </w:rPr>
        <w:t>refer to</w:t>
      </w:r>
      <w:r w:rsidRPr="004C5EA5">
        <w:rPr>
          <w:rFonts w:ascii="Quicksand" w:hAnsi="Quicksand" w:cs="Arial"/>
          <w:szCs w:val="24"/>
        </w:rPr>
        <w:t xml:space="preserve"> Nansa’s Safeguarding of Vulnerable Adults Policy.</w:t>
      </w:r>
    </w:p>
    <w:p w14:paraId="714AA340" w14:textId="6620770E" w:rsidR="00B55F6F" w:rsidRPr="00B55F6F" w:rsidRDefault="00B55F6F" w:rsidP="00B55F6F">
      <w:pPr>
        <w:tabs>
          <w:tab w:val="left" w:pos="4580"/>
        </w:tabs>
        <w:spacing w:before="200" w:after="200" w:line="240" w:lineRule="auto"/>
        <w:rPr>
          <w:rFonts w:ascii="Quicksand" w:hAnsi="Quicksand" w:cs="Arial"/>
          <w:szCs w:val="24"/>
        </w:rPr>
      </w:pPr>
      <w:bookmarkStart w:id="222" w:name="_Toc65482058"/>
      <w:bookmarkStart w:id="223" w:name="_Toc66436459"/>
      <w:bookmarkStart w:id="224" w:name="_Toc99023329"/>
      <w:bookmarkStart w:id="225" w:name="Sova"/>
      <w:bookmarkStart w:id="226" w:name="Safeguarding_Adults"/>
      <w:r w:rsidRPr="00B55F6F">
        <w:rPr>
          <w:rFonts w:ascii="Quicksand" w:hAnsi="Quicksand" w:cs="Arial"/>
          <w:b/>
          <w:bCs/>
          <w:szCs w:val="24"/>
        </w:rPr>
        <w:t>Definitions of Abuse</w:t>
      </w:r>
      <w:r w:rsidRPr="00B55F6F">
        <w:rPr>
          <w:rFonts w:ascii="Quicksand" w:hAnsi="Quicksand" w:cs="Arial"/>
          <w:szCs w:val="24"/>
        </w:rPr>
        <w:t xml:space="preserve"> from: ‘Working Together to Safeguard Children’ 2018</w:t>
      </w:r>
      <w:r>
        <w:rPr>
          <w:rFonts w:ascii="Quicksand" w:hAnsi="Quicksand" w:cs="Arial"/>
          <w:szCs w:val="24"/>
        </w:rPr>
        <w:t>.</w:t>
      </w:r>
    </w:p>
    <w:p w14:paraId="5765CCCE" w14:textId="208D4299" w:rsidR="00B55F6F" w:rsidRPr="00B55F6F" w:rsidRDefault="00B55F6F" w:rsidP="00B55F6F">
      <w:pPr>
        <w:tabs>
          <w:tab w:val="left" w:pos="4580"/>
        </w:tabs>
        <w:spacing w:before="200" w:after="200" w:line="240" w:lineRule="auto"/>
        <w:rPr>
          <w:rFonts w:ascii="Quicksand" w:hAnsi="Quicksand" w:cs="Arial"/>
          <w:szCs w:val="24"/>
        </w:rPr>
      </w:pPr>
      <w:r w:rsidRPr="00B55F6F">
        <w:rPr>
          <w:rFonts w:ascii="Quicksand" w:hAnsi="Quicksand" w:cs="Arial"/>
          <w:b/>
          <w:bCs/>
          <w:szCs w:val="24"/>
        </w:rPr>
        <w:t>Abuse</w:t>
      </w:r>
      <w:r w:rsidRPr="00B55F6F">
        <w:rPr>
          <w:rFonts w:ascii="Quicksand" w:hAnsi="Quicksand" w:cs="Arial"/>
          <w:szCs w:val="24"/>
        </w:rPr>
        <w:t xml:space="preserve"> is a form of maltreatment of a child. Somebody may abuse or neglect a child by inflicting harm, or by failing to act to prevent harm. Children may be abused in a family or in an institutional or community setting by those known to them or, more rarely, by others (e.g. via the internet). They may be abused by an adult or adults or another child or children. </w:t>
      </w:r>
    </w:p>
    <w:p w14:paraId="70B1103A" w14:textId="757C3459" w:rsidR="00B55F6F" w:rsidRPr="00B55F6F" w:rsidRDefault="00B55F6F" w:rsidP="00B55F6F">
      <w:pPr>
        <w:tabs>
          <w:tab w:val="left" w:pos="4580"/>
        </w:tabs>
        <w:spacing w:before="200" w:after="200" w:line="240" w:lineRule="auto"/>
        <w:rPr>
          <w:rFonts w:ascii="Quicksand" w:hAnsi="Quicksand" w:cs="Arial"/>
          <w:szCs w:val="24"/>
        </w:rPr>
      </w:pPr>
      <w:r w:rsidRPr="00FB7C0C">
        <w:rPr>
          <w:rFonts w:ascii="Quicksand" w:hAnsi="Quicksand" w:cs="Arial"/>
          <w:b/>
          <w:bCs/>
          <w:szCs w:val="24"/>
        </w:rPr>
        <w:t>Physical Abuse:</w:t>
      </w:r>
      <w:r w:rsidRPr="00B55F6F">
        <w:rPr>
          <w:rFonts w:ascii="Quicksand" w:hAnsi="Quicksand" w:cs="Arial"/>
          <w:szCs w:val="24"/>
        </w:rPr>
        <w:t xml:space="preserve"> a form of abuse which may involve hitting, shaking, throwing, poisoning, </w:t>
      </w:r>
      <w:proofErr w:type="gramStart"/>
      <w:r w:rsidRPr="00B55F6F">
        <w:rPr>
          <w:rFonts w:ascii="Quicksand" w:hAnsi="Quicksand" w:cs="Arial"/>
          <w:szCs w:val="24"/>
        </w:rPr>
        <w:t>burning</w:t>
      </w:r>
      <w:proofErr w:type="gramEnd"/>
      <w:r w:rsidRPr="00B55F6F">
        <w:rPr>
          <w:rFonts w:ascii="Quicksand" w:hAnsi="Quicksand" w:cs="Arial"/>
          <w:szCs w:val="24"/>
        </w:rPr>
        <w:t xml:space="preserve"> or scalding, drowning, suffocating or otherwise causing physical harm to a child. Physical harm may also be caused when a parent or carer fabricates the symptoms of, or deliberately induces, illness in a child. </w:t>
      </w:r>
    </w:p>
    <w:p w14:paraId="4A7C558F" w14:textId="4BE91EA5" w:rsidR="00B55F6F" w:rsidRPr="00B55F6F" w:rsidRDefault="00B55F6F" w:rsidP="00B55F6F">
      <w:pPr>
        <w:tabs>
          <w:tab w:val="left" w:pos="4580"/>
        </w:tabs>
        <w:spacing w:before="200" w:after="200" w:line="240" w:lineRule="auto"/>
        <w:rPr>
          <w:rFonts w:ascii="Quicksand" w:hAnsi="Quicksand" w:cs="Arial"/>
          <w:szCs w:val="24"/>
        </w:rPr>
      </w:pPr>
      <w:r w:rsidRPr="00FB7C0C">
        <w:rPr>
          <w:rFonts w:ascii="Quicksand" w:hAnsi="Quicksand" w:cs="Arial"/>
          <w:b/>
          <w:bCs/>
          <w:szCs w:val="24"/>
        </w:rPr>
        <w:t>Emotional Abuse:</w:t>
      </w:r>
      <w:r w:rsidRPr="00B55F6F">
        <w:rPr>
          <w:rFonts w:ascii="Quicksand" w:hAnsi="Quicksand" w:cs="Arial"/>
          <w:szCs w:val="24"/>
        </w:rPr>
        <w:t xml:space="preserve"> the persistent emotional maltreatment of a child such as to cause severe and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 bullying), causing children frequently to feel frightened or in danger, or the exploitation or corruption of children. Some level of emotional abuse is involved in all types of maltreatment of a child, although it may occur alone. </w:t>
      </w:r>
    </w:p>
    <w:p w14:paraId="49081CF8" w14:textId="145D8256" w:rsidR="00B55F6F" w:rsidRPr="00B55F6F" w:rsidRDefault="00B55F6F" w:rsidP="00B55F6F">
      <w:pPr>
        <w:tabs>
          <w:tab w:val="left" w:pos="4580"/>
        </w:tabs>
        <w:spacing w:before="200" w:after="200" w:line="240" w:lineRule="auto"/>
        <w:rPr>
          <w:rFonts w:ascii="Quicksand" w:hAnsi="Quicksand" w:cs="Arial"/>
          <w:szCs w:val="24"/>
        </w:rPr>
      </w:pPr>
      <w:r w:rsidRPr="00FB7C0C">
        <w:rPr>
          <w:rFonts w:ascii="Quicksand" w:hAnsi="Quicksand" w:cs="Arial"/>
          <w:b/>
          <w:bCs/>
          <w:szCs w:val="24"/>
        </w:rPr>
        <w:t>Sexual Abuse:</w:t>
      </w:r>
      <w:r w:rsidRPr="00B55F6F">
        <w:rPr>
          <w:rFonts w:ascii="Quicksand" w:hAnsi="Quicksand" w:cs="Arial"/>
          <w:szCs w:val="24"/>
        </w:rPr>
        <w:t xml:space="preserve"> involves forcing or enticing a child or young person to take part in sexual activities, not necessarily involving a high level of violence, </w:t>
      </w:r>
      <w:proofErr w:type="gramStart"/>
      <w:r w:rsidRPr="00B55F6F">
        <w:rPr>
          <w:rFonts w:ascii="Quicksand" w:hAnsi="Quicksand" w:cs="Arial"/>
          <w:szCs w:val="24"/>
        </w:rPr>
        <w:t>whether or not</w:t>
      </w:r>
      <w:proofErr w:type="gramEnd"/>
      <w:r w:rsidRPr="00B55F6F">
        <w:rPr>
          <w:rFonts w:ascii="Quicksand" w:hAnsi="Quicksand" w:cs="Arial"/>
          <w:szCs w:val="24"/>
        </w:rPr>
        <w:t xml:space="preserve"> the child is aware of what is happening. The activities may involve physical contact, including assault by penetration (for example rape or oral sex) or non-penetrative acts such as masturbation, kissing, </w:t>
      </w:r>
      <w:proofErr w:type="gramStart"/>
      <w:r w:rsidRPr="00B55F6F">
        <w:rPr>
          <w:rFonts w:ascii="Quicksand" w:hAnsi="Quicksand" w:cs="Arial"/>
          <w:szCs w:val="24"/>
        </w:rPr>
        <w:t>rubbing</w:t>
      </w:r>
      <w:proofErr w:type="gramEnd"/>
      <w:r w:rsidRPr="00B55F6F">
        <w:rPr>
          <w:rFonts w:ascii="Quicksand" w:hAnsi="Quicksand" w:cs="Arial"/>
          <w:szCs w:val="24"/>
        </w:rPr>
        <w:t xml:space="preserve">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 </w:t>
      </w:r>
    </w:p>
    <w:p w14:paraId="23449990" w14:textId="73F94B91" w:rsidR="00B55F6F" w:rsidRPr="00B55F6F" w:rsidRDefault="00B55F6F" w:rsidP="00B55F6F">
      <w:pPr>
        <w:tabs>
          <w:tab w:val="left" w:pos="4580"/>
        </w:tabs>
        <w:spacing w:before="200" w:after="200" w:line="240" w:lineRule="auto"/>
        <w:rPr>
          <w:rFonts w:ascii="Quicksand" w:hAnsi="Quicksand" w:cs="Arial"/>
          <w:szCs w:val="24"/>
        </w:rPr>
      </w:pPr>
      <w:r w:rsidRPr="00FB7C0C">
        <w:rPr>
          <w:rFonts w:ascii="Quicksand" w:hAnsi="Quicksand" w:cs="Arial"/>
          <w:b/>
          <w:bCs/>
          <w:szCs w:val="24"/>
        </w:rPr>
        <w:t>Neglect:</w:t>
      </w:r>
      <w:r w:rsidRPr="00B55F6F">
        <w:rPr>
          <w:rFonts w:ascii="Quicksand" w:hAnsi="Quicksand" w:cs="Arial"/>
          <w:szCs w:val="24"/>
        </w:rPr>
        <w:t xml:space="preserve"> the persistent failure to meet a child’s basic physical and/or psychological needs, likely to result in the serious impairment of the child’s health or development. Neglect may occur during pregnancy </w:t>
      </w:r>
      <w:proofErr w:type="gramStart"/>
      <w:r w:rsidRPr="00B55F6F">
        <w:rPr>
          <w:rFonts w:ascii="Quicksand" w:hAnsi="Quicksand" w:cs="Arial"/>
          <w:szCs w:val="24"/>
        </w:rPr>
        <w:t>as a result of</w:t>
      </w:r>
      <w:proofErr w:type="gramEnd"/>
      <w:r w:rsidRPr="00B55F6F">
        <w:rPr>
          <w:rFonts w:ascii="Quicksand" w:hAnsi="Quicksand" w:cs="Arial"/>
          <w:szCs w:val="24"/>
        </w:rPr>
        <w:t xml:space="preserve"> maternal substance abuse. Once a child is born, neglect may involve a parent or carer failing to: provide adequate food, </w:t>
      </w:r>
      <w:proofErr w:type="gramStart"/>
      <w:r w:rsidRPr="00B55F6F">
        <w:rPr>
          <w:rFonts w:ascii="Quicksand" w:hAnsi="Quicksand" w:cs="Arial"/>
          <w:szCs w:val="24"/>
        </w:rPr>
        <w:t>clothing</w:t>
      </w:r>
      <w:proofErr w:type="gramEnd"/>
      <w:r w:rsidRPr="00B55F6F">
        <w:rPr>
          <w:rFonts w:ascii="Quicksand" w:hAnsi="Quicksand" w:cs="Arial"/>
          <w:szCs w:val="24"/>
        </w:rPr>
        <w:t xml:space="preserve"> and shelter (including exclusion from home or abandonment); protect a child from physical and emotional harm or danger; ensure adequate supervision (including the use of inadequate caregivers); or ensure access to appropriate medical care or treatment. It may also include neglect of, or unresponsiveness to, a child’s basic emotional needs. </w:t>
      </w:r>
    </w:p>
    <w:p w14:paraId="0E7D8F12" w14:textId="0BDA34DE" w:rsidR="00B55F6F" w:rsidRPr="00B55F6F" w:rsidRDefault="00B55F6F" w:rsidP="00B55F6F">
      <w:pPr>
        <w:tabs>
          <w:tab w:val="left" w:pos="4580"/>
        </w:tabs>
        <w:spacing w:before="200" w:after="200" w:line="240" w:lineRule="auto"/>
        <w:rPr>
          <w:rFonts w:ascii="Quicksand" w:hAnsi="Quicksand" w:cs="Arial"/>
          <w:szCs w:val="24"/>
        </w:rPr>
      </w:pPr>
      <w:r w:rsidRPr="007A13AC">
        <w:rPr>
          <w:rFonts w:ascii="Quicksand" w:hAnsi="Quicksand" w:cs="Arial"/>
          <w:b/>
          <w:bCs/>
          <w:szCs w:val="24"/>
        </w:rPr>
        <w:t>Bullying</w:t>
      </w:r>
      <w:r w:rsidRPr="00B55F6F">
        <w:rPr>
          <w:rFonts w:ascii="Quicksand" w:hAnsi="Quicksand" w:cs="Arial"/>
          <w:szCs w:val="24"/>
        </w:rPr>
        <w:t xml:space="preserve"> (including cyberbullying) Under the Children Act 1989, a bullying incident should be addressed as a child protection concern when there is ‘reasonable cause to suspect that a child is suffering, or is likely to suffer, significant harm’. Where this is the </w:t>
      </w:r>
      <w:proofErr w:type="gramStart"/>
      <w:r w:rsidRPr="00B55F6F">
        <w:rPr>
          <w:rFonts w:ascii="Quicksand" w:hAnsi="Quicksand" w:cs="Arial"/>
          <w:szCs w:val="24"/>
        </w:rPr>
        <w:t>case,  staff</w:t>
      </w:r>
      <w:proofErr w:type="gramEnd"/>
      <w:r w:rsidRPr="00B55F6F">
        <w:rPr>
          <w:rFonts w:ascii="Quicksand" w:hAnsi="Quicksand" w:cs="Arial"/>
          <w:szCs w:val="24"/>
        </w:rPr>
        <w:t xml:space="preserve"> should report their</w:t>
      </w:r>
    </w:p>
    <w:p w14:paraId="7BD24D0E" w14:textId="6018A52B" w:rsidR="00B55F6F" w:rsidRPr="00B55F6F" w:rsidRDefault="00B55F6F" w:rsidP="00B55F6F">
      <w:pPr>
        <w:tabs>
          <w:tab w:val="left" w:pos="4580"/>
        </w:tabs>
        <w:spacing w:before="200" w:after="200" w:line="240" w:lineRule="auto"/>
        <w:rPr>
          <w:rFonts w:ascii="Quicksand" w:hAnsi="Quicksand" w:cs="Arial"/>
          <w:szCs w:val="24"/>
        </w:rPr>
      </w:pPr>
      <w:r w:rsidRPr="00B55F6F">
        <w:rPr>
          <w:rFonts w:ascii="Quicksand" w:hAnsi="Quicksand" w:cs="Arial"/>
          <w:szCs w:val="24"/>
        </w:rPr>
        <w:t xml:space="preserve">In relation to safeguarding children, we must also be aware of </w:t>
      </w:r>
      <w:r w:rsidRPr="007A13AC">
        <w:rPr>
          <w:rFonts w:ascii="Quicksand" w:hAnsi="Quicksand" w:cs="Arial"/>
          <w:b/>
          <w:bCs/>
          <w:szCs w:val="24"/>
        </w:rPr>
        <w:t>Radicalisation</w:t>
      </w:r>
      <w:r w:rsidR="007A13AC">
        <w:rPr>
          <w:rFonts w:ascii="Quicksand" w:hAnsi="Quicksand" w:cs="Arial"/>
          <w:b/>
          <w:bCs/>
          <w:szCs w:val="24"/>
        </w:rPr>
        <w:t>:</w:t>
      </w:r>
      <w:r w:rsidRPr="00B55F6F">
        <w:rPr>
          <w:rFonts w:ascii="Quicksand" w:hAnsi="Quicksand" w:cs="Arial"/>
          <w:szCs w:val="24"/>
        </w:rPr>
        <w:t xml:space="preserve"> The Prevent Duty</w:t>
      </w:r>
      <w:r w:rsidR="007A13AC">
        <w:rPr>
          <w:rFonts w:ascii="Quicksand" w:hAnsi="Quicksand" w:cs="Arial"/>
          <w:szCs w:val="24"/>
        </w:rPr>
        <w:t>,</w:t>
      </w:r>
      <w:r w:rsidRPr="00B55F6F">
        <w:rPr>
          <w:rFonts w:ascii="Quicksand" w:hAnsi="Quicksand" w:cs="Arial"/>
          <w:szCs w:val="24"/>
        </w:rPr>
        <w:t xml:space="preserve"> </w:t>
      </w:r>
      <w:proofErr w:type="gramStart"/>
      <w:r w:rsidRPr="00B55F6F">
        <w:rPr>
          <w:rFonts w:ascii="Quicksand" w:hAnsi="Quicksand" w:cs="Arial"/>
          <w:szCs w:val="24"/>
        </w:rPr>
        <w:t>Counter-Terrorism</w:t>
      </w:r>
      <w:proofErr w:type="gramEnd"/>
      <w:r w:rsidRPr="00B55F6F">
        <w:rPr>
          <w:rFonts w:ascii="Quicksand" w:hAnsi="Quicksand" w:cs="Arial"/>
          <w:szCs w:val="24"/>
        </w:rPr>
        <w:t xml:space="preserve"> and Security Act 2015.</w:t>
      </w:r>
    </w:p>
    <w:p w14:paraId="4DE307F3" w14:textId="77777777" w:rsidR="00B55F6F" w:rsidRPr="007A13AC" w:rsidRDefault="00B55F6F" w:rsidP="00B55F6F">
      <w:pPr>
        <w:tabs>
          <w:tab w:val="left" w:pos="4580"/>
        </w:tabs>
        <w:spacing w:before="200" w:after="200" w:line="240" w:lineRule="auto"/>
        <w:rPr>
          <w:rFonts w:ascii="Quicksand" w:hAnsi="Quicksand" w:cs="Arial"/>
          <w:color w:val="002060"/>
          <w:szCs w:val="24"/>
        </w:rPr>
      </w:pPr>
      <w:r w:rsidRPr="007A13AC">
        <w:rPr>
          <w:rFonts w:ascii="Quicksand" w:hAnsi="Quicksand" w:cs="Arial"/>
          <w:color w:val="002060"/>
          <w:szCs w:val="24"/>
        </w:rPr>
        <w:t>External Links and Contact Details</w:t>
      </w:r>
    </w:p>
    <w:p w14:paraId="5A6B75F4" w14:textId="77777777" w:rsidR="007A13AC" w:rsidRDefault="00B55F6F" w:rsidP="00B55F6F">
      <w:pPr>
        <w:tabs>
          <w:tab w:val="left" w:pos="4580"/>
        </w:tabs>
        <w:spacing w:before="200" w:after="200" w:line="240" w:lineRule="auto"/>
        <w:rPr>
          <w:rFonts w:ascii="Quicksand" w:hAnsi="Quicksand" w:cs="Arial"/>
          <w:szCs w:val="24"/>
        </w:rPr>
      </w:pPr>
      <w:r w:rsidRPr="00B55F6F">
        <w:rPr>
          <w:rFonts w:ascii="Quicksand" w:hAnsi="Quicksand" w:cs="Arial"/>
          <w:szCs w:val="24"/>
        </w:rPr>
        <w:t>The Local Authority Designated Officer (LADO) 01603 223473</w:t>
      </w:r>
    </w:p>
    <w:p w14:paraId="4A51EE5C" w14:textId="61DF9BDE" w:rsidR="00B55F6F" w:rsidRPr="00B55F6F" w:rsidRDefault="00B55F6F" w:rsidP="00B55F6F">
      <w:pPr>
        <w:tabs>
          <w:tab w:val="left" w:pos="4580"/>
        </w:tabs>
        <w:spacing w:before="200" w:after="200" w:line="240" w:lineRule="auto"/>
        <w:rPr>
          <w:rFonts w:ascii="Quicksand" w:hAnsi="Quicksand" w:cs="Arial"/>
          <w:szCs w:val="24"/>
        </w:rPr>
      </w:pPr>
      <w:r w:rsidRPr="00B55F6F">
        <w:rPr>
          <w:rFonts w:ascii="Quicksand" w:hAnsi="Quicksand" w:cs="Arial"/>
          <w:szCs w:val="24"/>
        </w:rPr>
        <w:t>Children Advice Duty Service (CADS) 0344 800 8020</w:t>
      </w:r>
    </w:p>
    <w:p w14:paraId="4432277F" w14:textId="725A8AA9" w:rsidR="00B55F6F" w:rsidRPr="00B55F6F" w:rsidRDefault="00B55F6F" w:rsidP="00B55F6F">
      <w:pPr>
        <w:tabs>
          <w:tab w:val="left" w:pos="4580"/>
        </w:tabs>
        <w:spacing w:before="200" w:after="200" w:line="240" w:lineRule="auto"/>
        <w:rPr>
          <w:rFonts w:ascii="Quicksand" w:hAnsi="Quicksand" w:cs="Arial"/>
          <w:szCs w:val="24"/>
        </w:rPr>
      </w:pPr>
      <w:r w:rsidRPr="00B55F6F">
        <w:rPr>
          <w:rFonts w:ascii="Quicksand" w:hAnsi="Quicksand" w:cs="Arial"/>
          <w:szCs w:val="24"/>
        </w:rPr>
        <w:t xml:space="preserve">Norfolk County Council Children’s Service 0344 800 8014 · Norfolk </w:t>
      </w:r>
    </w:p>
    <w:p w14:paraId="5E1070B4" w14:textId="01B31392" w:rsidR="00B55F6F" w:rsidRPr="00B55F6F" w:rsidRDefault="00B55F6F" w:rsidP="00B55F6F">
      <w:pPr>
        <w:tabs>
          <w:tab w:val="left" w:pos="4580"/>
        </w:tabs>
        <w:spacing w:before="200" w:after="200" w:line="240" w:lineRule="auto"/>
        <w:rPr>
          <w:rFonts w:ascii="Quicksand" w:hAnsi="Quicksand" w:cs="Arial"/>
          <w:szCs w:val="24"/>
        </w:rPr>
      </w:pPr>
      <w:r w:rsidRPr="00B55F6F">
        <w:rPr>
          <w:rFonts w:ascii="Quicksand" w:hAnsi="Quicksand" w:cs="Arial"/>
          <w:szCs w:val="24"/>
        </w:rPr>
        <w:t xml:space="preserve">Safeguarding Children Board (NSCB) website www.norfolklscb.org · Every Child Matters </w:t>
      </w:r>
      <w:hyperlink r:id="rId33" w:history="1">
        <w:r w:rsidR="007A13AC" w:rsidRPr="00AF3CA0">
          <w:rPr>
            <w:rStyle w:val="Hyperlink"/>
            <w:rFonts w:ascii="Quicksand" w:hAnsi="Quicksand" w:cs="Arial"/>
            <w:szCs w:val="24"/>
          </w:rPr>
          <w:t>www.gov.uk/government/publications/every-child-matters</w:t>
        </w:r>
      </w:hyperlink>
      <w:r w:rsidR="007A13AC">
        <w:rPr>
          <w:rFonts w:ascii="Quicksand" w:hAnsi="Quicksand" w:cs="Arial"/>
          <w:szCs w:val="24"/>
        </w:rPr>
        <w:t xml:space="preserve"> </w:t>
      </w:r>
      <w:r w:rsidRPr="00B55F6F">
        <w:rPr>
          <w:rFonts w:ascii="Quicksand" w:hAnsi="Quicksand" w:cs="Arial"/>
          <w:szCs w:val="24"/>
        </w:rPr>
        <w:t xml:space="preserve"> · </w:t>
      </w:r>
    </w:p>
    <w:p w14:paraId="09A684CD" w14:textId="0AAFC36B" w:rsidR="007A13AC" w:rsidRDefault="00B55F6F" w:rsidP="00B55F6F">
      <w:pPr>
        <w:tabs>
          <w:tab w:val="left" w:pos="4580"/>
        </w:tabs>
        <w:spacing w:before="200" w:after="200" w:line="240" w:lineRule="auto"/>
        <w:rPr>
          <w:rFonts w:ascii="Quicksand" w:hAnsi="Quicksand"/>
        </w:rPr>
      </w:pPr>
      <w:r w:rsidRPr="00B55F6F">
        <w:rPr>
          <w:rFonts w:ascii="Quicksand" w:hAnsi="Quicksand" w:cs="Arial"/>
          <w:szCs w:val="24"/>
        </w:rPr>
        <w:t xml:space="preserve">Radicalisation (The Prevent Duty): </w:t>
      </w:r>
      <w:hyperlink r:id="rId34" w:history="1">
        <w:r w:rsidR="007A13AC" w:rsidRPr="00AF3CA0">
          <w:rPr>
            <w:rStyle w:val="Hyperlink"/>
            <w:rFonts w:ascii="Quicksand" w:hAnsi="Quicksand" w:cs="Arial"/>
            <w:szCs w:val="24"/>
          </w:rPr>
          <w:t>www.gov.uk/government/publications/protecting-children-from-radicalisation-the-prevent-duty</w:t>
        </w:r>
      </w:hyperlink>
      <w:r w:rsidR="00FB54B9">
        <w:rPr>
          <w:rFonts w:ascii="Quicksand" w:hAnsi="Quicksand"/>
        </w:rPr>
        <w:softHyphen/>
      </w:r>
      <w:r w:rsidR="00FB54B9">
        <w:rPr>
          <w:rFonts w:ascii="Quicksand" w:hAnsi="Quicksand"/>
        </w:rPr>
        <w:softHyphen/>
      </w:r>
      <w:r w:rsidR="00FB54B9">
        <w:rPr>
          <w:rFonts w:ascii="Quicksand" w:hAnsi="Quicksand"/>
        </w:rPr>
        <w:softHyphen/>
      </w:r>
      <w:r w:rsidR="00FB54B9">
        <w:rPr>
          <w:rFonts w:ascii="Quicksand" w:hAnsi="Quicksand"/>
        </w:rPr>
        <w:softHyphen/>
      </w:r>
      <w:r w:rsidR="00FB54B9">
        <w:rPr>
          <w:rFonts w:ascii="Quicksand" w:hAnsi="Quicksand"/>
        </w:rPr>
        <w:softHyphen/>
      </w:r>
      <w:r w:rsidR="00FB54B9">
        <w:rPr>
          <w:rFonts w:ascii="Quicksand" w:hAnsi="Quicksand"/>
        </w:rPr>
        <w:softHyphen/>
      </w:r>
      <w:r w:rsidR="00FB54B9">
        <w:rPr>
          <w:rFonts w:ascii="Quicksand" w:hAnsi="Quicksand"/>
        </w:rPr>
        <w:softHyphen/>
      </w:r>
      <w:r w:rsidR="00FB54B9">
        <w:rPr>
          <w:rFonts w:ascii="Quicksand" w:hAnsi="Quicksand"/>
        </w:rPr>
        <w:softHyphen/>
      </w:r>
    </w:p>
    <w:p w14:paraId="77A23EA1" w14:textId="77777777" w:rsidR="00990975" w:rsidRDefault="00990975" w:rsidP="00B55F6F">
      <w:pPr>
        <w:tabs>
          <w:tab w:val="left" w:pos="4580"/>
        </w:tabs>
        <w:spacing w:before="200" w:after="200" w:line="240" w:lineRule="auto"/>
        <w:rPr>
          <w:rFonts w:ascii="Quicksand" w:hAnsi="Quicksand"/>
          <w:b/>
          <w:szCs w:val="24"/>
        </w:rPr>
      </w:pPr>
    </w:p>
    <w:p w14:paraId="72C343AA" w14:textId="77777777" w:rsidR="00990975" w:rsidRDefault="00990975" w:rsidP="00B55F6F">
      <w:pPr>
        <w:tabs>
          <w:tab w:val="left" w:pos="4580"/>
        </w:tabs>
        <w:spacing w:before="200" w:after="200" w:line="240" w:lineRule="auto"/>
        <w:rPr>
          <w:rFonts w:ascii="Quicksand" w:hAnsi="Quicksand"/>
          <w:b/>
          <w:szCs w:val="24"/>
        </w:rPr>
      </w:pPr>
    </w:p>
    <w:p w14:paraId="6AF18CD7" w14:textId="77777777" w:rsidR="00990975" w:rsidRDefault="00990975" w:rsidP="00B55F6F">
      <w:pPr>
        <w:tabs>
          <w:tab w:val="left" w:pos="4580"/>
        </w:tabs>
        <w:spacing w:before="200" w:after="200" w:line="240" w:lineRule="auto"/>
        <w:rPr>
          <w:rFonts w:ascii="Quicksand" w:hAnsi="Quicksand"/>
          <w:b/>
          <w:szCs w:val="24"/>
        </w:rPr>
      </w:pPr>
    </w:p>
    <w:p w14:paraId="59A10401" w14:textId="4807B683" w:rsidR="006D0BDD" w:rsidRPr="00C92481" w:rsidRDefault="006D0BDD" w:rsidP="00B55F6F">
      <w:pPr>
        <w:tabs>
          <w:tab w:val="left" w:pos="4580"/>
        </w:tabs>
        <w:spacing w:before="200" w:after="200" w:line="240" w:lineRule="auto"/>
        <w:rPr>
          <w:rFonts w:ascii="Quicksand" w:hAnsi="Quicksand"/>
        </w:rPr>
      </w:pPr>
      <w:r w:rsidRPr="00680BAD">
        <w:rPr>
          <w:rFonts w:ascii="Quicksand" w:hAnsi="Quicksand"/>
          <w:b/>
          <w:szCs w:val="24"/>
        </w:rPr>
        <w:t xml:space="preserve">Safeguarding </w:t>
      </w:r>
      <w:r w:rsidR="00DB1F5C">
        <w:rPr>
          <w:rFonts w:ascii="Quicksand" w:hAnsi="Quicksand"/>
          <w:b/>
          <w:szCs w:val="24"/>
        </w:rPr>
        <w:t xml:space="preserve">of </w:t>
      </w:r>
      <w:r w:rsidRPr="00680BAD">
        <w:rPr>
          <w:rFonts w:ascii="Quicksand" w:hAnsi="Quicksand"/>
          <w:b/>
          <w:szCs w:val="24"/>
        </w:rPr>
        <w:t>Vulnerable Adults (SOVA)</w:t>
      </w:r>
      <w:bookmarkStart w:id="227" w:name="_Toc65482059"/>
      <w:bookmarkStart w:id="228" w:name="_Toc99023330"/>
      <w:bookmarkEnd w:id="222"/>
      <w:bookmarkEnd w:id="223"/>
      <w:bookmarkEnd w:id="224"/>
      <w:bookmarkEnd w:id="225"/>
      <w:bookmarkEnd w:id="226"/>
      <w:r w:rsidR="00DB1F5C">
        <w:rPr>
          <w:rFonts w:ascii="Quicksand" w:hAnsi="Quicksand"/>
          <w:b/>
          <w:szCs w:val="24"/>
        </w:rPr>
        <w:t xml:space="preserve"> Policy</w:t>
      </w:r>
    </w:p>
    <w:p w14:paraId="112378ED" w14:textId="77777777" w:rsidR="006D0BDD" w:rsidRPr="004A2CD5" w:rsidRDefault="006D0BDD" w:rsidP="00BD4016">
      <w:pPr>
        <w:spacing w:before="120" w:after="120" w:line="240" w:lineRule="auto"/>
        <w:rPr>
          <w:rFonts w:ascii="Quicksand" w:hAnsi="Quicksand"/>
        </w:rPr>
      </w:pPr>
      <w:r w:rsidRPr="004C5EA5">
        <w:rPr>
          <w:rFonts w:ascii="Quicksand" w:hAnsi="Quicksand"/>
          <w:color w:val="002060"/>
        </w:rPr>
        <w:t>Objectives and Purpose of the Policy</w:t>
      </w:r>
      <w:bookmarkEnd w:id="227"/>
      <w:bookmarkEnd w:id="228"/>
    </w:p>
    <w:p w14:paraId="18E2D86B" w14:textId="2897B68B" w:rsidR="006D0BDD" w:rsidRPr="004C5EA5" w:rsidRDefault="006D0BDD" w:rsidP="00BD4016">
      <w:pPr>
        <w:spacing w:line="240" w:lineRule="auto"/>
        <w:rPr>
          <w:rFonts w:ascii="Quicksand" w:hAnsi="Quicksand"/>
          <w:szCs w:val="24"/>
        </w:rPr>
      </w:pPr>
      <w:r w:rsidRPr="004C5EA5">
        <w:rPr>
          <w:rFonts w:ascii="Quicksand" w:hAnsi="Quicksand"/>
          <w:szCs w:val="24"/>
        </w:rPr>
        <w:t xml:space="preserve">Nansa has no statutory remit or role to investigate abuse. However, the welfare of the person at risk is paramount; therefore, Nansa does have a responsibility to pass on </w:t>
      </w:r>
      <w:r w:rsidR="00A131F1">
        <w:rPr>
          <w:rFonts w:ascii="Quicksand" w:hAnsi="Quicksand"/>
          <w:szCs w:val="24"/>
        </w:rPr>
        <w:t xml:space="preserve">any </w:t>
      </w:r>
      <w:r w:rsidRPr="004C5EA5">
        <w:rPr>
          <w:rFonts w:ascii="Quicksand" w:hAnsi="Quicksand"/>
          <w:szCs w:val="24"/>
        </w:rPr>
        <w:t xml:space="preserve">concerns in relation to the safety of an adult at risk to the appropriate agency so that concerns can be assessed. </w:t>
      </w:r>
      <w:r w:rsidR="00630610">
        <w:rPr>
          <w:rFonts w:ascii="Quicksand" w:hAnsi="Quicksand"/>
          <w:szCs w:val="24"/>
        </w:rPr>
        <w:t>Employees</w:t>
      </w:r>
      <w:r w:rsidRPr="004C5EA5">
        <w:rPr>
          <w:rFonts w:ascii="Quicksand" w:hAnsi="Quicksand"/>
          <w:szCs w:val="24"/>
        </w:rPr>
        <w:t xml:space="preserve"> and Trustees should be aware of the boundaries between referring their concerns (escalation) and investigation. Nansa does however promote daily recording of events, behaviours, communication</w:t>
      </w:r>
      <w:r w:rsidR="00A131F1">
        <w:rPr>
          <w:rFonts w:ascii="Quicksand" w:hAnsi="Quicksand"/>
          <w:szCs w:val="24"/>
        </w:rPr>
        <w:t>,</w:t>
      </w:r>
      <w:r w:rsidRPr="004C5EA5">
        <w:rPr>
          <w:rFonts w:ascii="Quicksand" w:hAnsi="Quicksand"/>
          <w:szCs w:val="24"/>
        </w:rPr>
        <w:t xml:space="preserve"> and incidents </w:t>
      </w:r>
      <w:r w:rsidR="00A131F1" w:rsidRPr="004C5EA5">
        <w:rPr>
          <w:rFonts w:ascii="Quicksand" w:hAnsi="Quicksand"/>
          <w:szCs w:val="24"/>
        </w:rPr>
        <w:t>to</w:t>
      </w:r>
      <w:r w:rsidR="00A131F1">
        <w:rPr>
          <w:rFonts w:ascii="Quicksand" w:hAnsi="Quicksand"/>
          <w:szCs w:val="24"/>
        </w:rPr>
        <w:t>,</w:t>
      </w:r>
      <w:r w:rsidRPr="004C5EA5">
        <w:rPr>
          <w:rFonts w:ascii="Quicksand" w:hAnsi="Quicksand"/>
          <w:szCs w:val="24"/>
        </w:rPr>
        <w:t xml:space="preserve"> not only prevent harm</w:t>
      </w:r>
      <w:r w:rsidR="00A131F1">
        <w:rPr>
          <w:rFonts w:ascii="Quicksand" w:hAnsi="Quicksand"/>
          <w:szCs w:val="24"/>
        </w:rPr>
        <w:t>,</w:t>
      </w:r>
      <w:r w:rsidRPr="004C5EA5">
        <w:rPr>
          <w:rFonts w:ascii="Quicksand" w:hAnsi="Quicksand"/>
          <w:szCs w:val="24"/>
        </w:rPr>
        <w:t xml:space="preserve"> but also to better recognise abuse/neglect if and/or when it occurs</w:t>
      </w:r>
      <w:r w:rsidR="00A131F1">
        <w:rPr>
          <w:rFonts w:ascii="Quicksand" w:hAnsi="Quicksand"/>
          <w:szCs w:val="24"/>
        </w:rPr>
        <w:t>,</w:t>
      </w:r>
    </w:p>
    <w:p w14:paraId="51953CD0" w14:textId="15B260B3" w:rsidR="006D0BDD" w:rsidRPr="004C5EA5" w:rsidRDefault="006D0BDD" w:rsidP="00BD4016">
      <w:pPr>
        <w:spacing w:line="240" w:lineRule="auto"/>
        <w:rPr>
          <w:rFonts w:ascii="Quicksand" w:hAnsi="Quicksand"/>
          <w:szCs w:val="24"/>
        </w:rPr>
      </w:pPr>
      <w:r w:rsidRPr="004C5EA5">
        <w:rPr>
          <w:rFonts w:ascii="Quicksand" w:hAnsi="Quicksand"/>
          <w:szCs w:val="24"/>
        </w:rPr>
        <w:t xml:space="preserve">This policy will give clear direction to </w:t>
      </w:r>
      <w:r w:rsidR="00630610">
        <w:rPr>
          <w:rFonts w:ascii="Quicksand" w:hAnsi="Quicksand"/>
          <w:szCs w:val="24"/>
        </w:rPr>
        <w:t>employees</w:t>
      </w:r>
      <w:r w:rsidRPr="004C5EA5">
        <w:rPr>
          <w:rFonts w:ascii="Quicksand" w:hAnsi="Quicksand"/>
          <w:szCs w:val="24"/>
        </w:rPr>
        <w:t>, volunteers, visitors</w:t>
      </w:r>
      <w:r w:rsidR="00A131F1">
        <w:rPr>
          <w:rFonts w:ascii="Quicksand" w:hAnsi="Quicksand"/>
          <w:szCs w:val="24"/>
        </w:rPr>
        <w:t>,</w:t>
      </w:r>
      <w:r w:rsidRPr="004C5EA5">
        <w:rPr>
          <w:rFonts w:ascii="Quicksand" w:hAnsi="Quicksand"/>
          <w:szCs w:val="24"/>
        </w:rPr>
        <w:t xml:space="preserve"> and service-users about expected behaviour and Nansa’s legal responsibility to safeguard and promote the welfare of all adults accessing their services. Nansa will put the </w:t>
      </w:r>
      <w:r w:rsidR="00D34901">
        <w:rPr>
          <w:rFonts w:ascii="Quicksand" w:hAnsi="Quicksand"/>
          <w:szCs w:val="24"/>
        </w:rPr>
        <w:t>service-users</w:t>
      </w:r>
      <w:r w:rsidRPr="004C5EA5">
        <w:rPr>
          <w:rFonts w:ascii="Quicksand" w:hAnsi="Quicksand"/>
          <w:szCs w:val="24"/>
        </w:rPr>
        <w:t xml:space="preserve">’ </w:t>
      </w:r>
      <w:proofErr w:type="gramStart"/>
      <w:r w:rsidRPr="004C5EA5">
        <w:rPr>
          <w:rFonts w:ascii="Quicksand" w:hAnsi="Quicksand"/>
          <w:szCs w:val="24"/>
        </w:rPr>
        <w:t xml:space="preserve">needs first </w:t>
      </w:r>
      <w:r w:rsidR="00A131F1">
        <w:rPr>
          <w:rFonts w:ascii="Quicksand" w:hAnsi="Quicksand"/>
          <w:szCs w:val="24"/>
        </w:rPr>
        <w:t>(</w:t>
      </w:r>
      <w:r w:rsidRPr="004C5EA5">
        <w:rPr>
          <w:rFonts w:ascii="Quicksand" w:hAnsi="Quicksand"/>
          <w:szCs w:val="24"/>
        </w:rPr>
        <w:t>at all times</w:t>
      </w:r>
      <w:proofErr w:type="gramEnd"/>
      <w:r w:rsidR="00A131F1">
        <w:rPr>
          <w:rFonts w:ascii="Quicksand" w:hAnsi="Quicksand"/>
          <w:szCs w:val="24"/>
        </w:rPr>
        <w:t>)</w:t>
      </w:r>
      <w:r w:rsidRPr="004C5EA5">
        <w:rPr>
          <w:rFonts w:ascii="Quicksand" w:hAnsi="Quicksand"/>
          <w:szCs w:val="24"/>
        </w:rPr>
        <w:t xml:space="preserve">. Nansa will encourage </w:t>
      </w:r>
      <w:r w:rsidR="00D34901">
        <w:rPr>
          <w:rFonts w:ascii="Quicksand" w:hAnsi="Quicksand"/>
          <w:szCs w:val="24"/>
        </w:rPr>
        <w:t>service-users</w:t>
      </w:r>
      <w:r w:rsidRPr="004C5EA5">
        <w:rPr>
          <w:rFonts w:ascii="Quicksand" w:hAnsi="Quicksand"/>
          <w:szCs w:val="24"/>
        </w:rPr>
        <w:t xml:space="preserve"> to be confident and assertive. Nansa will aim to develop a trusting and respectful relationship with those who</w:t>
      </w:r>
      <w:r w:rsidR="00A131F1">
        <w:rPr>
          <w:rFonts w:ascii="Quicksand" w:hAnsi="Quicksand"/>
          <w:szCs w:val="24"/>
        </w:rPr>
        <w:t xml:space="preserve"> we</w:t>
      </w:r>
      <w:r w:rsidRPr="004C5EA5">
        <w:rPr>
          <w:rFonts w:ascii="Quicksand" w:hAnsi="Quicksand"/>
          <w:szCs w:val="24"/>
        </w:rPr>
        <w:t xml:space="preserve"> support</w:t>
      </w:r>
      <w:r w:rsidR="00A131F1">
        <w:rPr>
          <w:rFonts w:ascii="Quicksand" w:hAnsi="Quicksand"/>
          <w:szCs w:val="24"/>
        </w:rPr>
        <w:t>,</w:t>
      </w:r>
      <w:r w:rsidRPr="004C5EA5">
        <w:rPr>
          <w:rFonts w:ascii="Quicksand" w:hAnsi="Quicksand"/>
          <w:szCs w:val="24"/>
        </w:rPr>
        <w:t xml:space="preserve"> so that they know they will be listened-to and believed.</w:t>
      </w:r>
    </w:p>
    <w:p w14:paraId="654ADD63" w14:textId="4015187B" w:rsidR="006D0BDD" w:rsidRPr="00A131F1" w:rsidRDefault="00A131F1" w:rsidP="00BD4016">
      <w:pPr>
        <w:spacing w:line="240" w:lineRule="auto"/>
        <w:rPr>
          <w:rFonts w:ascii="Quicksand" w:hAnsi="Quicksand"/>
          <w:color w:val="002060"/>
          <w:szCs w:val="24"/>
        </w:rPr>
      </w:pPr>
      <w:r w:rsidRPr="00A131F1">
        <w:rPr>
          <w:rFonts w:ascii="Quicksand" w:hAnsi="Quicksand"/>
          <w:color w:val="002060"/>
          <w:szCs w:val="24"/>
        </w:rPr>
        <w:t>Aims of the Policy</w:t>
      </w:r>
    </w:p>
    <w:p w14:paraId="041C1967" w14:textId="706AAC7A" w:rsidR="006D0BDD" w:rsidRPr="00A131F1" w:rsidRDefault="00A131F1">
      <w:pPr>
        <w:pStyle w:val="ListParagraph"/>
        <w:numPr>
          <w:ilvl w:val="0"/>
          <w:numId w:val="56"/>
        </w:numPr>
        <w:spacing w:line="240" w:lineRule="auto"/>
        <w:rPr>
          <w:rFonts w:ascii="Quicksand" w:hAnsi="Quicksand"/>
        </w:rPr>
      </w:pPr>
      <w:r>
        <w:rPr>
          <w:rFonts w:ascii="Quicksand" w:hAnsi="Quicksand"/>
        </w:rPr>
        <w:t xml:space="preserve">To </w:t>
      </w:r>
      <w:r w:rsidR="006D0BDD" w:rsidRPr="00A131F1">
        <w:rPr>
          <w:rFonts w:ascii="Quicksand" w:hAnsi="Quicksand"/>
        </w:rPr>
        <w:t>ensure clear procedures are in p</w:t>
      </w:r>
      <w:r w:rsidR="000146B1">
        <w:rPr>
          <w:rFonts w:ascii="Quicksand" w:hAnsi="Quicksand"/>
        </w:rPr>
        <w:t>lace,</w:t>
      </w:r>
      <w:r w:rsidR="006D0BDD" w:rsidRPr="00A131F1">
        <w:rPr>
          <w:rFonts w:ascii="Quicksand" w:hAnsi="Quicksand"/>
        </w:rPr>
        <w:t xml:space="preserve"> in relation to</w:t>
      </w:r>
      <w:r>
        <w:rPr>
          <w:rFonts w:ascii="Quicksand" w:hAnsi="Quicksand"/>
        </w:rPr>
        <w:t xml:space="preserve"> the</w:t>
      </w:r>
      <w:r w:rsidR="006D0BDD" w:rsidRPr="00A131F1">
        <w:rPr>
          <w:rFonts w:ascii="Quicksand" w:hAnsi="Quicksand"/>
        </w:rPr>
        <w:t xml:space="preserve"> safeguarding</w:t>
      </w:r>
      <w:r w:rsidR="000146B1">
        <w:rPr>
          <w:rFonts w:ascii="Quicksand" w:hAnsi="Quicksand"/>
        </w:rPr>
        <w:t>,</w:t>
      </w:r>
    </w:p>
    <w:p w14:paraId="45073040" w14:textId="49545E57" w:rsidR="006D0BDD" w:rsidRPr="00A131F1" w:rsidRDefault="00A131F1">
      <w:pPr>
        <w:pStyle w:val="ListParagraph"/>
        <w:numPr>
          <w:ilvl w:val="0"/>
          <w:numId w:val="56"/>
        </w:numPr>
        <w:spacing w:line="240" w:lineRule="auto"/>
        <w:rPr>
          <w:rFonts w:ascii="Quicksand" w:hAnsi="Quicksand"/>
        </w:rPr>
      </w:pPr>
      <w:r>
        <w:rPr>
          <w:rFonts w:ascii="Quicksand" w:hAnsi="Quicksand"/>
        </w:rPr>
        <w:t>T</w:t>
      </w:r>
      <w:r w:rsidR="006D0BDD" w:rsidRPr="00A131F1">
        <w:rPr>
          <w:rFonts w:ascii="Quicksand" w:hAnsi="Quicksand"/>
        </w:rPr>
        <w:t>o ensure legal obligations are met</w:t>
      </w:r>
      <w:r>
        <w:rPr>
          <w:rFonts w:ascii="Quicksand" w:hAnsi="Quicksand"/>
        </w:rPr>
        <w:t>,</w:t>
      </w:r>
    </w:p>
    <w:p w14:paraId="3FD2EB0E" w14:textId="3D2A91BD" w:rsidR="006D0BDD" w:rsidRPr="00A131F1" w:rsidRDefault="00A131F1">
      <w:pPr>
        <w:pStyle w:val="ListParagraph"/>
        <w:numPr>
          <w:ilvl w:val="0"/>
          <w:numId w:val="56"/>
        </w:numPr>
        <w:spacing w:line="240" w:lineRule="auto"/>
        <w:rPr>
          <w:rFonts w:ascii="Quicksand" w:hAnsi="Quicksand"/>
        </w:rPr>
      </w:pPr>
      <w:r>
        <w:rPr>
          <w:rFonts w:ascii="Quicksand" w:hAnsi="Quicksand"/>
        </w:rPr>
        <w:t>T</w:t>
      </w:r>
      <w:r w:rsidR="006D0BDD" w:rsidRPr="00A131F1">
        <w:rPr>
          <w:rFonts w:ascii="Quicksand" w:hAnsi="Quicksand"/>
        </w:rPr>
        <w:t>o support advocacy</w:t>
      </w:r>
      <w:r w:rsidR="000146B1">
        <w:rPr>
          <w:rFonts w:ascii="Quicksand" w:hAnsi="Quicksand"/>
        </w:rPr>
        <w:t xml:space="preserve">, </w:t>
      </w:r>
      <w:r w:rsidR="006D0BDD" w:rsidRPr="00A131F1">
        <w:rPr>
          <w:rFonts w:ascii="Quicksand" w:hAnsi="Quicksand"/>
        </w:rPr>
        <w:t>promoting security, confidence</w:t>
      </w:r>
      <w:r w:rsidR="00C71C31">
        <w:rPr>
          <w:rFonts w:ascii="Quicksand" w:hAnsi="Quicksand"/>
        </w:rPr>
        <w:t>,</w:t>
      </w:r>
      <w:r w:rsidR="006D0BDD" w:rsidRPr="00A131F1">
        <w:rPr>
          <w:rFonts w:ascii="Quicksand" w:hAnsi="Quicksand"/>
        </w:rPr>
        <w:t xml:space="preserve"> and independence</w:t>
      </w:r>
      <w:r w:rsidR="000146B1">
        <w:rPr>
          <w:rFonts w:ascii="Quicksand" w:hAnsi="Quicksand"/>
        </w:rPr>
        <w:t>,</w:t>
      </w:r>
    </w:p>
    <w:p w14:paraId="19904FD4" w14:textId="3D720804" w:rsidR="006D0BDD" w:rsidRPr="00A131F1" w:rsidRDefault="006D0BDD">
      <w:pPr>
        <w:pStyle w:val="ListParagraph"/>
        <w:numPr>
          <w:ilvl w:val="0"/>
          <w:numId w:val="56"/>
        </w:numPr>
        <w:spacing w:line="240" w:lineRule="auto"/>
        <w:rPr>
          <w:rFonts w:ascii="Quicksand" w:hAnsi="Quicksand"/>
        </w:rPr>
      </w:pPr>
      <w:r w:rsidRPr="00A131F1">
        <w:rPr>
          <w:rFonts w:ascii="Quicksand" w:hAnsi="Quicksand"/>
        </w:rPr>
        <w:t xml:space="preserve">to make </w:t>
      </w:r>
      <w:r w:rsidR="00630610" w:rsidRPr="00A131F1">
        <w:rPr>
          <w:rFonts w:ascii="Quicksand" w:hAnsi="Quicksand"/>
        </w:rPr>
        <w:t>employees</w:t>
      </w:r>
      <w:r w:rsidRPr="00A131F1">
        <w:rPr>
          <w:rFonts w:ascii="Quicksand" w:hAnsi="Quicksand"/>
        </w:rPr>
        <w:t xml:space="preserve"> aware of the need to safeguard </w:t>
      </w:r>
      <w:r w:rsidR="000146B1">
        <w:rPr>
          <w:rFonts w:ascii="Quicksand" w:hAnsi="Quicksand"/>
        </w:rPr>
        <w:t>vulnerable adults</w:t>
      </w:r>
      <w:r w:rsidRPr="00A131F1">
        <w:rPr>
          <w:rFonts w:ascii="Quicksand" w:hAnsi="Quicksand"/>
        </w:rPr>
        <w:t xml:space="preserve"> and explain their responsibilities in identifying and reporting possible </w:t>
      </w:r>
      <w:r w:rsidR="000146B1">
        <w:rPr>
          <w:rFonts w:ascii="Quicksand" w:hAnsi="Quicksand"/>
        </w:rPr>
        <w:t>neglect/</w:t>
      </w:r>
      <w:r w:rsidRPr="00A131F1">
        <w:rPr>
          <w:rFonts w:ascii="Quicksand" w:hAnsi="Quicksand"/>
        </w:rPr>
        <w:t>abuse</w:t>
      </w:r>
      <w:r w:rsidR="000146B1">
        <w:rPr>
          <w:rFonts w:ascii="Quicksand" w:hAnsi="Quicksand"/>
        </w:rPr>
        <w:t>,</w:t>
      </w:r>
    </w:p>
    <w:p w14:paraId="50534664" w14:textId="3DAAF062" w:rsidR="006D0BDD" w:rsidRPr="00A131F1" w:rsidRDefault="000146B1">
      <w:pPr>
        <w:pStyle w:val="ListParagraph"/>
        <w:numPr>
          <w:ilvl w:val="0"/>
          <w:numId w:val="56"/>
        </w:numPr>
        <w:spacing w:line="240" w:lineRule="auto"/>
        <w:rPr>
          <w:rFonts w:ascii="Quicksand" w:hAnsi="Quicksand"/>
        </w:rPr>
      </w:pPr>
      <w:r>
        <w:rPr>
          <w:rFonts w:ascii="Quicksand" w:hAnsi="Quicksand"/>
        </w:rPr>
        <w:t>T</w:t>
      </w:r>
      <w:r w:rsidR="006D0BDD" w:rsidRPr="00A131F1">
        <w:rPr>
          <w:rFonts w:ascii="Quicksand" w:hAnsi="Quicksand"/>
        </w:rPr>
        <w:t xml:space="preserve">o emphasise the importance of communication between </w:t>
      </w:r>
      <w:r>
        <w:rPr>
          <w:rFonts w:ascii="Quicksand" w:hAnsi="Quicksand"/>
        </w:rPr>
        <w:t>Nansa</w:t>
      </w:r>
      <w:r w:rsidR="006D0BDD" w:rsidRPr="00A131F1">
        <w:rPr>
          <w:rFonts w:ascii="Quicksand" w:hAnsi="Quicksand"/>
        </w:rPr>
        <w:t xml:space="preserve"> </w:t>
      </w:r>
      <w:r w:rsidR="00630610" w:rsidRPr="00A131F1">
        <w:rPr>
          <w:rFonts w:ascii="Quicksand" w:hAnsi="Quicksand"/>
        </w:rPr>
        <w:t>employees</w:t>
      </w:r>
      <w:r w:rsidR="006D0BDD" w:rsidRPr="00A131F1">
        <w:rPr>
          <w:rFonts w:ascii="Quicksand" w:hAnsi="Quicksand"/>
        </w:rPr>
        <w:t xml:space="preserve"> and home (eithers home carer, transport</w:t>
      </w:r>
      <w:r>
        <w:rPr>
          <w:rFonts w:ascii="Quicksand" w:hAnsi="Quicksand"/>
        </w:rPr>
        <w:t>,</w:t>
      </w:r>
      <w:r w:rsidR="006D0BDD" w:rsidRPr="00A131F1">
        <w:rPr>
          <w:rFonts w:ascii="Quicksand" w:hAnsi="Quicksand"/>
        </w:rPr>
        <w:t xml:space="preserve"> </w:t>
      </w:r>
      <w:r>
        <w:rPr>
          <w:rFonts w:ascii="Quicksand" w:hAnsi="Quicksand"/>
        </w:rPr>
        <w:t>external employees</w:t>
      </w:r>
      <w:r w:rsidR="006D0BDD" w:rsidRPr="00A131F1">
        <w:rPr>
          <w:rFonts w:ascii="Quicksand" w:hAnsi="Quicksand"/>
        </w:rPr>
        <w:t xml:space="preserve"> and/or families)</w:t>
      </w:r>
      <w:r>
        <w:rPr>
          <w:rFonts w:ascii="Quicksand" w:hAnsi="Quicksand"/>
        </w:rPr>
        <w:t>,</w:t>
      </w:r>
    </w:p>
    <w:p w14:paraId="25C04405" w14:textId="41B2CD03" w:rsidR="006D0BDD" w:rsidRPr="00A131F1" w:rsidRDefault="000146B1">
      <w:pPr>
        <w:pStyle w:val="ListParagraph"/>
        <w:numPr>
          <w:ilvl w:val="0"/>
          <w:numId w:val="56"/>
        </w:numPr>
        <w:spacing w:line="240" w:lineRule="auto"/>
        <w:rPr>
          <w:rFonts w:ascii="Quicksand" w:hAnsi="Quicksand"/>
        </w:rPr>
      </w:pPr>
      <w:r>
        <w:rPr>
          <w:rFonts w:ascii="Quicksand" w:hAnsi="Quicksand"/>
        </w:rPr>
        <w:t>T</w:t>
      </w:r>
      <w:r w:rsidR="006D0BDD" w:rsidRPr="00A131F1">
        <w:rPr>
          <w:rFonts w:ascii="Quicksand" w:hAnsi="Quicksand"/>
        </w:rPr>
        <w:t xml:space="preserve">o ensure that all </w:t>
      </w:r>
      <w:r w:rsidR="00630610" w:rsidRPr="00A131F1">
        <w:rPr>
          <w:rFonts w:ascii="Quicksand" w:hAnsi="Quicksand"/>
        </w:rPr>
        <w:t>employees</w:t>
      </w:r>
      <w:r w:rsidR="006D0BDD" w:rsidRPr="00A131F1">
        <w:rPr>
          <w:rFonts w:ascii="Quicksand" w:hAnsi="Quicksand"/>
        </w:rPr>
        <w:t>/volunteers/students</w:t>
      </w:r>
      <w:r>
        <w:rPr>
          <w:rFonts w:ascii="Quicksand" w:hAnsi="Quicksand"/>
        </w:rPr>
        <w:t>,</w:t>
      </w:r>
      <w:r w:rsidR="006D0BDD" w:rsidRPr="00A131F1">
        <w:rPr>
          <w:rFonts w:ascii="Quicksand" w:hAnsi="Quicksand"/>
        </w:rPr>
        <w:t xml:space="preserve"> who work with service-users at Nansa</w:t>
      </w:r>
      <w:r>
        <w:rPr>
          <w:rFonts w:ascii="Quicksand" w:hAnsi="Quicksand"/>
        </w:rPr>
        <w:t>,</w:t>
      </w:r>
      <w:r w:rsidR="006D0BDD" w:rsidRPr="00A131F1">
        <w:rPr>
          <w:rFonts w:ascii="Quicksand" w:hAnsi="Quicksand"/>
        </w:rPr>
        <w:t xml:space="preserve"> have a valid satisfactory DBS check</w:t>
      </w:r>
      <w:r>
        <w:rPr>
          <w:rFonts w:ascii="Quicksand" w:hAnsi="Quicksand"/>
        </w:rPr>
        <w:t>,</w:t>
      </w:r>
    </w:p>
    <w:p w14:paraId="5BFE378D" w14:textId="1BB99514" w:rsidR="006D0BDD" w:rsidRPr="00A131F1" w:rsidRDefault="000146B1">
      <w:pPr>
        <w:pStyle w:val="ListParagraph"/>
        <w:numPr>
          <w:ilvl w:val="0"/>
          <w:numId w:val="56"/>
        </w:numPr>
        <w:spacing w:line="240" w:lineRule="auto"/>
        <w:rPr>
          <w:rFonts w:ascii="Quicksand" w:hAnsi="Quicksand"/>
        </w:rPr>
      </w:pPr>
      <w:r>
        <w:rPr>
          <w:rFonts w:ascii="Quicksand" w:hAnsi="Quicksand"/>
        </w:rPr>
        <w:t>T</w:t>
      </w:r>
      <w:r w:rsidR="006D0BDD" w:rsidRPr="00A131F1">
        <w:rPr>
          <w:rFonts w:ascii="Quicksand" w:hAnsi="Quicksand"/>
        </w:rPr>
        <w:t xml:space="preserve">o ensure all </w:t>
      </w:r>
      <w:r w:rsidR="00630610" w:rsidRPr="00A131F1">
        <w:rPr>
          <w:rFonts w:ascii="Quicksand" w:hAnsi="Quicksand"/>
        </w:rPr>
        <w:t>employees</w:t>
      </w:r>
      <w:r w:rsidR="006D0BDD" w:rsidRPr="00A131F1">
        <w:rPr>
          <w:rFonts w:ascii="Quicksand" w:hAnsi="Quicksand"/>
        </w:rPr>
        <w:t>/volunteers</w:t>
      </w:r>
      <w:r>
        <w:rPr>
          <w:rFonts w:ascii="Quicksand" w:hAnsi="Quicksand"/>
        </w:rPr>
        <w:t>,</w:t>
      </w:r>
      <w:r w:rsidR="006D0BDD" w:rsidRPr="00A131F1">
        <w:rPr>
          <w:rFonts w:ascii="Quicksand" w:hAnsi="Quicksand"/>
        </w:rPr>
        <w:t xml:space="preserve"> working directly with </w:t>
      </w:r>
      <w:r>
        <w:rPr>
          <w:rFonts w:ascii="Quicksand" w:hAnsi="Quicksand"/>
        </w:rPr>
        <w:t xml:space="preserve">adult </w:t>
      </w:r>
      <w:r w:rsidR="00D34901" w:rsidRPr="00A131F1">
        <w:rPr>
          <w:rFonts w:ascii="Quicksand" w:hAnsi="Quicksand"/>
        </w:rPr>
        <w:t>service-users</w:t>
      </w:r>
      <w:r w:rsidR="006D0BDD" w:rsidRPr="00A131F1">
        <w:rPr>
          <w:rFonts w:ascii="Quicksand" w:hAnsi="Quicksand"/>
        </w:rPr>
        <w:t xml:space="preserve"> receive SOVA training</w:t>
      </w:r>
      <w:r>
        <w:rPr>
          <w:rFonts w:ascii="Quicksand" w:hAnsi="Quicksand"/>
        </w:rPr>
        <w:t>,</w:t>
      </w:r>
    </w:p>
    <w:p w14:paraId="42A5FDDB" w14:textId="2CE8564A" w:rsidR="006D0BDD" w:rsidRDefault="000146B1">
      <w:pPr>
        <w:pStyle w:val="ListParagraph"/>
        <w:numPr>
          <w:ilvl w:val="0"/>
          <w:numId w:val="56"/>
        </w:numPr>
        <w:spacing w:line="240" w:lineRule="auto"/>
        <w:rPr>
          <w:rFonts w:ascii="Quicksand" w:hAnsi="Quicksand"/>
        </w:rPr>
      </w:pPr>
      <w:r>
        <w:rPr>
          <w:rFonts w:ascii="Quicksand" w:hAnsi="Quicksand"/>
        </w:rPr>
        <w:t>T</w:t>
      </w:r>
      <w:r w:rsidR="006D0BDD" w:rsidRPr="00A131F1">
        <w:rPr>
          <w:rFonts w:ascii="Quicksand" w:hAnsi="Quicksand"/>
        </w:rPr>
        <w:t>o promote collaborative</w:t>
      </w:r>
      <w:r>
        <w:rPr>
          <w:rFonts w:ascii="Quicksand" w:hAnsi="Quicksand"/>
        </w:rPr>
        <w:t>/</w:t>
      </w:r>
      <w:r w:rsidR="006D0BDD" w:rsidRPr="00A131F1">
        <w:rPr>
          <w:rFonts w:ascii="Quicksand" w:hAnsi="Quicksand"/>
        </w:rPr>
        <w:t>constructive relationships with other agencies and partners</w:t>
      </w:r>
      <w:r>
        <w:rPr>
          <w:rFonts w:ascii="Quicksand" w:hAnsi="Quicksand"/>
        </w:rPr>
        <w:t>.</w:t>
      </w:r>
    </w:p>
    <w:p w14:paraId="75088808" w14:textId="07F66E47" w:rsidR="006D0BDD" w:rsidRPr="004A2CD5" w:rsidRDefault="006D0BDD" w:rsidP="00BD4016">
      <w:pPr>
        <w:spacing w:line="240" w:lineRule="auto"/>
        <w:rPr>
          <w:rFonts w:ascii="Quicksand" w:hAnsi="Quicksand"/>
          <w:szCs w:val="24"/>
        </w:rPr>
      </w:pPr>
      <w:bookmarkStart w:id="229" w:name="_Toc65482060"/>
      <w:bookmarkStart w:id="230" w:name="_Toc99023331"/>
      <w:r w:rsidRPr="004C5EA5">
        <w:rPr>
          <w:rFonts w:ascii="Quicksand" w:hAnsi="Quicksand"/>
          <w:color w:val="002060"/>
        </w:rPr>
        <w:t>Scope and Responsibilities</w:t>
      </w:r>
      <w:bookmarkEnd w:id="229"/>
      <w:bookmarkEnd w:id="230"/>
    </w:p>
    <w:p w14:paraId="63579410" w14:textId="030F51B4" w:rsidR="006D0BDD" w:rsidRPr="004C5EA5" w:rsidRDefault="006D0BDD" w:rsidP="00BD4016">
      <w:pPr>
        <w:spacing w:line="240" w:lineRule="auto"/>
        <w:rPr>
          <w:rFonts w:ascii="Quicksand" w:hAnsi="Quicksand"/>
          <w:szCs w:val="24"/>
        </w:rPr>
      </w:pPr>
      <w:r w:rsidRPr="004C5EA5">
        <w:rPr>
          <w:rFonts w:ascii="Quicksand" w:hAnsi="Quicksand"/>
          <w:szCs w:val="24"/>
        </w:rPr>
        <w:t xml:space="preserve">This policy applies to all </w:t>
      </w:r>
      <w:r w:rsidR="00630610">
        <w:rPr>
          <w:rFonts w:ascii="Quicksand" w:hAnsi="Quicksand"/>
          <w:szCs w:val="24"/>
        </w:rPr>
        <w:t>employees</w:t>
      </w:r>
      <w:r w:rsidRPr="004C5EA5">
        <w:rPr>
          <w:rFonts w:ascii="Quicksand" w:hAnsi="Quicksand"/>
          <w:szCs w:val="24"/>
        </w:rPr>
        <w:t>, volunteers, trustees</w:t>
      </w:r>
      <w:r w:rsidR="00E4232E">
        <w:rPr>
          <w:rFonts w:ascii="Quicksand" w:hAnsi="Quicksand"/>
          <w:szCs w:val="24"/>
        </w:rPr>
        <w:t>,</w:t>
      </w:r>
      <w:r w:rsidRPr="004C5EA5">
        <w:rPr>
          <w:rFonts w:ascii="Quicksand" w:hAnsi="Quicksand"/>
          <w:szCs w:val="24"/>
        </w:rPr>
        <w:t xml:space="preserve"> and adult </w:t>
      </w:r>
      <w:r w:rsidR="00D34901">
        <w:rPr>
          <w:rFonts w:ascii="Quicksand" w:hAnsi="Quicksand"/>
          <w:szCs w:val="24"/>
        </w:rPr>
        <w:t>service-users</w:t>
      </w:r>
      <w:r w:rsidRPr="004C5EA5">
        <w:rPr>
          <w:rFonts w:ascii="Quicksand" w:hAnsi="Quicksand"/>
          <w:szCs w:val="24"/>
        </w:rPr>
        <w:t xml:space="preserve"> who access Nansa services. Families and external professionals can also be made aware of the policy and Nansa’s role in the safeguarding of vulnerable adults.</w:t>
      </w:r>
    </w:p>
    <w:p w14:paraId="31D81F14" w14:textId="79A8DF77" w:rsidR="006D0BDD" w:rsidRPr="004C5EA5" w:rsidRDefault="006D0BDD" w:rsidP="00BD4016">
      <w:pPr>
        <w:spacing w:line="240" w:lineRule="auto"/>
        <w:rPr>
          <w:rFonts w:ascii="Quicksand" w:hAnsi="Quicksand"/>
          <w:szCs w:val="24"/>
        </w:rPr>
      </w:pPr>
      <w:r w:rsidRPr="004C5EA5">
        <w:rPr>
          <w:rFonts w:ascii="Quicksand" w:hAnsi="Quicksand"/>
          <w:szCs w:val="24"/>
        </w:rPr>
        <w:t xml:space="preserve">The collective members of Nansa’s Board of </w:t>
      </w:r>
      <w:r w:rsidR="00E4232E">
        <w:rPr>
          <w:rFonts w:ascii="Quicksand" w:hAnsi="Quicksand"/>
          <w:szCs w:val="24"/>
        </w:rPr>
        <w:t>T</w:t>
      </w:r>
      <w:r w:rsidRPr="004C5EA5">
        <w:rPr>
          <w:rFonts w:ascii="Quicksand" w:hAnsi="Quicksand"/>
          <w:szCs w:val="24"/>
        </w:rPr>
        <w:t>rustees and Senior Management Team (inc</w:t>
      </w:r>
      <w:r w:rsidR="00E4232E">
        <w:rPr>
          <w:rFonts w:ascii="Quicksand" w:hAnsi="Quicksand"/>
          <w:szCs w:val="24"/>
        </w:rPr>
        <w:t xml:space="preserve">. </w:t>
      </w:r>
      <w:r w:rsidRPr="004C5EA5">
        <w:rPr>
          <w:rFonts w:ascii="Quicksand" w:hAnsi="Quicksand"/>
          <w:szCs w:val="24"/>
        </w:rPr>
        <w:t xml:space="preserve"> the CEO) are responsible for ensuring that </w:t>
      </w:r>
      <w:r w:rsidR="005042E5">
        <w:rPr>
          <w:rFonts w:ascii="Quicksand" w:hAnsi="Quicksand"/>
          <w:szCs w:val="24"/>
        </w:rPr>
        <w:t>Nansa</w:t>
      </w:r>
      <w:r w:rsidRPr="004C5EA5">
        <w:rPr>
          <w:rFonts w:ascii="Quicksand" w:hAnsi="Quicksand"/>
          <w:szCs w:val="24"/>
        </w:rPr>
        <w:t xml:space="preserve"> implements an effective SOVA framework that retains the ethos of Nansa while, more importantly, adheres to best </w:t>
      </w:r>
      <w:r w:rsidR="00D34901">
        <w:rPr>
          <w:rFonts w:ascii="Quicksand" w:hAnsi="Quicksand"/>
          <w:szCs w:val="24"/>
        </w:rPr>
        <w:t>practice</w:t>
      </w:r>
      <w:r w:rsidRPr="004C5EA5">
        <w:rPr>
          <w:rFonts w:ascii="Quicksand" w:hAnsi="Quicksand"/>
          <w:szCs w:val="24"/>
        </w:rPr>
        <w:t xml:space="preserve"> and legal/</w:t>
      </w:r>
      <w:r w:rsidR="00E4232E">
        <w:rPr>
          <w:rFonts w:ascii="Quicksand" w:hAnsi="Quicksand"/>
          <w:szCs w:val="24"/>
        </w:rPr>
        <w:t xml:space="preserve"> </w:t>
      </w:r>
      <w:r w:rsidRPr="004C5EA5">
        <w:rPr>
          <w:rFonts w:ascii="Quicksand" w:hAnsi="Quicksand"/>
          <w:szCs w:val="24"/>
        </w:rPr>
        <w:t>statutory requirements (both locally and nationally).</w:t>
      </w:r>
    </w:p>
    <w:p w14:paraId="1FE44992" w14:textId="77777777" w:rsidR="00990975" w:rsidRDefault="00990975" w:rsidP="00990975">
      <w:pPr>
        <w:tabs>
          <w:tab w:val="left" w:pos="4580"/>
        </w:tabs>
        <w:spacing w:before="120" w:after="120" w:line="240" w:lineRule="auto"/>
        <w:rPr>
          <w:rFonts w:ascii="Quicksand" w:hAnsi="Quicksand" w:cs="Arial"/>
          <w:szCs w:val="24"/>
        </w:rPr>
      </w:pPr>
      <w:r w:rsidRPr="004C5EA5">
        <w:rPr>
          <w:rFonts w:ascii="Quicksand" w:hAnsi="Quicksand" w:cs="Arial"/>
          <w:szCs w:val="24"/>
        </w:rPr>
        <w:t>The</w:t>
      </w:r>
      <w:r w:rsidRPr="004C5EA5">
        <w:rPr>
          <w:rFonts w:ascii="Quicksand" w:hAnsi="Quicksand" w:cs="Arial"/>
          <w:b/>
          <w:szCs w:val="24"/>
        </w:rPr>
        <w:t xml:space="preserve"> </w:t>
      </w:r>
      <w:r w:rsidRPr="004C5EA5">
        <w:rPr>
          <w:rFonts w:ascii="Quicksand" w:hAnsi="Quicksand" w:cs="Arial"/>
          <w:szCs w:val="24"/>
        </w:rPr>
        <w:t>Trustees have appointed a safeguarding committee to ensure responsibilities are met. The following are the members of said committee, including their roles in relation to Nansa’s safeguarding framework:</w:t>
      </w:r>
    </w:p>
    <w:p w14:paraId="0C2E8D48" w14:textId="77777777" w:rsidR="00990975" w:rsidRDefault="00990975" w:rsidP="00990975">
      <w:pPr>
        <w:tabs>
          <w:tab w:val="left" w:pos="4580"/>
        </w:tabs>
        <w:spacing w:before="120" w:after="120" w:line="240" w:lineRule="auto"/>
        <w:rPr>
          <w:rFonts w:ascii="Quicksand" w:hAnsi="Quicksand" w:cs="Arial"/>
          <w:szCs w:val="24"/>
        </w:rPr>
      </w:pPr>
    </w:p>
    <w:p w14:paraId="10AA98FC" w14:textId="77777777" w:rsidR="00990975" w:rsidRPr="004C5EA5" w:rsidRDefault="00990975" w:rsidP="00990975">
      <w:pPr>
        <w:tabs>
          <w:tab w:val="left" w:pos="4580"/>
        </w:tabs>
        <w:spacing w:before="120" w:after="120" w:line="240" w:lineRule="auto"/>
        <w:rPr>
          <w:rFonts w:ascii="Quicksand" w:hAnsi="Quicksand" w:cs="Arial"/>
          <w:b/>
          <w:szCs w:val="24"/>
        </w:rPr>
      </w:pPr>
    </w:p>
    <w:p w14:paraId="24D042DC" w14:textId="4064DF52" w:rsidR="00990975" w:rsidRPr="00990975" w:rsidRDefault="00990975" w:rsidP="00506253">
      <w:pPr>
        <w:numPr>
          <w:ilvl w:val="0"/>
          <w:numId w:val="3"/>
        </w:numPr>
        <w:tabs>
          <w:tab w:val="left" w:pos="4580"/>
        </w:tabs>
        <w:spacing w:before="120" w:after="120" w:line="240" w:lineRule="auto"/>
        <w:contextualSpacing/>
        <w:rPr>
          <w:rFonts w:ascii="Quicksand" w:hAnsi="Quicksand" w:cs="Arial"/>
          <w:szCs w:val="24"/>
        </w:rPr>
      </w:pPr>
      <w:r w:rsidRPr="00990975">
        <w:rPr>
          <w:rFonts w:ascii="Quicksand" w:hAnsi="Quicksand" w:cs="Arial"/>
          <w:bCs/>
          <w:color w:val="002060"/>
          <w:szCs w:val="24"/>
        </w:rPr>
        <w:t>Leon Knight-Smith</w:t>
      </w:r>
      <w:r w:rsidRPr="00990975">
        <w:rPr>
          <w:rFonts w:ascii="Quicksand" w:hAnsi="Quicksand" w:cs="Arial"/>
          <w:b/>
          <w:color w:val="002060"/>
          <w:szCs w:val="24"/>
        </w:rPr>
        <w:t xml:space="preserve"> </w:t>
      </w:r>
      <w:r w:rsidRPr="00990975">
        <w:rPr>
          <w:rFonts w:ascii="Quicksand" w:hAnsi="Quicksand" w:cs="Arial"/>
          <w:i/>
          <w:szCs w:val="24"/>
        </w:rPr>
        <w:t xml:space="preserve">(CEO and </w:t>
      </w:r>
      <w:proofErr w:type="gramStart"/>
      <w:r w:rsidRPr="00990975">
        <w:rPr>
          <w:rFonts w:ascii="Quicksand" w:hAnsi="Quicksand" w:cs="Arial"/>
          <w:i/>
          <w:szCs w:val="24"/>
        </w:rPr>
        <w:t xml:space="preserve">Chair)   </w:t>
      </w:r>
      <w:proofErr w:type="gramEnd"/>
      <w:r w:rsidRPr="00990975">
        <w:rPr>
          <w:rFonts w:ascii="Quicksand" w:hAnsi="Quicksand" w:cs="Arial"/>
          <w:i/>
          <w:szCs w:val="24"/>
        </w:rPr>
        <w:t xml:space="preserve">                                                                                                                                               </w:t>
      </w:r>
      <w:r w:rsidRPr="00990975">
        <w:rPr>
          <w:rFonts w:ascii="Quicksand" w:hAnsi="Quicksand" w:cs="Arial"/>
          <w:szCs w:val="24"/>
        </w:rPr>
        <w:t>Designated Safeguarding Lead (DSL)</w:t>
      </w:r>
    </w:p>
    <w:p w14:paraId="298C5DA2" w14:textId="53304B8D" w:rsidR="00990975" w:rsidRPr="00990975" w:rsidRDefault="00990975" w:rsidP="007C0BF0">
      <w:pPr>
        <w:numPr>
          <w:ilvl w:val="0"/>
          <w:numId w:val="3"/>
        </w:numPr>
        <w:tabs>
          <w:tab w:val="left" w:pos="4580"/>
        </w:tabs>
        <w:spacing w:before="120" w:after="120" w:line="240" w:lineRule="auto"/>
        <w:contextualSpacing/>
        <w:rPr>
          <w:rFonts w:ascii="Quicksand" w:hAnsi="Quicksand" w:cs="Arial"/>
          <w:szCs w:val="24"/>
        </w:rPr>
      </w:pPr>
      <w:r w:rsidRPr="00990975">
        <w:rPr>
          <w:rFonts w:ascii="Quicksand" w:hAnsi="Quicksand" w:cs="Arial"/>
          <w:bCs/>
          <w:color w:val="002060"/>
          <w:szCs w:val="24"/>
        </w:rPr>
        <w:t>Gill Doy</w:t>
      </w:r>
      <w:r w:rsidRPr="00990975">
        <w:rPr>
          <w:rFonts w:ascii="Quicksand" w:hAnsi="Quicksand" w:cs="Arial"/>
          <w:b/>
          <w:color w:val="002060"/>
          <w:szCs w:val="24"/>
        </w:rPr>
        <w:t xml:space="preserve"> </w:t>
      </w:r>
      <w:r w:rsidRPr="00990975">
        <w:rPr>
          <w:rFonts w:ascii="Quicksand" w:hAnsi="Quicksand" w:cs="Arial"/>
          <w:i/>
          <w:szCs w:val="24"/>
        </w:rPr>
        <w:t>(</w:t>
      </w:r>
      <w:proofErr w:type="gramStart"/>
      <w:r w:rsidRPr="00990975">
        <w:rPr>
          <w:rFonts w:ascii="Quicksand" w:hAnsi="Quicksand" w:cs="Arial"/>
          <w:i/>
          <w:szCs w:val="24"/>
        </w:rPr>
        <w:t xml:space="preserve">Trustee)   </w:t>
      </w:r>
      <w:proofErr w:type="gramEnd"/>
      <w:r w:rsidRPr="00990975">
        <w:rPr>
          <w:rFonts w:ascii="Quicksand" w:hAnsi="Quicksand" w:cs="Arial"/>
          <w:i/>
          <w:szCs w:val="24"/>
        </w:rPr>
        <w:t xml:space="preserve">                                                                                                                                                          </w:t>
      </w:r>
      <w:r w:rsidRPr="00990975">
        <w:rPr>
          <w:rFonts w:ascii="Quicksand" w:hAnsi="Quicksand" w:cs="Arial"/>
          <w:szCs w:val="24"/>
        </w:rPr>
        <w:t>Parent Representative on the Safeguarding Committee</w:t>
      </w:r>
    </w:p>
    <w:p w14:paraId="191D4CB2" w14:textId="3F0AF774" w:rsidR="00990975" w:rsidRPr="00990975" w:rsidRDefault="00990975" w:rsidP="00D066BE">
      <w:pPr>
        <w:numPr>
          <w:ilvl w:val="0"/>
          <w:numId w:val="3"/>
        </w:numPr>
        <w:tabs>
          <w:tab w:val="left" w:pos="4580"/>
        </w:tabs>
        <w:spacing w:before="120" w:after="120" w:line="240" w:lineRule="auto"/>
        <w:contextualSpacing/>
        <w:rPr>
          <w:rFonts w:ascii="Quicksand" w:hAnsi="Quicksand" w:cs="Arial"/>
          <w:szCs w:val="24"/>
        </w:rPr>
      </w:pPr>
      <w:r w:rsidRPr="00990975">
        <w:rPr>
          <w:rFonts w:ascii="Quicksand" w:hAnsi="Quicksand" w:cs="Arial"/>
          <w:bCs/>
          <w:color w:val="002060"/>
          <w:szCs w:val="24"/>
        </w:rPr>
        <w:t>Michelle Dungar</w:t>
      </w:r>
      <w:r w:rsidRPr="00990975">
        <w:rPr>
          <w:rFonts w:ascii="Quicksand" w:hAnsi="Quicksand" w:cs="Arial"/>
          <w:b/>
          <w:color w:val="002060"/>
          <w:szCs w:val="24"/>
        </w:rPr>
        <w:t xml:space="preserve"> </w:t>
      </w:r>
      <w:r w:rsidRPr="00990975">
        <w:rPr>
          <w:rFonts w:ascii="Quicksand" w:hAnsi="Quicksand" w:cs="Arial"/>
          <w:i/>
          <w:szCs w:val="24"/>
        </w:rPr>
        <w:t xml:space="preserve">(Head of Adults’ and Careers </w:t>
      </w:r>
      <w:proofErr w:type="gramStart"/>
      <w:r w:rsidRPr="00990975">
        <w:rPr>
          <w:rFonts w:ascii="Quicksand" w:hAnsi="Quicksand" w:cs="Arial"/>
          <w:i/>
          <w:szCs w:val="24"/>
        </w:rPr>
        <w:t xml:space="preserve">Services)   </w:t>
      </w:r>
      <w:proofErr w:type="gramEnd"/>
      <w:r w:rsidRPr="00990975">
        <w:rPr>
          <w:rFonts w:ascii="Quicksand" w:hAnsi="Quicksand" w:cs="Arial"/>
          <w:i/>
          <w:szCs w:val="24"/>
        </w:rPr>
        <w:t xml:space="preserve">                                                                                                </w:t>
      </w:r>
      <w:r w:rsidRPr="00990975">
        <w:rPr>
          <w:rFonts w:ascii="Quicksand" w:hAnsi="Quicksand" w:cs="Arial"/>
          <w:szCs w:val="24"/>
        </w:rPr>
        <w:t xml:space="preserve">Designated Safeguarding Officer (DSO) </w:t>
      </w:r>
    </w:p>
    <w:p w14:paraId="14141432" w14:textId="77777777" w:rsidR="00990975" w:rsidRPr="004C5EA5" w:rsidRDefault="00990975" w:rsidP="00990975">
      <w:pPr>
        <w:numPr>
          <w:ilvl w:val="0"/>
          <w:numId w:val="3"/>
        </w:numPr>
        <w:tabs>
          <w:tab w:val="left" w:pos="4580"/>
        </w:tabs>
        <w:spacing w:before="120" w:after="120" w:line="240" w:lineRule="auto"/>
        <w:contextualSpacing/>
        <w:rPr>
          <w:rFonts w:ascii="Quicksand" w:hAnsi="Quicksand" w:cs="Arial"/>
          <w:szCs w:val="24"/>
        </w:rPr>
      </w:pPr>
      <w:r w:rsidRPr="008A03D7">
        <w:rPr>
          <w:rFonts w:ascii="Quicksand" w:hAnsi="Quicksand" w:cs="Arial"/>
          <w:bCs/>
          <w:color w:val="002060"/>
          <w:szCs w:val="24"/>
        </w:rPr>
        <w:t>Emma Fletcher</w:t>
      </w:r>
      <w:r w:rsidRPr="008A03D7">
        <w:rPr>
          <w:rFonts w:ascii="Quicksand" w:hAnsi="Quicksand" w:cs="Arial"/>
          <w:b/>
          <w:color w:val="002060"/>
          <w:szCs w:val="24"/>
        </w:rPr>
        <w:t xml:space="preserve"> </w:t>
      </w:r>
      <w:r w:rsidRPr="004C5EA5">
        <w:rPr>
          <w:rFonts w:ascii="Quicksand" w:hAnsi="Quicksand" w:cs="Arial"/>
          <w:i/>
          <w:szCs w:val="24"/>
        </w:rPr>
        <w:t>(</w:t>
      </w:r>
      <w:r>
        <w:rPr>
          <w:rFonts w:ascii="Quicksand" w:hAnsi="Quicksand" w:cs="Arial"/>
          <w:i/>
          <w:szCs w:val="24"/>
        </w:rPr>
        <w:t xml:space="preserve">Programme Manager; SENsational </w:t>
      </w:r>
      <w:proofErr w:type="gramStart"/>
      <w:r>
        <w:rPr>
          <w:rFonts w:ascii="Quicksand" w:hAnsi="Quicksand" w:cs="Arial"/>
          <w:i/>
          <w:szCs w:val="24"/>
        </w:rPr>
        <w:t>Families</w:t>
      </w:r>
      <w:r w:rsidRPr="004C5EA5">
        <w:rPr>
          <w:rFonts w:ascii="Quicksand" w:hAnsi="Quicksand" w:cs="Arial"/>
          <w:i/>
          <w:szCs w:val="24"/>
        </w:rPr>
        <w:t xml:space="preserve">)   </w:t>
      </w:r>
      <w:proofErr w:type="gramEnd"/>
      <w:r w:rsidRPr="004C5EA5">
        <w:rPr>
          <w:rFonts w:ascii="Quicksand" w:hAnsi="Quicksand" w:cs="Arial"/>
          <w:i/>
          <w:szCs w:val="24"/>
        </w:rPr>
        <w:t xml:space="preserve">                                                                                                 </w:t>
      </w:r>
      <w:r w:rsidRPr="004C5EA5">
        <w:rPr>
          <w:rFonts w:ascii="Quicksand" w:hAnsi="Quicksand" w:cs="Arial"/>
          <w:szCs w:val="24"/>
        </w:rPr>
        <w:t xml:space="preserve">Designated Safeguarding </w:t>
      </w:r>
      <w:r>
        <w:rPr>
          <w:rFonts w:ascii="Quicksand" w:hAnsi="Quicksand" w:cs="Arial"/>
          <w:szCs w:val="24"/>
        </w:rPr>
        <w:t>Officer</w:t>
      </w:r>
      <w:r w:rsidRPr="004C5EA5">
        <w:rPr>
          <w:rFonts w:ascii="Quicksand" w:hAnsi="Quicksand" w:cs="Arial"/>
          <w:szCs w:val="24"/>
        </w:rPr>
        <w:t xml:space="preserve"> (DS</w:t>
      </w:r>
      <w:r>
        <w:rPr>
          <w:rFonts w:ascii="Quicksand" w:hAnsi="Quicksand" w:cs="Arial"/>
          <w:szCs w:val="24"/>
        </w:rPr>
        <w:t>O</w:t>
      </w:r>
      <w:r w:rsidRPr="004C5EA5">
        <w:rPr>
          <w:rFonts w:ascii="Quicksand" w:hAnsi="Quicksand" w:cs="Arial"/>
          <w:szCs w:val="24"/>
        </w:rPr>
        <w:t xml:space="preserve">) </w:t>
      </w:r>
    </w:p>
    <w:p w14:paraId="6157793C" w14:textId="77777777" w:rsidR="00990975" w:rsidRPr="008A03D7" w:rsidRDefault="00990975" w:rsidP="00990975">
      <w:pPr>
        <w:tabs>
          <w:tab w:val="left" w:pos="4580"/>
        </w:tabs>
        <w:spacing w:before="120" w:after="120" w:line="240" w:lineRule="auto"/>
        <w:rPr>
          <w:rFonts w:ascii="Quicksand" w:hAnsi="Quicksand" w:cs="Arial"/>
          <w:sz w:val="2"/>
          <w:szCs w:val="2"/>
        </w:rPr>
      </w:pPr>
    </w:p>
    <w:p w14:paraId="73D2E00A" w14:textId="77777777" w:rsidR="00990975" w:rsidRPr="004C5EA5" w:rsidRDefault="00990975" w:rsidP="00990975">
      <w:pPr>
        <w:tabs>
          <w:tab w:val="left" w:pos="4580"/>
        </w:tabs>
        <w:spacing w:before="120" w:after="120" w:line="240" w:lineRule="auto"/>
        <w:rPr>
          <w:rFonts w:ascii="Quicksand" w:hAnsi="Quicksand" w:cs="Arial"/>
          <w:szCs w:val="24"/>
        </w:rPr>
      </w:pPr>
      <w:r w:rsidRPr="004C5EA5">
        <w:rPr>
          <w:rFonts w:ascii="Quicksand" w:hAnsi="Quicksand" w:cs="Arial"/>
          <w:szCs w:val="24"/>
        </w:rPr>
        <w:t>Other roles included in the reporting process (but not members of the committee) are:</w:t>
      </w:r>
    </w:p>
    <w:p w14:paraId="7BE9D963" w14:textId="77777777" w:rsidR="00990975" w:rsidRPr="004C5EA5" w:rsidRDefault="00990975" w:rsidP="00990975">
      <w:pPr>
        <w:numPr>
          <w:ilvl w:val="0"/>
          <w:numId w:val="4"/>
        </w:numPr>
        <w:tabs>
          <w:tab w:val="left" w:pos="4580"/>
        </w:tabs>
        <w:spacing w:before="120" w:after="120" w:line="240" w:lineRule="auto"/>
        <w:contextualSpacing/>
        <w:rPr>
          <w:rFonts w:ascii="Quicksand" w:hAnsi="Quicksand" w:cs="Arial"/>
          <w:szCs w:val="24"/>
        </w:rPr>
      </w:pPr>
      <w:r w:rsidRPr="008A03D7">
        <w:rPr>
          <w:rFonts w:ascii="Quicksand" w:hAnsi="Quicksand" w:cs="Arial"/>
          <w:bCs/>
          <w:color w:val="002060"/>
          <w:szCs w:val="24"/>
        </w:rPr>
        <w:t>Ann Wootton</w:t>
      </w:r>
      <w:r w:rsidRPr="008A03D7">
        <w:rPr>
          <w:rFonts w:ascii="Quicksand" w:hAnsi="Quicksand" w:cs="Arial"/>
          <w:color w:val="002060"/>
          <w:szCs w:val="24"/>
        </w:rPr>
        <w:t xml:space="preserve"> </w:t>
      </w:r>
      <w:r w:rsidRPr="004C5EA5">
        <w:rPr>
          <w:rFonts w:ascii="Quicksand" w:hAnsi="Quicksand" w:cs="Arial"/>
          <w:i/>
          <w:szCs w:val="24"/>
        </w:rPr>
        <w:t>(Head of Finance</w:t>
      </w:r>
      <w:r>
        <w:rPr>
          <w:rFonts w:ascii="Quicksand" w:hAnsi="Quicksand" w:cs="Arial"/>
          <w:i/>
          <w:szCs w:val="24"/>
        </w:rPr>
        <w:t>/</w:t>
      </w:r>
      <w:r w:rsidRPr="004C5EA5">
        <w:rPr>
          <w:rFonts w:ascii="Quicksand" w:hAnsi="Quicksand" w:cs="Arial"/>
          <w:i/>
          <w:szCs w:val="24"/>
        </w:rPr>
        <w:t xml:space="preserve">Business Support - Company </w:t>
      </w:r>
      <w:proofErr w:type="gramStart"/>
      <w:r w:rsidRPr="004C5EA5">
        <w:rPr>
          <w:rFonts w:ascii="Quicksand" w:hAnsi="Quicksand" w:cs="Arial"/>
          <w:i/>
          <w:szCs w:val="24"/>
        </w:rPr>
        <w:t xml:space="preserve">Secretary)   </w:t>
      </w:r>
      <w:proofErr w:type="gramEnd"/>
      <w:r w:rsidRPr="004C5EA5">
        <w:rPr>
          <w:rFonts w:ascii="Quicksand" w:hAnsi="Quicksand" w:cs="Arial"/>
          <w:i/>
          <w:szCs w:val="24"/>
        </w:rPr>
        <w:t xml:space="preserve">                                                                                                                        </w:t>
      </w:r>
      <w:r w:rsidRPr="004C5EA5">
        <w:rPr>
          <w:rFonts w:ascii="Quicksand" w:hAnsi="Quicksand" w:cs="Arial"/>
          <w:szCs w:val="24"/>
        </w:rPr>
        <w:t>Employees who need to contact the Trustees can do so via the company secretary</w:t>
      </w:r>
    </w:p>
    <w:p w14:paraId="4DD5433B" w14:textId="77777777" w:rsidR="006D0BDD" w:rsidRPr="00C71C31" w:rsidRDefault="006D0BDD" w:rsidP="00BD4016">
      <w:pPr>
        <w:spacing w:line="240" w:lineRule="auto"/>
        <w:rPr>
          <w:rFonts w:ascii="Quicksand" w:hAnsi="Quicksand"/>
          <w:sz w:val="2"/>
          <w:szCs w:val="2"/>
        </w:rPr>
      </w:pPr>
    </w:p>
    <w:p w14:paraId="09811BE8" w14:textId="56E7CC6A" w:rsidR="006D0BDD" w:rsidRDefault="006D0BDD" w:rsidP="00BD4016">
      <w:pPr>
        <w:spacing w:line="240" w:lineRule="auto"/>
        <w:rPr>
          <w:rFonts w:ascii="Quicksand" w:hAnsi="Quicksand"/>
          <w:szCs w:val="24"/>
        </w:rPr>
      </w:pPr>
      <w:r w:rsidRPr="004C5EA5">
        <w:rPr>
          <w:rFonts w:ascii="Quicksand" w:hAnsi="Quicksand"/>
          <w:szCs w:val="24"/>
        </w:rPr>
        <w:t>The named DS</w:t>
      </w:r>
      <w:r w:rsidR="00C71C31">
        <w:rPr>
          <w:rFonts w:ascii="Quicksand" w:hAnsi="Quicksand"/>
          <w:szCs w:val="24"/>
        </w:rPr>
        <w:t>O</w:t>
      </w:r>
      <w:r w:rsidRPr="004C5EA5">
        <w:rPr>
          <w:rFonts w:ascii="Quicksand" w:hAnsi="Quicksand"/>
          <w:szCs w:val="24"/>
        </w:rPr>
        <w:t>s</w:t>
      </w:r>
      <w:r w:rsidR="00C71C31">
        <w:rPr>
          <w:rFonts w:ascii="Quicksand" w:hAnsi="Quicksand"/>
          <w:szCs w:val="24"/>
        </w:rPr>
        <w:t xml:space="preserve"> and DSL</w:t>
      </w:r>
      <w:r w:rsidRPr="004C5EA5">
        <w:rPr>
          <w:rFonts w:ascii="Quicksand" w:hAnsi="Quicksand"/>
          <w:szCs w:val="24"/>
        </w:rPr>
        <w:t xml:space="preserve"> will be responsible for reporting any notifiable concerns to the relevant agency</w:t>
      </w:r>
      <w:r w:rsidR="00C71C31">
        <w:rPr>
          <w:rFonts w:ascii="Quicksand" w:hAnsi="Quicksand"/>
          <w:szCs w:val="24"/>
        </w:rPr>
        <w:t xml:space="preserve"> </w:t>
      </w:r>
      <w:r w:rsidRPr="004C5EA5">
        <w:rPr>
          <w:rFonts w:ascii="Quicksand" w:hAnsi="Quicksand"/>
          <w:szCs w:val="24"/>
        </w:rPr>
        <w:t>and then for reporting data, themes</w:t>
      </w:r>
      <w:r w:rsidR="00C71C31">
        <w:rPr>
          <w:rFonts w:ascii="Quicksand" w:hAnsi="Quicksand"/>
          <w:szCs w:val="24"/>
        </w:rPr>
        <w:t>,</w:t>
      </w:r>
      <w:r w:rsidRPr="004C5EA5">
        <w:rPr>
          <w:rFonts w:ascii="Quicksand" w:hAnsi="Quicksand"/>
          <w:szCs w:val="24"/>
        </w:rPr>
        <w:t xml:space="preserve"> and responses to the safeguarding committee. It is the role of the </w:t>
      </w:r>
      <w:r w:rsidR="00C71C31">
        <w:rPr>
          <w:rFonts w:ascii="Quicksand" w:hAnsi="Quicksand"/>
          <w:szCs w:val="24"/>
        </w:rPr>
        <w:t xml:space="preserve">DSL </w:t>
      </w:r>
      <w:r w:rsidRPr="004C5EA5">
        <w:rPr>
          <w:rFonts w:ascii="Quicksand" w:hAnsi="Quicksand"/>
          <w:szCs w:val="24"/>
        </w:rPr>
        <w:t>to then report to the full Board of Trustees.</w:t>
      </w:r>
    </w:p>
    <w:p w14:paraId="640BE62B" w14:textId="540CD29A" w:rsidR="00C71C31" w:rsidRPr="004C5EA5" w:rsidRDefault="00C71C31" w:rsidP="00C71C31">
      <w:pPr>
        <w:tabs>
          <w:tab w:val="left" w:pos="4580"/>
        </w:tabs>
        <w:spacing w:before="120" w:after="120" w:line="240" w:lineRule="auto"/>
        <w:rPr>
          <w:rFonts w:ascii="Quicksand" w:hAnsi="Quicksand" w:cs="Arial"/>
          <w:szCs w:val="24"/>
        </w:rPr>
      </w:pPr>
      <w:r>
        <w:rPr>
          <w:rFonts w:ascii="Quicksand" w:hAnsi="Quicksand" w:cs="Arial"/>
          <w:szCs w:val="24"/>
        </w:rPr>
        <w:t>Under the authority/supervision of the DS</w:t>
      </w:r>
      <w:r w:rsidR="00B83F22">
        <w:rPr>
          <w:rFonts w:ascii="Quicksand" w:hAnsi="Quicksand" w:cs="Arial"/>
          <w:szCs w:val="24"/>
        </w:rPr>
        <w:t>O</w:t>
      </w:r>
      <w:r>
        <w:rPr>
          <w:rFonts w:ascii="Quicksand" w:hAnsi="Quicksand" w:cs="Arial"/>
          <w:szCs w:val="24"/>
        </w:rPr>
        <w:t>s and DS</w:t>
      </w:r>
      <w:r w:rsidR="00B83F22">
        <w:rPr>
          <w:rFonts w:ascii="Quicksand" w:hAnsi="Quicksand" w:cs="Arial"/>
          <w:szCs w:val="24"/>
        </w:rPr>
        <w:t>L</w:t>
      </w:r>
      <w:r>
        <w:rPr>
          <w:rFonts w:ascii="Quicksand" w:hAnsi="Quicksand" w:cs="Arial"/>
          <w:szCs w:val="24"/>
        </w:rPr>
        <w:t xml:space="preserve"> there are other employees who are also able to escalate/notify/refer safeguarding concerns to external agencies. These include, but are not limited to, service/programme managers, senior managers, and/or senior family support advisers. All employees will be made aware of who the DSOs and DSL </w:t>
      </w:r>
      <w:proofErr w:type="gramStart"/>
      <w:r>
        <w:rPr>
          <w:rFonts w:ascii="Quicksand" w:hAnsi="Quicksand" w:cs="Arial"/>
          <w:szCs w:val="24"/>
        </w:rPr>
        <w:t>are</w:t>
      </w:r>
      <w:proofErr w:type="gramEnd"/>
      <w:r>
        <w:rPr>
          <w:rFonts w:ascii="Quicksand" w:hAnsi="Quicksand" w:cs="Arial"/>
          <w:szCs w:val="24"/>
        </w:rPr>
        <w:t xml:space="preserve"> and signage will be posted on notice boards at every Nansa premises.</w:t>
      </w:r>
    </w:p>
    <w:p w14:paraId="4DF52A17" w14:textId="017EF09D" w:rsidR="006D0BDD" w:rsidRPr="004C5EA5" w:rsidRDefault="00C71C31" w:rsidP="00C71C31">
      <w:pPr>
        <w:tabs>
          <w:tab w:val="left" w:pos="4580"/>
        </w:tabs>
        <w:spacing w:before="120" w:after="120" w:line="240" w:lineRule="auto"/>
        <w:rPr>
          <w:rFonts w:ascii="Quicksand" w:hAnsi="Quicksand"/>
          <w:szCs w:val="24"/>
        </w:rPr>
      </w:pPr>
      <w:r w:rsidRPr="004C5EA5">
        <w:rPr>
          <w:rFonts w:ascii="Quicksand" w:hAnsi="Quicksand" w:cs="Arial"/>
          <w:szCs w:val="24"/>
        </w:rPr>
        <w:t xml:space="preserve">All </w:t>
      </w:r>
      <w:r>
        <w:rPr>
          <w:rFonts w:ascii="Quicksand" w:hAnsi="Quicksand" w:cs="Arial"/>
          <w:szCs w:val="24"/>
        </w:rPr>
        <w:t>employees</w:t>
      </w:r>
      <w:r w:rsidRPr="004C5EA5">
        <w:rPr>
          <w:rFonts w:ascii="Quicksand" w:hAnsi="Quicksand" w:cs="Arial"/>
          <w:szCs w:val="24"/>
        </w:rPr>
        <w:t xml:space="preserve"> and volunteers working with </w:t>
      </w:r>
      <w:r>
        <w:rPr>
          <w:rFonts w:ascii="Quicksand" w:hAnsi="Quicksand" w:cs="Arial"/>
          <w:szCs w:val="24"/>
        </w:rPr>
        <w:t>adults (accessing Nansa services)</w:t>
      </w:r>
      <w:r w:rsidRPr="004C5EA5">
        <w:rPr>
          <w:rFonts w:ascii="Quicksand" w:hAnsi="Quicksand" w:cs="Arial"/>
          <w:szCs w:val="24"/>
        </w:rPr>
        <w:t xml:space="preserve"> are responsible for following the relevant policies and procedures. Ensuring that concerns and disclosures are reported appropriately and through the correct channels.</w:t>
      </w:r>
    </w:p>
    <w:p w14:paraId="515CA4AC" w14:textId="012A6866" w:rsidR="006D0BDD" w:rsidRPr="001E01E9" w:rsidRDefault="001E01E9" w:rsidP="00BD4016">
      <w:pPr>
        <w:spacing w:line="240" w:lineRule="auto"/>
        <w:rPr>
          <w:rFonts w:ascii="Quicksand" w:hAnsi="Quicksand"/>
          <w:color w:val="002060"/>
          <w:szCs w:val="24"/>
        </w:rPr>
      </w:pPr>
      <w:r w:rsidRPr="001E01E9">
        <w:rPr>
          <w:rFonts w:ascii="Quicksand" w:hAnsi="Quicksand"/>
          <w:color w:val="002060"/>
          <w:szCs w:val="24"/>
        </w:rPr>
        <w:t>Wider Responsibilities</w:t>
      </w:r>
    </w:p>
    <w:p w14:paraId="6A263F09" w14:textId="690F6C44" w:rsidR="006D0BDD" w:rsidRPr="00C41C43" w:rsidRDefault="00C41C43">
      <w:pPr>
        <w:pStyle w:val="ListParagraph"/>
        <w:numPr>
          <w:ilvl w:val="0"/>
          <w:numId w:val="4"/>
        </w:numPr>
        <w:spacing w:line="240" w:lineRule="auto"/>
        <w:rPr>
          <w:rFonts w:ascii="Quicksand" w:hAnsi="Quicksand"/>
        </w:rPr>
      </w:pPr>
      <w:r>
        <w:rPr>
          <w:rFonts w:ascii="Quicksand" w:hAnsi="Quicksand"/>
        </w:rPr>
        <w:t>T</w:t>
      </w:r>
      <w:r w:rsidR="006D0BDD" w:rsidRPr="00C41C43">
        <w:rPr>
          <w:rFonts w:ascii="Quicksand" w:hAnsi="Quicksand"/>
        </w:rPr>
        <w:t xml:space="preserve">o ensure that all </w:t>
      </w:r>
      <w:r w:rsidR="00630610" w:rsidRPr="00C41C43">
        <w:rPr>
          <w:rFonts w:ascii="Quicksand" w:hAnsi="Quicksand"/>
        </w:rPr>
        <w:t>employees</w:t>
      </w:r>
      <w:r w:rsidR="006D0BDD" w:rsidRPr="00C41C43">
        <w:rPr>
          <w:rFonts w:ascii="Quicksand" w:hAnsi="Quicksand"/>
        </w:rPr>
        <w:t>/volunteers working directly with adults across Nansa services</w:t>
      </w:r>
      <w:r>
        <w:rPr>
          <w:rFonts w:ascii="Quicksand" w:hAnsi="Quicksand"/>
        </w:rPr>
        <w:t>,</w:t>
      </w:r>
      <w:r w:rsidR="006D0BDD" w:rsidRPr="00C41C43">
        <w:rPr>
          <w:rFonts w:ascii="Quicksand" w:hAnsi="Quicksand"/>
        </w:rPr>
        <w:t xml:space="preserve"> </w:t>
      </w:r>
      <w:r>
        <w:rPr>
          <w:rFonts w:ascii="Quicksand" w:hAnsi="Quicksand"/>
        </w:rPr>
        <w:t>understand that</w:t>
      </w:r>
      <w:r w:rsidR="006D0BDD" w:rsidRPr="00C41C43">
        <w:rPr>
          <w:rFonts w:ascii="Quicksand" w:hAnsi="Quicksand"/>
        </w:rPr>
        <w:t xml:space="preserve"> such work is exempt from the provision laid down in the Rehabilitation of Offenders Act 1974</w:t>
      </w:r>
      <w:r>
        <w:rPr>
          <w:rFonts w:ascii="Quicksand" w:hAnsi="Quicksand"/>
        </w:rPr>
        <w:t>,</w:t>
      </w:r>
    </w:p>
    <w:p w14:paraId="584D3354" w14:textId="55520BF2" w:rsidR="006D0BDD" w:rsidRPr="00C41C43" w:rsidRDefault="00C41C43">
      <w:pPr>
        <w:pStyle w:val="ListParagraph"/>
        <w:numPr>
          <w:ilvl w:val="0"/>
          <w:numId w:val="4"/>
        </w:numPr>
        <w:spacing w:line="240" w:lineRule="auto"/>
        <w:rPr>
          <w:rFonts w:ascii="Quicksand" w:hAnsi="Quicksand"/>
        </w:rPr>
      </w:pPr>
      <w:r>
        <w:rPr>
          <w:rFonts w:ascii="Quicksand" w:hAnsi="Quicksand"/>
        </w:rPr>
        <w:t>T</w:t>
      </w:r>
      <w:r w:rsidR="006D0BDD" w:rsidRPr="00C41C43">
        <w:rPr>
          <w:rFonts w:ascii="Quicksand" w:hAnsi="Quicksand"/>
        </w:rPr>
        <w:t>o ensure all potential workers provide references, attend an interview, and sign an agreement for a Disclosure and Barring Service (DBS) check to be carried out and agree to attend SOVA training</w:t>
      </w:r>
      <w:r>
        <w:rPr>
          <w:rFonts w:ascii="Quicksand" w:hAnsi="Quicksand"/>
        </w:rPr>
        <w:t>,</w:t>
      </w:r>
    </w:p>
    <w:p w14:paraId="24B70F69" w14:textId="17DD1D0B" w:rsidR="006D0BDD" w:rsidRPr="00C41C43" w:rsidRDefault="00C41C43">
      <w:pPr>
        <w:pStyle w:val="ListParagraph"/>
        <w:numPr>
          <w:ilvl w:val="0"/>
          <w:numId w:val="4"/>
        </w:numPr>
        <w:spacing w:line="240" w:lineRule="auto"/>
        <w:rPr>
          <w:rFonts w:ascii="Quicksand" w:hAnsi="Quicksand"/>
        </w:rPr>
      </w:pPr>
      <w:r>
        <w:rPr>
          <w:rFonts w:ascii="Quicksand" w:hAnsi="Quicksand"/>
        </w:rPr>
        <w:t>T</w:t>
      </w:r>
      <w:r w:rsidR="006D0BDD" w:rsidRPr="00C41C43">
        <w:rPr>
          <w:rFonts w:ascii="Quicksand" w:hAnsi="Quicksand"/>
        </w:rPr>
        <w:t>o provide an induction programme for new</w:t>
      </w:r>
      <w:r>
        <w:rPr>
          <w:rFonts w:ascii="Quicksand" w:hAnsi="Quicksand"/>
        </w:rPr>
        <w:t xml:space="preserve"> </w:t>
      </w:r>
      <w:r w:rsidR="00630610" w:rsidRPr="00C41C43">
        <w:rPr>
          <w:rFonts w:ascii="Quicksand" w:hAnsi="Quicksand"/>
        </w:rPr>
        <w:t>employees</w:t>
      </w:r>
      <w:r w:rsidR="006D0BDD" w:rsidRPr="00C41C43">
        <w:rPr>
          <w:rFonts w:ascii="Quicksand" w:hAnsi="Quicksand"/>
        </w:rPr>
        <w:t xml:space="preserve"> and volunteers which includes SOVA awareness</w:t>
      </w:r>
      <w:r>
        <w:rPr>
          <w:rFonts w:ascii="Quicksand" w:hAnsi="Quicksand"/>
        </w:rPr>
        <w:t>,</w:t>
      </w:r>
    </w:p>
    <w:p w14:paraId="1DD6E638" w14:textId="1C1D002F" w:rsidR="006D0BDD" w:rsidRPr="00C41C43" w:rsidRDefault="00C41C43">
      <w:pPr>
        <w:pStyle w:val="ListParagraph"/>
        <w:numPr>
          <w:ilvl w:val="0"/>
          <w:numId w:val="4"/>
        </w:numPr>
        <w:spacing w:line="240" w:lineRule="auto"/>
        <w:rPr>
          <w:rFonts w:ascii="Quicksand" w:hAnsi="Quicksand"/>
        </w:rPr>
      </w:pPr>
      <w:r>
        <w:rPr>
          <w:rFonts w:ascii="Quicksand" w:hAnsi="Quicksand"/>
        </w:rPr>
        <w:t>T</w:t>
      </w:r>
      <w:r w:rsidR="006D0BDD" w:rsidRPr="00C41C43">
        <w:rPr>
          <w:rFonts w:ascii="Quicksand" w:hAnsi="Quicksand"/>
        </w:rPr>
        <w:t xml:space="preserve">o provide training to all </w:t>
      </w:r>
      <w:r w:rsidR="00630610" w:rsidRPr="00C41C43">
        <w:rPr>
          <w:rFonts w:ascii="Quicksand" w:hAnsi="Quicksand"/>
        </w:rPr>
        <w:t>employees</w:t>
      </w:r>
      <w:r w:rsidR="006D0BDD" w:rsidRPr="00C41C43">
        <w:rPr>
          <w:rFonts w:ascii="Quicksand" w:hAnsi="Quicksand"/>
        </w:rPr>
        <w:t xml:space="preserve">/volunteers involved </w:t>
      </w:r>
      <w:r>
        <w:rPr>
          <w:rFonts w:ascii="Quicksand" w:hAnsi="Quicksand"/>
        </w:rPr>
        <w:t>in</w:t>
      </w:r>
      <w:r w:rsidR="006D0BDD" w:rsidRPr="00C41C43">
        <w:rPr>
          <w:rFonts w:ascii="Quicksand" w:hAnsi="Quicksand"/>
        </w:rPr>
        <w:t xml:space="preserve"> the support of adults at risk; ensuring the Nansa team </w:t>
      </w:r>
      <w:proofErr w:type="gramStart"/>
      <w:r w:rsidR="006D0BDD" w:rsidRPr="00C41C43">
        <w:rPr>
          <w:rFonts w:ascii="Quicksand" w:hAnsi="Quicksand"/>
        </w:rPr>
        <w:t>are able to</w:t>
      </w:r>
      <w:proofErr w:type="gramEnd"/>
      <w:r w:rsidR="006D0BDD" w:rsidRPr="00C41C43">
        <w:rPr>
          <w:rFonts w:ascii="Quicksand" w:hAnsi="Quicksand"/>
        </w:rPr>
        <w:t xml:space="preserve"> recognise and respond to actual or potential types of abuse</w:t>
      </w:r>
      <w:r>
        <w:rPr>
          <w:rFonts w:ascii="Quicksand" w:hAnsi="Quicksand"/>
        </w:rPr>
        <w:t>/neglect,</w:t>
      </w:r>
    </w:p>
    <w:p w14:paraId="584AB93A" w14:textId="2FD3FCC5" w:rsidR="006D0BDD" w:rsidRPr="00C41C43" w:rsidRDefault="00C41C43">
      <w:pPr>
        <w:pStyle w:val="ListParagraph"/>
        <w:numPr>
          <w:ilvl w:val="0"/>
          <w:numId w:val="4"/>
        </w:numPr>
        <w:spacing w:line="240" w:lineRule="auto"/>
        <w:rPr>
          <w:rFonts w:ascii="Quicksand" w:hAnsi="Quicksand"/>
        </w:rPr>
      </w:pPr>
      <w:r>
        <w:rPr>
          <w:rFonts w:ascii="Quicksand" w:hAnsi="Quicksand"/>
        </w:rPr>
        <w:t>T</w:t>
      </w:r>
      <w:r w:rsidR="006D0BDD" w:rsidRPr="00C41C43">
        <w:rPr>
          <w:rFonts w:ascii="Quicksand" w:hAnsi="Quicksand"/>
        </w:rPr>
        <w:t xml:space="preserve">o ensure all </w:t>
      </w:r>
      <w:r w:rsidR="00630610" w:rsidRPr="00C41C43">
        <w:rPr>
          <w:rFonts w:ascii="Quicksand" w:hAnsi="Quicksand"/>
        </w:rPr>
        <w:t>employees</w:t>
      </w:r>
      <w:r w:rsidR="006D0BDD" w:rsidRPr="00C41C43">
        <w:rPr>
          <w:rFonts w:ascii="Quicksand" w:hAnsi="Quicksand"/>
        </w:rPr>
        <w:t>/volunteers are aware of</w:t>
      </w:r>
      <w:r>
        <w:rPr>
          <w:rFonts w:ascii="Quicksand" w:hAnsi="Quicksand"/>
        </w:rPr>
        <w:t>,</w:t>
      </w:r>
      <w:r w:rsidR="006D0BDD" w:rsidRPr="00C41C43">
        <w:rPr>
          <w:rFonts w:ascii="Quicksand" w:hAnsi="Quicksand"/>
        </w:rPr>
        <w:t xml:space="preserve"> and have access to</w:t>
      </w:r>
      <w:r>
        <w:rPr>
          <w:rFonts w:ascii="Quicksand" w:hAnsi="Quicksand"/>
        </w:rPr>
        <w:t>,</w:t>
      </w:r>
      <w:r w:rsidR="006D0BDD" w:rsidRPr="00C41C43">
        <w:rPr>
          <w:rFonts w:ascii="Quicksand" w:hAnsi="Quicksand"/>
        </w:rPr>
        <w:t xml:space="preserve"> this policy and that actual/potential abuse and/or neglect is reported appropriately</w:t>
      </w:r>
      <w:r>
        <w:rPr>
          <w:rFonts w:ascii="Quicksand" w:hAnsi="Quicksand"/>
        </w:rPr>
        <w:t>,</w:t>
      </w:r>
    </w:p>
    <w:p w14:paraId="45B0B977" w14:textId="11EC24D0" w:rsidR="006D0BDD" w:rsidRPr="00C41C43" w:rsidRDefault="00C41C43">
      <w:pPr>
        <w:pStyle w:val="ListParagraph"/>
        <w:numPr>
          <w:ilvl w:val="0"/>
          <w:numId w:val="4"/>
        </w:numPr>
        <w:spacing w:line="240" w:lineRule="auto"/>
        <w:rPr>
          <w:rFonts w:ascii="Quicksand" w:hAnsi="Quicksand"/>
        </w:rPr>
      </w:pPr>
      <w:r>
        <w:rPr>
          <w:rFonts w:ascii="Quicksand" w:hAnsi="Quicksand"/>
        </w:rPr>
        <w:t>T</w:t>
      </w:r>
      <w:r w:rsidR="006D0BDD" w:rsidRPr="00C41C43">
        <w:rPr>
          <w:rFonts w:ascii="Quicksand" w:hAnsi="Quicksand"/>
        </w:rPr>
        <w:t xml:space="preserve">o ensure all </w:t>
      </w:r>
      <w:r w:rsidR="00630610" w:rsidRPr="00C41C43">
        <w:rPr>
          <w:rFonts w:ascii="Quicksand" w:hAnsi="Quicksand"/>
        </w:rPr>
        <w:t>employees</w:t>
      </w:r>
      <w:r w:rsidR="006D0BDD" w:rsidRPr="00C41C43">
        <w:rPr>
          <w:rFonts w:ascii="Quicksand" w:hAnsi="Quicksand"/>
        </w:rPr>
        <w:t xml:space="preserve">/volunteers and </w:t>
      </w:r>
      <w:r w:rsidR="00D34901" w:rsidRPr="00C41C43">
        <w:rPr>
          <w:rFonts w:ascii="Quicksand" w:hAnsi="Quicksand"/>
        </w:rPr>
        <w:t>service-users</w:t>
      </w:r>
      <w:r w:rsidR="006D0BDD" w:rsidRPr="00C41C43">
        <w:rPr>
          <w:rFonts w:ascii="Quicksand" w:hAnsi="Quicksand"/>
        </w:rPr>
        <w:t xml:space="preserve"> know who to contact within their setting</w:t>
      </w:r>
      <w:r>
        <w:rPr>
          <w:rFonts w:ascii="Quicksand" w:hAnsi="Quicksand"/>
        </w:rPr>
        <w:t>,</w:t>
      </w:r>
      <w:r w:rsidR="006D0BDD" w:rsidRPr="00C41C43">
        <w:rPr>
          <w:rFonts w:ascii="Quicksand" w:hAnsi="Quicksand"/>
        </w:rPr>
        <w:t xml:space="preserve"> and what to do if that person does not carry out their responsibility</w:t>
      </w:r>
      <w:r>
        <w:rPr>
          <w:rFonts w:ascii="Quicksand" w:hAnsi="Quicksand"/>
        </w:rPr>
        <w:t>,</w:t>
      </w:r>
    </w:p>
    <w:p w14:paraId="27C7EA71" w14:textId="10EEF4D9" w:rsidR="006D0BDD" w:rsidRPr="00C41C43" w:rsidRDefault="00C41C43">
      <w:pPr>
        <w:pStyle w:val="ListParagraph"/>
        <w:numPr>
          <w:ilvl w:val="0"/>
          <w:numId w:val="4"/>
        </w:numPr>
        <w:spacing w:line="240" w:lineRule="auto"/>
        <w:rPr>
          <w:rFonts w:ascii="Quicksand" w:hAnsi="Quicksand"/>
        </w:rPr>
      </w:pPr>
      <w:r>
        <w:rPr>
          <w:rFonts w:ascii="Quicksand" w:hAnsi="Quicksand"/>
        </w:rPr>
        <w:t>T</w:t>
      </w:r>
      <w:r w:rsidR="006D0BDD" w:rsidRPr="00C41C43">
        <w:rPr>
          <w:rFonts w:ascii="Quicksand" w:hAnsi="Quicksand"/>
        </w:rPr>
        <w:t>o report concerns re: alleged/potential abuse</w:t>
      </w:r>
      <w:r>
        <w:rPr>
          <w:rFonts w:ascii="Quicksand" w:hAnsi="Quicksand"/>
        </w:rPr>
        <w:t>/neglect</w:t>
      </w:r>
      <w:r w:rsidR="006D0BDD" w:rsidRPr="00C41C43">
        <w:rPr>
          <w:rFonts w:ascii="Quicksand" w:hAnsi="Quicksand"/>
        </w:rPr>
        <w:t xml:space="preserve"> to Norfolk County Council’s Multi Agency Safeguarding Hub (MASH) and co-operate with the statutory services to ensure the </w:t>
      </w:r>
      <w:r w:rsidR="00D34901" w:rsidRPr="00C41C43">
        <w:rPr>
          <w:rFonts w:ascii="Quicksand" w:hAnsi="Quicksand"/>
        </w:rPr>
        <w:t>service-users</w:t>
      </w:r>
      <w:r>
        <w:rPr>
          <w:rFonts w:ascii="Quicksand" w:hAnsi="Quicksand"/>
        </w:rPr>
        <w:t>’</w:t>
      </w:r>
      <w:r w:rsidR="006D0BDD" w:rsidRPr="00C41C43">
        <w:rPr>
          <w:rFonts w:ascii="Quicksand" w:hAnsi="Quicksand"/>
        </w:rPr>
        <w:t xml:space="preserve"> best interests are met as appropriate</w:t>
      </w:r>
      <w:r>
        <w:rPr>
          <w:rFonts w:ascii="Quicksand" w:hAnsi="Quicksand"/>
        </w:rPr>
        <w:t>,</w:t>
      </w:r>
    </w:p>
    <w:p w14:paraId="3B79AD38" w14:textId="4637C439" w:rsidR="006D0BDD" w:rsidRPr="00C41C43" w:rsidRDefault="00C41C43">
      <w:pPr>
        <w:pStyle w:val="ListParagraph"/>
        <w:numPr>
          <w:ilvl w:val="0"/>
          <w:numId w:val="4"/>
        </w:numPr>
        <w:spacing w:line="240" w:lineRule="auto"/>
        <w:rPr>
          <w:rFonts w:ascii="Quicksand" w:hAnsi="Quicksand"/>
        </w:rPr>
      </w:pPr>
      <w:r>
        <w:rPr>
          <w:rFonts w:ascii="Quicksand" w:hAnsi="Quicksand"/>
        </w:rPr>
        <w:t>T</w:t>
      </w:r>
      <w:r w:rsidR="006D0BDD" w:rsidRPr="00C41C43">
        <w:rPr>
          <w:rFonts w:ascii="Quicksand" w:hAnsi="Quicksand"/>
        </w:rPr>
        <w:t xml:space="preserve">o ensure that all details of concerns, progress and final reports are confidential and will not be discussed with anyone </w:t>
      </w:r>
      <w:r>
        <w:rPr>
          <w:rFonts w:ascii="Quicksand" w:hAnsi="Quicksand"/>
        </w:rPr>
        <w:t>un</w:t>
      </w:r>
      <w:r w:rsidR="006D0BDD" w:rsidRPr="00C41C43">
        <w:rPr>
          <w:rFonts w:ascii="Quicksand" w:hAnsi="Quicksand"/>
        </w:rPr>
        <w:t xml:space="preserve">authorised to have </w:t>
      </w:r>
      <w:r>
        <w:rPr>
          <w:rFonts w:ascii="Quicksand" w:hAnsi="Quicksand"/>
        </w:rPr>
        <w:t>sight/use of the</w:t>
      </w:r>
      <w:r w:rsidR="006D0BDD" w:rsidRPr="00C41C43">
        <w:rPr>
          <w:rFonts w:ascii="Quicksand" w:hAnsi="Quicksand"/>
        </w:rPr>
        <w:t xml:space="preserve"> information</w:t>
      </w:r>
      <w:bookmarkStart w:id="231" w:name="_Toc65482061"/>
      <w:bookmarkStart w:id="232" w:name="_Toc99023332"/>
      <w:r>
        <w:rPr>
          <w:rFonts w:ascii="Quicksand" w:hAnsi="Quicksand"/>
        </w:rPr>
        <w:t>.</w:t>
      </w:r>
    </w:p>
    <w:p w14:paraId="5143FF87" w14:textId="2BF964C5" w:rsidR="00B83F22" w:rsidRDefault="006D0BDD" w:rsidP="00BD4016">
      <w:pPr>
        <w:spacing w:line="240" w:lineRule="auto"/>
        <w:rPr>
          <w:rFonts w:ascii="Quicksand" w:hAnsi="Quicksand"/>
          <w:color w:val="002060"/>
          <w:szCs w:val="24"/>
        </w:rPr>
      </w:pPr>
      <w:r w:rsidRPr="00CC429D">
        <w:rPr>
          <w:rFonts w:ascii="Quicksand" w:hAnsi="Quicksand"/>
          <w:color w:val="002060"/>
        </w:rPr>
        <w:t>A</w:t>
      </w:r>
      <w:bookmarkEnd w:id="231"/>
      <w:bookmarkEnd w:id="232"/>
      <w:r w:rsidR="00CC429D" w:rsidRPr="00CC429D">
        <w:rPr>
          <w:rFonts w:ascii="Quicksand" w:hAnsi="Quicksand"/>
          <w:color w:val="002060"/>
        </w:rPr>
        <w:t>llegations</w:t>
      </w:r>
      <w:r w:rsidR="00B10077">
        <w:rPr>
          <w:rFonts w:ascii="Quicksand" w:hAnsi="Quicksand"/>
          <w:color w:val="002060"/>
        </w:rPr>
        <w:t xml:space="preserve">, Disclosures, and Concerns </w:t>
      </w:r>
      <w:r w:rsidR="00CC429D" w:rsidRPr="00CC429D">
        <w:rPr>
          <w:rFonts w:ascii="Quicksand" w:hAnsi="Quicksand"/>
          <w:color w:val="002060"/>
        </w:rPr>
        <w:t xml:space="preserve"> </w:t>
      </w:r>
    </w:p>
    <w:p w14:paraId="2AE4BB35" w14:textId="76D42B01" w:rsidR="006D0BDD" w:rsidRPr="004C5EA5" w:rsidRDefault="006D0BDD" w:rsidP="00B34F16">
      <w:pPr>
        <w:spacing w:line="240" w:lineRule="auto"/>
        <w:rPr>
          <w:rFonts w:ascii="Quicksand" w:hAnsi="Quicksand"/>
          <w:szCs w:val="24"/>
        </w:rPr>
      </w:pPr>
      <w:r w:rsidRPr="004C5EA5">
        <w:rPr>
          <w:rFonts w:ascii="Quicksand" w:hAnsi="Quicksand"/>
          <w:szCs w:val="24"/>
        </w:rPr>
        <w:t xml:space="preserve">Nansa has an obligation to provide </w:t>
      </w:r>
      <w:r w:rsidR="00630610">
        <w:rPr>
          <w:rFonts w:ascii="Quicksand" w:hAnsi="Quicksand"/>
          <w:szCs w:val="24"/>
        </w:rPr>
        <w:t>employees</w:t>
      </w:r>
      <w:r w:rsidRPr="004C5EA5">
        <w:rPr>
          <w:rFonts w:ascii="Quicksand" w:hAnsi="Quicksand"/>
          <w:szCs w:val="24"/>
        </w:rPr>
        <w:t>/volunteers with named DS</w:t>
      </w:r>
      <w:r w:rsidR="00B10077">
        <w:rPr>
          <w:rFonts w:ascii="Quicksand" w:hAnsi="Quicksand"/>
          <w:szCs w:val="24"/>
        </w:rPr>
        <w:t>O</w:t>
      </w:r>
      <w:r w:rsidR="00FF18C3">
        <w:rPr>
          <w:rFonts w:ascii="Quicksand" w:hAnsi="Quicksand"/>
          <w:szCs w:val="24"/>
        </w:rPr>
        <w:t xml:space="preserve">s and a </w:t>
      </w:r>
      <w:proofErr w:type="gramStart"/>
      <w:r w:rsidR="00FF18C3">
        <w:rPr>
          <w:rFonts w:ascii="Quicksand" w:hAnsi="Quicksand"/>
          <w:szCs w:val="24"/>
        </w:rPr>
        <w:t>DS</w:t>
      </w:r>
      <w:r w:rsidR="00B10077">
        <w:rPr>
          <w:rFonts w:ascii="Quicksand" w:hAnsi="Quicksand"/>
          <w:szCs w:val="24"/>
        </w:rPr>
        <w:t>L</w:t>
      </w:r>
      <w:r w:rsidR="00FF18C3">
        <w:rPr>
          <w:rFonts w:ascii="Quicksand" w:hAnsi="Quicksand"/>
          <w:szCs w:val="24"/>
        </w:rPr>
        <w:t>;</w:t>
      </w:r>
      <w:proofErr w:type="gramEnd"/>
      <w:r w:rsidRPr="004C5EA5">
        <w:rPr>
          <w:rFonts w:ascii="Quicksand" w:hAnsi="Quicksand"/>
          <w:szCs w:val="24"/>
        </w:rPr>
        <w:t xml:space="preserve"> in relation to </w:t>
      </w:r>
      <w:r w:rsidR="00FF18C3">
        <w:rPr>
          <w:rFonts w:ascii="Quicksand" w:hAnsi="Quicksand"/>
          <w:szCs w:val="24"/>
        </w:rPr>
        <w:t xml:space="preserve">the Safeguarding of Vulnerable </w:t>
      </w:r>
      <w:r w:rsidRPr="004C5EA5">
        <w:rPr>
          <w:rFonts w:ascii="Quicksand" w:hAnsi="Quicksand"/>
          <w:szCs w:val="24"/>
        </w:rPr>
        <w:t>Adults</w:t>
      </w:r>
      <w:r w:rsidR="00FF18C3">
        <w:rPr>
          <w:rFonts w:ascii="Quicksand" w:hAnsi="Quicksand"/>
          <w:szCs w:val="24"/>
        </w:rPr>
        <w:t xml:space="preserve">. </w:t>
      </w:r>
    </w:p>
    <w:p w14:paraId="23EEBB38" w14:textId="4482CB69" w:rsidR="006D0BDD" w:rsidRPr="004C5EA5" w:rsidRDefault="006D0BDD" w:rsidP="00BD4016">
      <w:pPr>
        <w:spacing w:line="240" w:lineRule="auto"/>
        <w:rPr>
          <w:rFonts w:ascii="Quicksand" w:hAnsi="Quicksand"/>
          <w:szCs w:val="24"/>
        </w:rPr>
      </w:pPr>
      <w:r w:rsidRPr="004C5EA5">
        <w:rPr>
          <w:rFonts w:ascii="Quicksand" w:hAnsi="Quicksand"/>
          <w:szCs w:val="24"/>
        </w:rPr>
        <w:t>Nansa will take all allegations of abuse or maltreatment by a</w:t>
      </w:r>
      <w:r w:rsidR="00B10077">
        <w:rPr>
          <w:rFonts w:ascii="Quicksand" w:hAnsi="Quicksand"/>
          <w:szCs w:val="24"/>
        </w:rPr>
        <w:t>n</w:t>
      </w:r>
      <w:r w:rsidRPr="004C5EA5">
        <w:rPr>
          <w:rFonts w:ascii="Quicksand" w:hAnsi="Quicksand"/>
          <w:szCs w:val="24"/>
        </w:rPr>
        <w:t xml:space="preserve"> </w:t>
      </w:r>
      <w:r w:rsidR="00630610">
        <w:rPr>
          <w:rFonts w:ascii="Quicksand" w:hAnsi="Quicksand"/>
          <w:szCs w:val="24"/>
        </w:rPr>
        <w:t>employee</w:t>
      </w:r>
      <w:r w:rsidR="00B34F16">
        <w:rPr>
          <w:rFonts w:ascii="Quicksand" w:hAnsi="Quicksand"/>
          <w:szCs w:val="24"/>
        </w:rPr>
        <w:t>/</w:t>
      </w:r>
      <w:r w:rsidRPr="004C5EA5">
        <w:rPr>
          <w:rFonts w:ascii="Quicksand" w:hAnsi="Quicksand"/>
          <w:szCs w:val="24"/>
        </w:rPr>
        <w:t>volunteer seriously and treat them in accordance with consistent procedures.</w:t>
      </w:r>
    </w:p>
    <w:p w14:paraId="18911A74" w14:textId="5D0108C0" w:rsidR="006D0BDD" w:rsidRPr="004C5EA5" w:rsidRDefault="006D0BDD" w:rsidP="00BD4016">
      <w:pPr>
        <w:spacing w:line="240" w:lineRule="auto"/>
        <w:rPr>
          <w:rFonts w:ascii="Quicksand" w:hAnsi="Quicksand"/>
          <w:szCs w:val="24"/>
        </w:rPr>
      </w:pPr>
      <w:r w:rsidRPr="004C5EA5">
        <w:rPr>
          <w:rFonts w:ascii="Quicksand" w:hAnsi="Quicksand"/>
          <w:szCs w:val="24"/>
        </w:rPr>
        <w:t xml:space="preserve">If an allegation of abuse or maltreatment is made against a Nansa </w:t>
      </w:r>
      <w:r w:rsidR="00630610">
        <w:rPr>
          <w:rFonts w:ascii="Quicksand" w:hAnsi="Quicksand"/>
          <w:szCs w:val="24"/>
        </w:rPr>
        <w:t>employee</w:t>
      </w:r>
      <w:r w:rsidR="00B34F16">
        <w:rPr>
          <w:rFonts w:ascii="Quicksand" w:hAnsi="Quicksand"/>
          <w:szCs w:val="24"/>
        </w:rPr>
        <w:t>/</w:t>
      </w:r>
      <w:r w:rsidRPr="004C5EA5">
        <w:rPr>
          <w:rFonts w:ascii="Quicksand" w:hAnsi="Quicksand"/>
          <w:szCs w:val="24"/>
        </w:rPr>
        <w:t>volunteer, the DS</w:t>
      </w:r>
      <w:r w:rsidR="00F8188A">
        <w:rPr>
          <w:rFonts w:ascii="Quicksand" w:hAnsi="Quicksand"/>
          <w:szCs w:val="24"/>
        </w:rPr>
        <w:t>O</w:t>
      </w:r>
      <w:r w:rsidRPr="004C5EA5">
        <w:rPr>
          <w:rFonts w:ascii="Quicksand" w:hAnsi="Quicksand"/>
          <w:szCs w:val="24"/>
        </w:rPr>
        <w:t xml:space="preserve"> will report to the </w:t>
      </w:r>
      <w:r w:rsidR="00B34F16">
        <w:rPr>
          <w:rFonts w:ascii="Quicksand" w:hAnsi="Quicksand"/>
          <w:szCs w:val="24"/>
        </w:rPr>
        <w:t>DS</w:t>
      </w:r>
      <w:r w:rsidR="00F8188A">
        <w:rPr>
          <w:rFonts w:ascii="Quicksand" w:hAnsi="Quicksand"/>
          <w:szCs w:val="24"/>
        </w:rPr>
        <w:t>L</w:t>
      </w:r>
      <w:r w:rsidR="00B34F16">
        <w:rPr>
          <w:rFonts w:ascii="Quicksand" w:hAnsi="Quicksand"/>
          <w:szCs w:val="24"/>
        </w:rPr>
        <w:t>/</w:t>
      </w:r>
      <w:r w:rsidRPr="004C5EA5">
        <w:rPr>
          <w:rFonts w:ascii="Quicksand" w:hAnsi="Quicksand"/>
          <w:szCs w:val="24"/>
        </w:rPr>
        <w:t xml:space="preserve">CEO (Leon </w:t>
      </w:r>
      <w:r w:rsidR="00B34F16">
        <w:rPr>
          <w:rFonts w:ascii="Quicksand" w:hAnsi="Quicksand"/>
          <w:szCs w:val="24"/>
        </w:rPr>
        <w:t>Knight-</w:t>
      </w:r>
      <w:r w:rsidRPr="004C5EA5">
        <w:rPr>
          <w:rFonts w:ascii="Quicksand" w:hAnsi="Quicksand"/>
          <w:szCs w:val="24"/>
        </w:rPr>
        <w:t>Smith)</w:t>
      </w:r>
      <w:r w:rsidR="00B34F16">
        <w:rPr>
          <w:rFonts w:ascii="Quicksand" w:hAnsi="Quicksand"/>
          <w:szCs w:val="24"/>
        </w:rPr>
        <w:t>.</w:t>
      </w:r>
      <w:r w:rsidRPr="004C5EA5">
        <w:rPr>
          <w:rFonts w:ascii="Quicksand" w:hAnsi="Quicksand"/>
          <w:szCs w:val="24"/>
        </w:rPr>
        <w:t xml:space="preserve"> </w:t>
      </w:r>
      <w:r w:rsidR="00B34F16">
        <w:rPr>
          <w:rFonts w:ascii="Quicksand" w:hAnsi="Quicksand"/>
          <w:szCs w:val="24"/>
        </w:rPr>
        <w:t xml:space="preserve">The </w:t>
      </w:r>
      <w:r w:rsidRPr="004C5EA5">
        <w:rPr>
          <w:rFonts w:ascii="Quicksand" w:hAnsi="Quicksand"/>
          <w:szCs w:val="24"/>
        </w:rPr>
        <w:t>DS</w:t>
      </w:r>
      <w:r w:rsidR="00E71813">
        <w:rPr>
          <w:rFonts w:ascii="Quicksand" w:hAnsi="Quicksand"/>
          <w:szCs w:val="24"/>
        </w:rPr>
        <w:t>O</w:t>
      </w:r>
      <w:r w:rsidR="00B34F16">
        <w:rPr>
          <w:rFonts w:ascii="Quicksand" w:hAnsi="Quicksand"/>
          <w:szCs w:val="24"/>
        </w:rPr>
        <w:t>, or an authorised employee,</w:t>
      </w:r>
      <w:r w:rsidRPr="004C5EA5">
        <w:rPr>
          <w:rFonts w:ascii="Quicksand" w:hAnsi="Quicksand"/>
          <w:szCs w:val="24"/>
        </w:rPr>
        <w:t xml:space="preserve"> will also contact the relevant local authority agency.</w:t>
      </w:r>
    </w:p>
    <w:p w14:paraId="3E7A511C" w14:textId="5642E6BC" w:rsidR="006D0BDD" w:rsidRPr="004C5EA5" w:rsidRDefault="00E71813" w:rsidP="00BD4016">
      <w:pPr>
        <w:spacing w:line="240" w:lineRule="auto"/>
        <w:rPr>
          <w:rFonts w:ascii="Quicksand" w:hAnsi="Quicksand"/>
          <w:szCs w:val="24"/>
        </w:rPr>
      </w:pPr>
      <w:r>
        <w:rPr>
          <w:rFonts w:ascii="Quicksand" w:hAnsi="Quicksand"/>
          <w:szCs w:val="24"/>
        </w:rPr>
        <w:t>The</w:t>
      </w:r>
      <w:r w:rsidR="006D0BDD" w:rsidRPr="004C5EA5">
        <w:rPr>
          <w:rFonts w:ascii="Quicksand" w:hAnsi="Quicksand"/>
          <w:szCs w:val="24"/>
        </w:rPr>
        <w:t xml:space="preserve"> DS</w:t>
      </w:r>
      <w:r>
        <w:rPr>
          <w:rFonts w:ascii="Quicksand" w:hAnsi="Quicksand"/>
          <w:szCs w:val="24"/>
        </w:rPr>
        <w:t>O (or authorised employee)</w:t>
      </w:r>
      <w:r w:rsidR="006D0BDD" w:rsidRPr="004C5EA5">
        <w:rPr>
          <w:rFonts w:ascii="Quicksand" w:hAnsi="Quicksand"/>
          <w:szCs w:val="24"/>
        </w:rPr>
        <w:t xml:space="preserve"> will discuss the case with </w:t>
      </w:r>
      <w:r w:rsidR="00B10077">
        <w:rPr>
          <w:rFonts w:ascii="Quicksand" w:hAnsi="Quicksand"/>
          <w:szCs w:val="24"/>
        </w:rPr>
        <w:t>Multi Agency Safeguarding Hub (</w:t>
      </w:r>
      <w:r w:rsidR="006D0BDD" w:rsidRPr="004C5EA5">
        <w:rPr>
          <w:rFonts w:ascii="Quicksand" w:hAnsi="Quicksand"/>
          <w:szCs w:val="24"/>
        </w:rPr>
        <w:t>MASH</w:t>
      </w:r>
      <w:r w:rsidR="00B10077">
        <w:rPr>
          <w:rFonts w:ascii="Quicksand" w:hAnsi="Quicksand"/>
          <w:szCs w:val="24"/>
        </w:rPr>
        <w:t>)</w:t>
      </w:r>
      <w:r w:rsidR="006D0BDD" w:rsidRPr="004C5EA5">
        <w:rPr>
          <w:rFonts w:ascii="Quicksand" w:hAnsi="Quicksand"/>
          <w:szCs w:val="24"/>
        </w:rPr>
        <w:t xml:space="preserve"> who should then oversee the matter to its conclusion. A DS</w:t>
      </w:r>
      <w:r>
        <w:rPr>
          <w:rFonts w:ascii="Quicksand" w:hAnsi="Quicksand"/>
          <w:szCs w:val="24"/>
        </w:rPr>
        <w:t>O</w:t>
      </w:r>
      <w:r w:rsidR="006D0BDD" w:rsidRPr="004C5EA5">
        <w:rPr>
          <w:rFonts w:ascii="Quicksand" w:hAnsi="Quicksand"/>
          <w:szCs w:val="24"/>
        </w:rPr>
        <w:t xml:space="preserve"> will </w:t>
      </w:r>
      <w:r w:rsidR="00B10077">
        <w:rPr>
          <w:rFonts w:ascii="Quicksand" w:hAnsi="Quicksand"/>
          <w:szCs w:val="24"/>
        </w:rPr>
        <w:t xml:space="preserve">then </w:t>
      </w:r>
      <w:r w:rsidR="006D0BDD" w:rsidRPr="004C5EA5">
        <w:rPr>
          <w:rFonts w:ascii="Quicksand" w:hAnsi="Quicksand"/>
          <w:szCs w:val="24"/>
        </w:rPr>
        <w:t>produce a final report following the conclusion of every individual case and the data (not personal information) relating to this will be shared with and reviewed by the Safeguarding Committee and cascaded to the Trustees by the</w:t>
      </w:r>
      <w:r>
        <w:rPr>
          <w:rFonts w:ascii="Quicksand" w:hAnsi="Quicksand"/>
          <w:szCs w:val="24"/>
        </w:rPr>
        <w:t xml:space="preserve"> DSL</w:t>
      </w:r>
      <w:r w:rsidR="006D0BDD" w:rsidRPr="004C5EA5">
        <w:rPr>
          <w:rFonts w:ascii="Quicksand" w:hAnsi="Quicksand"/>
          <w:szCs w:val="24"/>
        </w:rPr>
        <w:t>.</w:t>
      </w:r>
    </w:p>
    <w:p w14:paraId="758682D3" w14:textId="1FE5CF70" w:rsidR="006D0BDD" w:rsidRPr="004C5EA5" w:rsidRDefault="006D0BDD" w:rsidP="00BD4016">
      <w:pPr>
        <w:spacing w:line="240" w:lineRule="auto"/>
        <w:rPr>
          <w:rFonts w:ascii="Quicksand" w:hAnsi="Quicksand"/>
          <w:szCs w:val="24"/>
        </w:rPr>
      </w:pPr>
      <w:r w:rsidRPr="004C5EA5">
        <w:rPr>
          <w:rFonts w:ascii="Quicksand" w:hAnsi="Quicksand"/>
          <w:szCs w:val="24"/>
        </w:rPr>
        <w:t xml:space="preserve">The following guidance is in relation to any other worry or doubt you have about a </w:t>
      </w:r>
      <w:r w:rsidR="00975406">
        <w:rPr>
          <w:rFonts w:ascii="Quicksand" w:hAnsi="Quicksand"/>
          <w:szCs w:val="24"/>
        </w:rPr>
        <w:t>service user</w:t>
      </w:r>
      <w:r w:rsidRPr="004C5EA5">
        <w:rPr>
          <w:rFonts w:ascii="Quicksand" w:hAnsi="Quicksand"/>
          <w:szCs w:val="24"/>
        </w:rPr>
        <w:t xml:space="preserve">; this must be discussed with your </w:t>
      </w:r>
      <w:r w:rsidR="00C47FF1">
        <w:rPr>
          <w:rFonts w:ascii="Quicksand" w:hAnsi="Quicksand"/>
          <w:szCs w:val="24"/>
        </w:rPr>
        <w:t>line manager</w:t>
      </w:r>
      <w:r w:rsidR="00975406">
        <w:rPr>
          <w:rFonts w:ascii="Quicksand" w:hAnsi="Quicksand"/>
          <w:szCs w:val="24"/>
        </w:rPr>
        <w:t>, your senior manager</w:t>
      </w:r>
      <w:r w:rsidRPr="004C5EA5">
        <w:rPr>
          <w:rFonts w:ascii="Quicksand" w:hAnsi="Quicksand"/>
          <w:szCs w:val="24"/>
        </w:rPr>
        <w:t xml:space="preserve"> and/or </w:t>
      </w:r>
      <w:r w:rsidR="00975406">
        <w:rPr>
          <w:rFonts w:ascii="Quicksand" w:hAnsi="Quicksand"/>
          <w:szCs w:val="24"/>
        </w:rPr>
        <w:t>a</w:t>
      </w:r>
      <w:r w:rsidRPr="004C5EA5">
        <w:rPr>
          <w:rFonts w:ascii="Quicksand" w:hAnsi="Quicksand"/>
          <w:szCs w:val="24"/>
        </w:rPr>
        <w:t xml:space="preserve"> DS</w:t>
      </w:r>
      <w:r w:rsidR="00975406">
        <w:rPr>
          <w:rFonts w:ascii="Quicksand" w:hAnsi="Quicksand"/>
          <w:szCs w:val="24"/>
        </w:rPr>
        <w:t>O</w:t>
      </w:r>
      <w:r w:rsidRPr="004C5EA5">
        <w:rPr>
          <w:rFonts w:ascii="Quicksand" w:hAnsi="Quicksand"/>
          <w:szCs w:val="24"/>
        </w:rPr>
        <w:t>:</w:t>
      </w:r>
    </w:p>
    <w:p w14:paraId="4455C8D2" w14:textId="2DE7D9D5" w:rsidR="006D0BDD" w:rsidRPr="007425C0" w:rsidRDefault="006D0BDD">
      <w:pPr>
        <w:pStyle w:val="ListParagraph"/>
        <w:numPr>
          <w:ilvl w:val="0"/>
          <w:numId w:val="57"/>
        </w:numPr>
        <w:spacing w:line="240" w:lineRule="auto"/>
        <w:rPr>
          <w:rFonts w:ascii="Quicksand" w:hAnsi="Quicksand"/>
        </w:rPr>
      </w:pPr>
      <w:r w:rsidRPr="007425C0">
        <w:rPr>
          <w:rFonts w:ascii="Quicksand" w:hAnsi="Quicksand"/>
        </w:rPr>
        <w:t xml:space="preserve">Any disclosure made by a service user, </w:t>
      </w:r>
      <w:r w:rsidR="00630610" w:rsidRPr="007425C0">
        <w:rPr>
          <w:rFonts w:ascii="Quicksand" w:hAnsi="Quicksand"/>
        </w:rPr>
        <w:t>employee</w:t>
      </w:r>
      <w:r w:rsidRPr="007425C0">
        <w:rPr>
          <w:rFonts w:ascii="Quicksand" w:hAnsi="Quicksand"/>
        </w:rPr>
        <w:t>, student, volunteer</w:t>
      </w:r>
      <w:r w:rsidR="00B10077" w:rsidRPr="007425C0">
        <w:rPr>
          <w:rFonts w:ascii="Quicksand" w:hAnsi="Quicksand"/>
        </w:rPr>
        <w:t>,</w:t>
      </w:r>
      <w:r w:rsidRPr="007425C0">
        <w:rPr>
          <w:rFonts w:ascii="Quicksand" w:hAnsi="Quicksand"/>
        </w:rPr>
        <w:t xml:space="preserve"> or visitor</w:t>
      </w:r>
      <w:r w:rsidR="00B10077" w:rsidRPr="007425C0">
        <w:rPr>
          <w:rFonts w:ascii="Quicksand" w:hAnsi="Quicksand"/>
        </w:rPr>
        <w:t>,</w:t>
      </w:r>
      <w:r w:rsidRPr="007425C0">
        <w:rPr>
          <w:rFonts w:ascii="Quicksand" w:hAnsi="Quicksand"/>
        </w:rPr>
        <w:t xml:space="preserve"> is handled with great care. The person must</w:t>
      </w:r>
      <w:r w:rsidR="00B10077" w:rsidRPr="007425C0">
        <w:rPr>
          <w:rFonts w:ascii="Quicksand" w:hAnsi="Quicksand"/>
        </w:rPr>
        <w:t>,</w:t>
      </w:r>
      <w:r w:rsidRPr="007425C0">
        <w:rPr>
          <w:rFonts w:ascii="Quicksand" w:hAnsi="Quicksand"/>
        </w:rPr>
        <w:t xml:space="preserve"> at all times</w:t>
      </w:r>
      <w:r w:rsidR="00B10077" w:rsidRPr="007425C0">
        <w:rPr>
          <w:rFonts w:ascii="Quicksand" w:hAnsi="Quicksand"/>
        </w:rPr>
        <w:t>,</w:t>
      </w:r>
      <w:r w:rsidRPr="007425C0">
        <w:rPr>
          <w:rFonts w:ascii="Quicksand" w:hAnsi="Quicksand"/>
        </w:rPr>
        <w:t xml:space="preserve"> feel their </w:t>
      </w:r>
      <w:proofErr w:type="gramStart"/>
      <w:r w:rsidRPr="007425C0">
        <w:rPr>
          <w:rFonts w:ascii="Quicksand" w:hAnsi="Quicksand"/>
        </w:rPr>
        <w:t>view points</w:t>
      </w:r>
      <w:proofErr w:type="gramEnd"/>
      <w:r w:rsidRPr="007425C0">
        <w:rPr>
          <w:rFonts w:ascii="Quicksand" w:hAnsi="Quicksand"/>
        </w:rPr>
        <w:t xml:space="preserve"> are valued and that they will be listened to</w:t>
      </w:r>
      <w:r w:rsidR="007425C0" w:rsidRPr="007425C0">
        <w:rPr>
          <w:rFonts w:ascii="Quicksand" w:hAnsi="Quicksand"/>
        </w:rPr>
        <w:t>,</w:t>
      </w:r>
    </w:p>
    <w:p w14:paraId="2A05F6FC" w14:textId="6C414AC2" w:rsidR="006D0BDD" w:rsidRPr="00975406" w:rsidRDefault="006D0BDD">
      <w:pPr>
        <w:pStyle w:val="ListParagraph"/>
        <w:numPr>
          <w:ilvl w:val="0"/>
          <w:numId w:val="57"/>
        </w:numPr>
        <w:spacing w:line="240" w:lineRule="auto"/>
        <w:rPr>
          <w:rFonts w:ascii="Quicksand" w:hAnsi="Quicksand"/>
        </w:rPr>
      </w:pPr>
      <w:r w:rsidRPr="00975406">
        <w:rPr>
          <w:rFonts w:ascii="Quicksand" w:hAnsi="Quicksand"/>
        </w:rPr>
        <w:t xml:space="preserve">The </w:t>
      </w:r>
      <w:r w:rsidR="00630610" w:rsidRPr="00975406">
        <w:rPr>
          <w:rFonts w:ascii="Quicksand" w:hAnsi="Quicksand"/>
        </w:rPr>
        <w:t>employee</w:t>
      </w:r>
      <w:r w:rsidRPr="00975406">
        <w:rPr>
          <w:rFonts w:ascii="Quicksand" w:hAnsi="Quicksand"/>
        </w:rPr>
        <w:t xml:space="preserve">/volunteer/student reports the incident they are concerned about to their </w:t>
      </w:r>
      <w:r w:rsidR="00C47FF1" w:rsidRPr="00975406">
        <w:rPr>
          <w:rFonts w:ascii="Quicksand" w:hAnsi="Quicksand"/>
        </w:rPr>
        <w:t>line manager</w:t>
      </w:r>
      <w:r w:rsidRPr="00975406">
        <w:rPr>
          <w:rFonts w:ascii="Quicksand" w:hAnsi="Quicksand"/>
        </w:rPr>
        <w:t xml:space="preserve"> and/or their DS</w:t>
      </w:r>
      <w:r w:rsidR="007425C0">
        <w:rPr>
          <w:rFonts w:ascii="Quicksand" w:hAnsi="Quicksand"/>
        </w:rPr>
        <w:t>O</w:t>
      </w:r>
      <w:r w:rsidRPr="00975406">
        <w:rPr>
          <w:rFonts w:ascii="Quicksand" w:hAnsi="Quicksand"/>
        </w:rPr>
        <w:t xml:space="preserve"> immediately or as soon as it is safe and practical to do so. Never leave to the end of the day and </w:t>
      </w:r>
      <w:r w:rsidR="00C47FF1" w:rsidRPr="00975406">
        <w:rPr>
          <w:rFonts w:ascii="Quicksand" w:hAnsi="Quicksand"/>
        </w:rPr>
        <w:t>line manager</w:t>
      </w:r>
      <w:r w:rsidRPr="00975406">
        <w:rPr>
          <w:rFonts w:ascii="Quicksand" w:hAnsi="Quicksand"/>
        </w:rPr>
        <w:t xml:space="preserve">s must ensure they escalate any/all safeguarding matters to </w:t>
      </w:r>
      <w:r w:rsidR="007425C0">
        <w:rPr>
          <w:rFonts w:ascii="Quicksand" w:hAnsi="Quicksand"/>
        </w:rPr>
        <w:t>a DSO,</w:t>
      </w:r>
    </w:p>
    <w:p w14:paraId="41E0DB18" w14:textId="441FD45A" w:rsidR="006D0BDD" w:rsidRPr="00975406" w:rsidRDefault="00630610">
      <w:pPr>
        <w:pStyle w:val="ListParagraph"/>
        <w:numPr>
          <w:ilvl w:val="0"/>
          <w:numId w:val="57"/>
        </w:numPr>
        <w:spacing w:line="240" w:lineRule="auto"/>
        <w:rPr>
          <w:rFonts w:ascii="Quicksand" w:hAnsi="Quicksand"/>
        </w:rPr>
      </w:pPr>
      <w:r w:rsidRPr="00975406">
        <w:rPr>
          <w:rFonts w:ascii="Quicksand" w:hAnsi="Quicksand"/>
        </w:rPr>
        <w:t>Employees</w:t>
      </w:r>
      <w:r w:rsidR="006D0BDD" w:rsidRPr="00975406">
        <w:rPr>
          <w:rFonts w:ascii="Quicksand" w:hAnsi="Quicksand"/>
        </w:rPr>
        <w:t>/Volunteers will record the incident, recording only what they have observed or what the service user has disclosed in</w:t>
      </w:r>
      <w:r w:rsidR="00D55C3E">
        <w:rPr>
          <w:rFonts w:ascii="Quicksand" w:hAnsi="Quicksand"/>
        </w:rPr>
        <w:t>,</w:t>
      </w:r>
      <w:r w:rsidR="006D0BDD" w:rsidRPr="00975406">
        <w:rPr>
          <w:rFonts w:ascii="Quicksand" w:hAnsi="Quicksand"/>
        </w:rPr>
        <w:t xml:space="preserve"> as far as possible</w:t>
      </w:r>
      <w:r w:rsidR="00D55C3E">
        <w:rPr>
          <w:rFonts w:ascii="Quicksand" w:hAnsi="Quicksand"/>
        </w:rPr>
        <w:t xml:space="preserve">, </w:t>
      </w:r>
      <w:r w:rsidR="006D0BDD" w:rsidRPr="00975406">
        <w:rPr>
          <w:rFonts w:ascii="Quicksand" w:hAnsi="Quicksand"/>
        </w:rPr>
        <w:t>their own words</w:t>
      </w:r>
      <w:r w:rsidR="00D55C3E">
        <w:rPr>
          <w:rFonts w:ascii="Quicksand" w:hAnsi="Quicksand"/>
        </w:rPr>
        <w:t xml:space="preserve"> (method of communication),</w:t>
      </w:r>
    </w:p>
    <w:p w14:paraId="6A41EE60" w14:textId="0ADC661B" w:rsidR="006D0BDD" w:rsidRPr="00975406" w:rsidRDefault="006D0BDD">
      <w:pPr>
        <w:pStyle w:val="ListParagraph"/>
        <w:numPr>
          <w:ilvl w:val="0"/>
          <w:numId w:val="57"/>
        </w:numPr>
        <w:spacing w:line="240" w:lineRule="auto"/>
        <w:rPr>
          <w:rFonts w:ascii="Quicksand" w:hAnsi="Quicksand"/>
        </w:rPr>
      </w:pPr>
      <w:r w:rsidRPr="00975406">
        <w:rPr>
          <w:rFonts w:ascii="Quicksand" w:hAnsi="Quicksand"/>
        </w:rPr>
        <w:t xml:space="preserve">Concerns may need to be discussed with the service user’s family depending on the circumstances; this communication should only be facilitated by </w:t>
      </w:r>
      <w:r w:rsidR="00D55C3E">
        <w:rPr>
          <w:rFonts w:ascii="Quicksand" w:hAnsi="Quicksand"/>
        </w:rPr>
        <w:t>a</w:t>
      </w:r>
      <w:r w:rsidRPr="00975406">
        <w:rPr>
          <w:rFonts w:ascii="Quicksand" w:hAnsi="Quicksand"/>
        </w:rPr>
        <w:t xml:space="preserve"> DS</w:t>
      </w:r>
      <w:r w:rsidR="00D55C3E">
        <w:rPr>
          <w:rFonts w:ascii="Quicksand" w:hAnsi="Quicksand"/>
        </w:rPr>
        <w:t>O (or authorised employee)</w:t>
      </w:r>
      <w:r w:rsidRPr="00975406">
        <w:rPr>
          <w:rFonts w:ascii="Quicksand" w:hAnsi="Quicksand"/>
        </w:rPr>
        <w:t xml:space="preserve"> and will only be done so with the knowledge and consent of the service user</w:t>
      </w:r>
      <w:r w:rsidR="00D55C3E">
        <w:rPr>
          <w:rFonts w:ascii="Quicksand" w:hAnsi="Quicksand"/>
        </w:rPr>
        <w:t>,</w:t>
      </w:r>
    </w:p>
    <w:p w14:paraId="200E563B" w14:textId="77777777" w:rsidR="00A97E46" w:rsidRDefault="006D0BDD">
      <w:pPr>
        <w:pStyle w:val="ListParagraph"/>
        <w:numPr>
          <w:ilvl w:val="0"/>
          <w:numId w:val="57"/>
        </w:numPr>
        <w:spacing w:line="240" w:lineRule="auto"/>
        <w:rPr>
          <w:rFonts w:ascii="Quicksand" w:hAnsi="Quicksand"/>
        </w:rPr>
      </w:pPr>
      <w:r w:rsidRPr="00D55C3E">
        <w:rPr>
          <w:rFonts w:ascii="Quicksand" w:hAnsi="Quicksand"/>
        </w:rPr>
        <w:t>Where there is doubt, DS</w:t>
      </w:r>
      <w:r w:rsidR="00D55C3E" w:rsidRPr="00D55C3E">
        <w:rPr>
          <w:rFonts w:ascii="Quicksand" w:hAnsi="Quicksand"/>
        </w:rPr>
        <w:t>O</w:t>
      </w:r>
      <w:r w:rsidRPr="00D55C3E">
        <w:rPr>
          <w:rFonts w:ascii="Quicksand" w:hAnsi="Quicksand"/>
        </w:rPr>
        <w:t>s should discuss the concern with a second DS</w:t>
      </w:r>
      <w:r w:rsidR="00D55C3E" w:rsidRPr="00D55C3E">
        <w:rPr>
          <w:rFonts w:ascii="Quicksand" w:hAnsi="Quicksand"/>
        </w:rPr>
        <w:t>O (or the DSL)</w:t>
      </w:r>
      <w:r w:rsidRPr="00D55C3E">
        <w:rPr>
          <w:rFonts w:ascii="Quicksand" w:hAnsi="Quicksand"/>
        </w:rPr>
        <w:t xml:space="preserve"> before </w:t>
      </w:r>
      <w:r w:rsidR="00312076">
        <w:rPr>
          <w:rFonts w:ascii="Quicksand" w:hAnsi="Quicksand"/>
        </w:rPr>
        <w:t>they decide</w:t>
      </w:r>
      <w:r w:rsidRPr="00D55C3E">
        <w:rPr>
          <w:rFonts w:ascii="Quicksand" w:hAnsi="Quicksand"/>
        </w:rPr>
        <w:t xml:space="preserve"> whether to refer the incident to MASH (0344 800 8020) the DS</w:t>
      </w:r>
      <w:r w:rsidR="00D55C3E" w:rsidRPr="00D55C3E">
        <w:rPr>
          <w:rFonts w:ascii="Quicksand" w:hAnsi="Quicksand"/>
        </w:rPr>
        <w:t>O</w:t>
      </w:r>
      <w:r w:rsidRPr="00D55C3E">
        <w:rPr>
          <w:rFonts w:ascii="Quicksand" w:hAnsi="Quicksand"/>
        </w:rPr>
        <w:t>s will aim to establish whether the service user is at risk and/or whether harm has occurred</w:t>
      </w:r>
      <w:r w:rsidR="00D55C3E" w:rsidRPr="00D55C3E">
        <w:rPr>
          <w:rFonts w:ascii="Quicksand" w:hAnsi="Quicksand"/>
        </w:rPr>
        <w:t xml:space="preserve"> (or is likely). </w:t>
      </w:r>
      <w:r w:rsidRPr="00D55C3E">
        <w:rPr>
          <w:rFonts w:ascii="Quicksand" w:hAnsi="Quicksand"/>
        </w:rPr>
        <w:t>The DS</w:t>
      </w:r>
      <w:r w:rsidR="00D55C3E" w:rsidRPr="00D55C3E">
        <w:rPr>
          <w:rFonts w:ascii="Quicksand" w:hAnsi="Quicksand"/>
        </w:rPr>
        <w:t>O</w:t>
      </w:r>
      <w:r w:rsidRPr="00D55C3E">
        <w:rPr>
          <w:rFonts w:ascii="Quicksand" w:hAnsi="Quicksand"/>
        </w:rPr>
        <w:t xml:space="preserve"> should record the notification within 24 hours (of the </w:t>
      </w:r>
      <w:r w:rsidR="00D55C3E" w:rsidRPr="00D55C3E">
        <w:rPr>
          <w:rFonts w:ascii="Quicksand" w:hAnsi="Quicksand"/>
        </w:rPr>
        <w:t>referral</w:t>
      </w:r>
      <w:r w:rsidRPr="00D55C3E">
        <w:rPr>
          <w:rFonts w:ascii="Quicksand" w:hAnsi="Quicksand"/>
        </w:rPr>
        <w:t>)</w:t>
      </w:r>
      <w:r w:rsidR="00A97E46">
        <w:rPr>
          <w:rFonts w:ascii="Quicksand" w:hAnsi="Quicksand"/>
        </w:rPr>
        <w:t>,</w:t>
      </w:r>
    </w:p>
    <w:p w14:paraId="2B3BC790" w14:textId="10079B44" w:rsidR="006D0BDD" w:rsidRPr="00D55C3E" w:rsidRDefault="00A97E46">
      <w:pPr>
        <w:pStyle w:val="ListParagraph"/>
        <w:numPr>
          <w:ilvl w:val="0"/>
          <w:numId w:val="57"/>
        </w:numPr>
        <w:spacing w:line="240" w:lineRule="auto"/>
        <w:rPr>
          <w:rFonts w:ascii="Quicksand" w:hAnsi="Quicksand"/>
        </w:rPr>
      </w:pPr>
      <w:r>
        <w:rPr>
          <w:rFonts w:ascii="Quicksand" w:hAnsi="Quicksand"/>
        </w:rPr>
        <w:t>I</w:t>
      </w:r>
      <w:r w:rsidR="006D0BDD" w:rsidRPr="00D55C3E">
        <w:rPr>
          <w:rFonts w:ascii="Quicksand" w:hAnsi="Quicksand"/>
        </w:rPr>
        <w:t xml:space="preserve">n the event </w:t>
      </w:r>
      <w:r w:rsidR="00D55C3E" w:rsidRPr="00D55C3E">
        <w:rPr>
          <w:rFonts w:ascii="Quicksand" w:hAnsi="Quicksand"/>
        </w:rPr>
        <w:t>there is concern for</w:t>
      </w:r>
      <w:r w:rsidR="006D0BDD" w:rsidRPr="00D55C3E">
        <w:rPr>
          <w:rFonts w:ascii="Quicksand" w:hAnsi="Quicksand"/>
        </w:rPr>
        <w:t xml:space="preserve"> an adult’s immediate safety</w:t>
      </w:r>
      <w:r w:rsidR="00D55C3E" w:rsidRPr="00D55C3E">
        <w:rPr>
          <w:rFonts w:ascii="Quicksand" w:hAnsi="Quicksand"/>
        </w:rPr>
        <w:t>,</w:t>
      </w:r>
      <w:r w:rsidR="006D0BDD" w:rsidRPr="00D55C3E">
        <w:rPr>
          <w:rFonts w:ascii="Quicksand" w:hAnsi="Quicksand"/>
        </w:rPr>
        <w:t xml:space="preserve"> </w:t>
      </w:r>
      <w:r w:rsidR="00630610" w:rsidRPr="00D55C3E">
        <w:rPr>
          <w:rFonts w:ascii="Quicksand" w:hAnsi="Quicksand"/>
        </w:rPr>
        <w:t>employees</w:t>
      </w:r>
      <w:r w:rsidR="006D0BDD" w:rsidRPr="00D55C3E">
        <w:rPr>
          <w:rFonts w:ascii="Quicksand" w:hAnsi="Quicksand"/>
        </w:rPr>
        <w:t xml:space="preserve"> may contact the police for immediate action on 999</w:t>
      </w:r>
      <w:r w:rsidR="00D55C3E" w:rsidRPr="00D55C3E">
        <w:rPr>
          <w:rFonts w:ascii="Quicksand" w:hAnsi="Quicksand"/>
        </w:rPr>
        <w:t>,</w:t>
      </w:r>
    </w:p>
    <w:p w14:paraId="2F639EDA" w14:textId="39709E83" w:rsidR="006D0BDD" w:rsidRDefault="006D0BDD">
      <w:pPr>
        <w:pStyle w:val="ListParagraph"/>
        <w:numPr>
          <w:ilvl w:val="0"/>
          <w:numId w:val="57"/>
        </w:numPr>
        <w:spacing w:line="240" w:lineRule="auto"/>
        <w:rPr>
          <w:rFonts w:ascii="Quicksand" w:hAnsi="Quicksand"/>
        </w:rPr>
      </w:pPr>
      <w:r w:rsidRPr="00975406">
        <w:rPr>
          <w:rFonts w:ascii="Quicksand" w:hAnsi="Quicksand"/>
        </w:rPr>
        <w:t>An allegation of abuse or neglect may lead to a criminal investigation; therefore</w:t>
      </w:r>
      <w:r w:rsidR="00D55C3E">
        <w:rPr>
          <w:rFonts w:ascii="Quicksand" w:hAnsi="Quicksand"/>
        </w:rPr>
        <w:t>,</w:t>
      </w:r>
      <w:r w:rsidRPr="00975406">
        <w:rPr>
          <w:rFonts w:ascii="Quicksand" w:hAnsi="Quicksand"/>
        </w:rPr>
        <w:t xml:space="preserve"> </w:t>
      </w:r>
      <w:r w:rsidR="00630610" w:rsidRPr="00975406">
        <w:rPr>
          <w:rFonts w:ascii="Quicksand" w:hAnsi="Quicksand"/>
        </w:rPr>
        <w:t>employees</w:t>
      </w:r>
      <w:r w:rsidRPr="00975406">
        <w:rPr>
          <w:rFonts w:ascii="Quicksand" w:hAnsi="Quicksand"/>
        </w:rPr>
        <w:t xml:space="preserve"> should not do anything that may jeopardize a police investigation, such as asking leading questions or attempting to investigate the allegation</w:t>
      </w:r>
      <w:bookmarkStart w:id="233" w:name="_Toc65482062"/>
      <w:bookmarkStart w:id="234" w:name="_Toc99023333"/>
      <w:r w:rsidR="00D55C3E">
        <w:rPr>
          <w:rFonts w:ascii="Quicksand" w:hAnsi="Quicksand"/>
        </w:rPr>
        <w:t xml:space="preserve"> themselves. </w:t>
      </w:r>
    </w:p>
    <w:p w14:paraId="307DD597" w14:textId="77777777" w:rsidR="00D55C3E" w:rsidRPr="00975406" w:rsidRDefault="00D55C3E" w:rsidP="00D55C3E">
      <w:pPr>
        <w:pStyle w:val="ListParagraph"/>
        <w:spacing w:line="240" w:lineRule="auto"/>
        <w:rPr>
          <w:rFonts w:ascii="Quicksand" w:hAnsi="Quicksand"/>
        </w:rPr>
      </w:pPr>
    </w:p>
    <w:p w14:paraId="1BD1EC3C" w14:textId="77777777" w:rsidR="006D0BDD" w:rsidRPr="004A2CD5" w:rsidRDefault="006D0BDD" w:rsidP="00BD4016">
      <w:pPr>
        <w:spacing w:line="240" w:lineRule="auto"/>
        <w:rPr>
          <w:rFonts w:ascii="Quicksand" w:hAnsi="Quicksand"/>
          <w:szCs w:val="24"/>
        </w:rPr>
      </w:pPr>
      <w:r w:rsidRPr="004A2CD5">
        <w:rPr>
          <w:rFonts w:ascii="Quicksand" w:hAnsi="Quicksand"/>
          <w:color w:val="002060"/>
        </w:rPr>
        <w:t>Definitions</w:t>
      </w:r>
      <w:bookmarkEnd w:id="233"/>
      <w:bookmarkEnd w:id="234"/>
    </w:p>
    <w:p w14:paraId="5F6087DF" w14:textId="6605E697" w:rsidR="006D0BDD" w:rsidRPr="004C5EA5" w:rsidRDefault="006D0BDD" w:rsidP="00BD4016">
      <w:pPr>
        <w:spacing w:line="240" w:lineRule="auto"/>
        <w:rPr>
          <w:rFonts w:ascii="Quicksand" w:hAnsi="Quicksand"/>
          <w:szCs w:val="24"/>
        </w:rPr>
      </w:pPr>
      <w:r w:rsidRPr="004C5EA5">
        <w:rPr>
          <w:rFonts w:ascii="Quicksand" w:hAnsi="Quicksand"/>
          <w:szCs w:val="24"/>
        </w:rPr>
        <w:t>The Care Act 2014 does not give a definition of a ‘vulnerable adult</w:t>
      </w:r>
      <w:proofErr w:type="gramStart"/>
      <w:r w:rsidRPr="004C5EA5">
        <w:rPr>
          <w:rFonts w:ascii="Quicksand" w:hAnsi="Quicksand"/>
          <w:szCs w:val="24"/>
        </w:rPr>
        <w:t>’</w:t>
      </w:r>
      <w:proofErr w:type="gramEnd"/>
      <w:r w:rsidRPr="004C5EA5">
        <w:rPr>
          <w:rFonts w:ascii="Quicksand" w:hAnsi="Quicksand"/>
          <w:szCs w:val="24"/>
        </w:rPr>
        <w:t xml:space="preserve"> but </w:t>
      </w:r>
      <w:r w:rsidR="00231A57">
        <w:rPr>
          <w:rFonts w:ascii="Quicksand" w:hAnsi="Quicksand"/>
          <w:szCs w:val="24"/>
        </w:rPr>
        <w:t>it</w:t>
      </w:r>
      <w:r w:rsidRPr="004C5EA5">
        <w:rPr>
          <w:rFonts w:ascii="Quicksand" w:hAnsi="Quicksand"/>
          <w:szCs w:val="24"/>
        </w:rPr>
        <w:t xml:space="preserve"> states that safeguarding duties apply to an adult who:</w:t>
      </w:r>
    </w:p>
    <w:p w14:paraId="15495A32" w14:textId="0B3DFB1D" w:rsidR="006D0BDD" w:rsidRPr="00231A57" w:rsidRDefault="006D0BDD">
      <w:pPr>
        <w:pStyle w:val="ListParagraph"/>
        <w:numPr>
          <w:ilvl w:val="0"/>
          <w:numId w:val="58"/>
        </w:numPr>
        <w:spacing w:line="240" w:lineRule="auto"/>
        <w:rPr>
          <w:rFonts w:ascii="Quicksand" w:hAnsi="Quicksand"/>
        </w:rPr>
      </w:pPr>
      <w:r w:rsidRPr="00231A57">
        <w:rPr>
          <w:rFonts w:ascii="Quicksand" w:hAnsi="Quicksand"/>
        </w:rPr>
        <w:t>Has needs for care</w:t>
      </w:r>
      <w:r w:rsidR="00231A57">
        <w:rPr>
          <w:rFonts w:ascii="Quicksand" w:hAnsi="Quicksand"/>
        </w:rPr>
        <w:t>/</w:t>
      </w:r>
      <w:r w:rsidRPr="00231A57">
        <w:rPr>
          <w:rFonts w:ascii="Quicksand" w:hAnsi="Quicksand"/>
        </w:rPr>
        <w:t>support (</w:t>
      </w:r>
      <w:r w:rsidR="00231A57" w:rsidRPr="00231A57">
        <w:rPr>
          <w:rFonts w:ascii="Quicksand" w:hAnsi="Quicksand"/>
        </w:rPr>
        <w:t>whether</w:t>
      </w:r>
      <w:r w:rsidRPr="00231A57">
        <w:rPr>
          <w:rFonts w:ascii="Quicksand" w:hAnsi="Quicksand"/>
        </w:rPr>
        <w:t xml:space="preserve"> the local authority is meeting those needs)</w:t>
      </w:r>
    </w:p>
    <w:p w14:paraId="3A15DE05" w14:textId="2E28DCE6" w:rsidR="006D0BDD" w:rsidRPr="00231A57" w:rsidRDefault="006D0BDD">
      <w:pPr>
        <w:pStyle w:val="ListParagraph"/>
        <w:numPr>
          <w:ilvl w:val="0"/>
          <w:numId w:val="58"/>
        </w:numPr>
        <w:spacing w:line="240" w:lineRule="auto"/>
        <w:rPr>
          <w:rFonts w:ascii="Quicksand" w:hAnsi="Quicksand"/>
        </w:rPr>
      </w:pPr>
      <w:r w:rsidRPr="00231A57">
        <w:rPr>
          <w:rFonts w:ascii="Quicksand" w:hAnsi="Quicksand"/>
        </w:rPr>
        <w:t>Is experiencing</w:t>
      </w:r>
      <w:r w:rsidR="00231A57">
        <w:rPr>
          <w:rFonts w:ascii="Quicksand" w:hAnsi="Quicksand"/>
        </w:rPr>
        <w:t>,</w:t>
      </w:r>
      <w:r w:rsidRPr="00231A57">
        <w:rPr>
          <w:rFonts w:ascii="Quicksand" w:hAnsi="Quicksand"/>
        </w:rPr>
        <w:t xml:space="preserve"> or is at risk of</w:t>
      </w:r>
      <w:r w:rsidR="00231A57">
        <w:rPr>
          <w:rFonts w:ascii="Quicksand" w:hAnsi="Quicksand"/>
        </w:rPr>
        <w:t>,</w:t>
      </w:r>
      <w:r w:rsidRPr="00231A57">
        <w:rPr>
          <w:rFonts w:ascii="Quicksand" w:hAnsi="Quicksand"/>
        </w:rPr>
        <w:t xml:space="preserve"> abuse or neglect</w:t>
      </w:r>
      <w:r w:rsidR="00231A57">
        <w:rPr>
          <w:rFonts w:ascii="Quicksand" w:hAnsi="Quicksand"/>
        </w:rPr>
        <w:t>,</w:t>
      </w:r>
    </w:p>
    <w:p w14:paraId="73F345F2" w14:textId="08B51DE3" w:rsidR="006D0BDD" w:rsidRPr="00231A57" w:rsidRDefault="006D0BDD">
      <w:pPr>
        <w:pStyle w:val="ListParagraph"/>
        <w:numPr>
          <w:ilvl w:val="0"/>
          <w:numId w:val="58"/>
        </w:numPr>
        <w:spacing w:line="240" w:lineRule="auto"/>
        <w:rPr>
          <w:rFonts w:ascii="Quicksand" w:hAnsi="Quicksand"/>
        </w:rPr>
      </w:pPr>
      <w:r w:rsidRPr="00231A57">
        <w:rPr>
          <w:rFonts w:ascii="Quicksand" w:hAnsi="Quicksand"/>
        </w:rPr>
        <w:t xml:space="preserve">As a result of </w:t>
      </w:r>
      <w:r w:rsidR="00231A57">
        <w:rPr>
          <w:rFonts w:ascii="Quicksand" w:hAnsi="Quicksand"/>
        </w:rPr>
        <w:t xml:space="preserve">their </w:t>
      </w:r>
      <w:r w:rsidRPr="00231A57">
        <w:rPr>
          <w:rFonts w:ascii="Quicksand" w:hAnsi="Quicksand"/>
        </w:rPr>
        <w:t>care and support needs</w:t>
      </w:r>
      <w:r w:rsidR="00231A57">
        <w:rPr>
          <w:rFonts w:ascii="Quicksand" w:hAnsi="Quicksand"/>
        </w:rPr>
        <w:t>,</w:t>
      </w:r>
      <w:r w:rsidRPr="00231A57">
        <w:rPr>
          <w:rFonts w:ascii="Quicksand" w:hAnsi="Quicksand"/>
        </w:rPr>
        <w:t xml:space="preserve"> is unable to protect themselves from either the risk of, or the experience of</w:t>
      </w:r>
      <w:r w:rsidR="00231A57">
        <w:rPr>
          <w:rFonts w:ascii="Quicksand" w:hAnsi="Quicksand"/>
        </w:rPr>
        <w:t>,</w:t>
      </w:r>
      <w:r w:rsidRPr="00231A57">
        <w:rPr>
          <w:rFonts w:ascii="Quicksand" w:hAnsi="Quicksand"/>
        </w:rPr>
        <w:t xml:space="preserve"> abuse or neglect</w:t>
      </w:r>
      <w:r w:rsidR="00231A57">
        <w:rPr>
          <w:rFonts w:ascii="Quicksand" w:hAnsi="Quicksand"/>
        </w:rPr>
        <w:t>.</w:t>
      </w:r>
    </w:p>
    <w:p w14:paraId="56CF56D7" w14:textId="42AA9EAF" w:rsidR="006D0BDD" w:rsidRPr="004C5EA5" w:rsidRDefault="006D0BDD" w:rsidP="00BD4016">
      <w:pPr>
        <w:spacing w:line="240" w:lineRule="auto"/>
        <w:rPr>
          <w:rFonts w:ascii="Quicksand" w:hAnsi="Quicksand"/>
          <w:szCs w:val="24"/>
        </w:rPr>
      </w:pPr>
      <w:r w:rsidRPr="004C5EA5">
        <w:rPr>
          <w:rFonts w:ascii="Quicksand" w:hAnsi="Quicksand"/>
          <w:szCs w:val="24"/>
        </w:rPr>
        <w:t>Adult</w:t>
      </w:r>
      <w:r w:rsidR="00231A57">
        <w:rPr>
          <w:rFonts w:ascii="Quicksand" w:hAnsi="Quicksand"/>
          <w:szCs w:val="24"/>
        </w:rPr>
        <w:t>s at risk</w:t>
      </w:r>
      <w:r w:rsidRPr="004C5EA5">
        <w:rPr>
          <w:rFonts w:ascii="Quicksand" w:hAnsi="Quicksand"/>
          <w:szCs w:val="24"/>
        </w:rPr>
        <w:t xml:space="preserve"> could include:</w:t>
      </w:r>
    </w:p>
    <w:p w14:paraId="6B434EBE" w14:textId="65FAB06D" w:rsidR="006D0BDD" w:rsidRPr="00231A57" w:rsidRDefault="006D0BDD">
      <w:pPr>
        <w:pStyle w:val="ListParagraph"/>
        <w:numPr>
          <w:ilvl w:val="0"/>
          <w:numId w:val="59"/>
        </w:numPr>
        <w:spacing w:line="240" w:lineRule="auto"/>
        <w:rPr>
          <w:rFonts w:ascii="Quicksand" w:hAnsi="Quicksand"/>
        </w:rPr>
      </w:pPr>
      <w:r w:rsidRPr="00231A57">
        <w:rPr>
          <w:rFonts w:ascii="Quicksand" w:hAnsi="Quicksand"/>
        </w:rPr>
        <w:t>People with disabilities</w:t>
      </w:r>
      <w:r w:rsidR="00231A57">
        <w:rPr>
          <w:rFonts w:ascii="Quicksand" w:hAnsi="Quicksand"/>
        </w:rPr>
        <w:t>,</w:t>
      </w:r>
    </w:p>
    <w:p w14:paraId="1030CAA9" w14:textId="5D4F3D55" w:rsidR="006D0BDD" w:rsidRPr="00231A57" w:rsidRDefault="006D0BDD">
      <w:pPr>
        <w:pStyle w:val="ListParagraph"/>
        <w:numPr>
          <w:ilvl w:val="0"/>
          <w:numId w:val="59"/>
        </w:numPr>
        <w:spacing w:line="240" w:lineRule="auto"/>
        <w:rPr>
          <w:rFonts w:ascii="Quicksand" w:hAnsi="Quicksand"/>
        </w:rPr>
      </w:pPr>
      <w:r w:rsidRPr="00231A57">
        <w:rPr>
          <w:rFonts w:ascii="Quicksand" w:hAnsi="Quicksand"/>
        </w:rPr>
        <w:t>People with mental health problems</w:t>
      </w:r>
      <w:r w:rsidR="00231A57">
        <w:rPr>
          <w:rFonts w:ascii="Quicksand" w:hAnsi="Quicksand"/>
        </w:rPr>
        <w:t>,</w:t>
      </w:r>
    </w:p>
    <w:p w14:paraId="3ADB5DC8" w14:textId="43F0C9C2" w:rsidR="006D0BDD" w:rsidRPr="00231A57" w:rsidRDefault="006D0BDD">
      <w:pPr>
        <w:pStyle w:val="ListParagraph"/>
        <w:numPr>
          <w:ilvl w:val="0"/>
          <w:numId w:val="59"/>
        </w:numPr>
        <w:spacing w:line="240" w:lineRule="auto"/>
        <w:rPr>
          <w:rFonts w:ascii="Quicksand" w:hAnsi="Quicksand"/>
        </w:rPr>
      </w:pPr>
      <w:r w:rsidRPr="00231A57">
        <w:rPr>
          <w:rFonts w:ascii="Quicksand" w:hAnsi="Quicksand"/>
        </w:rPr>
        <w:t>People who are misusing drugs and/or alcohol</w:t>
      </w:r>
      <w:r w:rsidR="00231A57">
        <w:rPr>
          <w:rFonts w:ascii="Quicksand" w:hAnsi="Quicksand"/>
        </w:rPr>
        <w:t>,</w:t>
      </w:r>
    </w:p>
    <w:p w14:paraId="0CA997D4" w14:textId="0778F631" w:rsidR="006D0BDD" w:rsidRPr="00231A57" w:rsidRDefault="006D0BDD">
      <w:pPr>
        <w:pStyle w:val="ListParagraph"/>
        <w:numPr>
          <w:ilvl w:val="0"/>
          <w:numId w:val="59"/>
        </w:numPr>
        <w:spacing w:line="240" w:lineRule="auto"/>
        <w:rPr>
          <w:rFonts w:ascii="Quicksand" w:hAnsi="Quicksand"/>
        </w:rPr>
      </w:pPr>
      <w:r w:rsidRPr="00231A57">
        <w:rPr>
          <w:rFonts w:ascii="Quicksand" w:hAnsi="Quicksand"/>
        </w:rPr>
        <w:t>People who are ill for a long time</w:t>
      </w:r>
      <w:r w:rsidR="00231A57">
        <w:rPr>
          <w:rFonts w:ascii="Quicksand" w:hAnsi="Quicksand"/>
        </w:rPr>
        <w:t>,</w:t>
      </w:r>
    </w:p>
    <w:p w14:paraId="61324F25" w14:textId="468959B1" w:rsidR="006D0BDD" w:rsidRPr="00231A57" w:rsidRDefault="006D0BDD">
      <w:pPr>
        <w:pStyle w:val="ListParagraph"/>
        <w:numPr>
          <w:ilvl w:val="0"/>
          <w:numId w:val="59"/>
        </w:numPr>
        <w:spacing w:line="240" w:lineRule="auto"/>
        <w:rPr>
          <w:rFonts w:ascii="Quicksand" w:hAnsi="Quicksand"/>
        </w:rPr>
      </w:pPr>
      <w:r w:rsidRPr="00231A57">
        <w:rPr>
          <w:rFonts w:ascii="Quicksand" w:hAnsi="Quicksand"/>
        </w:rPr>
        <w:t>Older people</w:t>
      </w:r>
      <w:r w:rsidR="00231A57">
        <w:rPr>
          <w:rFonts w:ascii="Quicksand" w:hAnsi="Quicksand"/>
        </w:rPr>
        <w:t>.</w:t>
      </w:r>
    </w:p>
    <w:p w14:paraId="621321F2" w14:textId="77777777" w:rsidR="006D0BDD" w:rsidRPr="004C5EA5" w:rsidRDefault="006D0BDD" w:rsidP="00BD4016">
      <w:pPr>
        <w:spacing w:line="240" w:lineRule="auto"/>
        <w:rPr>
          <w:rFonts w:ascii="Quicksand" w:hAnsi="Quicksand"/>
          <w:szCs w:val="24"/>
        </w:rPr>
      </w:pPr>
      <w:r w:rsidRPr="004C5EA5">
        <w:rPr>
          <w:rFonts w:ascii="Quicksand" w:hAnsi="Quicksand"/>
          <w:szCs w:val="24"/>
        </w:rPr>
        <w:t>As defined by The Council of Europe 2002 (Europe’s leading human rights organisation):</w:t>
      </w:r>
    </w:p>
    <w:p w14:paraId="06F3214E" w14:textId="43CBA3ED" w:rsidR="006D0BDD" w:rsidRPr="004C5EA5" w:rsidRDefault="006D0BDD" w:rsidP="00990975">
      <w:pPr>
        <w:spacing w:line="240" w:lineRule="auto"/>
        <w:rPr>
          <w:rFonts w:ascii="Quicksand" w:hAnsi="Quicksand"/>
          <w:szCs w:val="24"/>
        </w:rPr>
      </w:pPr>
      <w:r w:rsidRPr="00406935">
        <w:rPr>
          <w:rFonts w:ascii="Quicksand" w:hAnsi="Quicksand"/>
          <w:i/>
          <w:iCs/>
          <w:color w:val="002060"/>
          <w:szCs w:val="24"/>
        </w:rPr>
        <w:t xml:space="preserve">Abuse is any act or failure to act which results in a significant breach of a vulnerable person’s human rights, civil liberties, bodily integrity, </w:t>
      </w:r>
      <w:proofErr w:type="gramStart"/>
      <w:r w:rsidRPr="00406935">
        <w:rPr>
          <w:rFonts w:ascii="Quicksand" w:hAnsi="Quicksand"/>
          <w:i/>
          <w:iCs/>
          <w:color w:val="002060"/>
          <w:szCs w:val="24"/>
        </w:rPr>
        <w:t>dignity</w:t>
      </w:r>
      <w:proofErr w:type="gramEnd"/>
      <w:r w:rsidRPr="00406935">
        <w:rPr>
          <w:rFonts w:ascii="Quicksand" w:hAnsi="Quicksand"/>
          <w:i/>
          <w:iCs/>
          <w:color w:val="002060"/>
          <w:szCs w:val="24"/>
        </w:rPr>
        <w:t xml:space="preserve"> or general wellbeing, whether intended or inadvertent, including sexual relationships or financial transactions to which a person has not or cannot validly consent or which are deliberately exploitative</w:t>
      </w:r>
      <w:r w:rsidR="00406935">
        <w:rPr>
          <w:rFonts w:ascii="Quicksand" w:hAnsi="Quicksand"/>
          <w:i/>
          <w:iCs/>
          <w:color w:val="002060"/>
          <w:szCs w:val="24"/>
        </w:rPr>
        <w:t>.</w:t>
      </w:r>
    </w:p>
    <w:p w14:paraId="38515F2A" w14:textId="33EDBF50" w:rsidR="006D0BDD" w:rsidRPr="004C5EA5" w:rsidRDefault="006D0BDD" w:rsidP="00BD4016">
      <w:pPr>
        <w:spacing w:line="240" w:lineRule="auto"/>
        <w:rPr>
          <w:rFonts w:ascii="Quicksand" w:hAnsi="Quicksand"/>
          <w:szCs w:val="24"/>
        </w:rPr>
      </w:pPr>
      <w:r w:rsidRPr="004C5EA5">
        <w:rPr>
          <w:rFonts w:ascii="Quicksand" w:hAnsi="Quicksand"/>
          <w:szCs w:val="24"/>
        </w:rPr>
        <w:t xml:space="preserve">Always remember that </w:t>
      </w:r>
      <w:r w:rsidR="00406935">
        <w:rPr>
          <w:rFonts w:ascii="Quicksand" w:hAnsi="Quicksand"/>
          <w:szCs w:val="24"/>
        </w:rPr>
        <w:t>abuse:</w:t>
      </w:r>
    </w:p>
    <w:p w14:paraId="24BCA015" w14:textId="04A6E8DD" w:rsidR="006D0BDD" w:rsidRPr="00406935" w:rsidRDefault="006D0BDD">
      <w:pPr>
        <w:pStyle w:val="ListParagraph"/>
        <w:numPr>
          <w:ilvl w:val="0"/>
          <w:numId w:val="60"/>
        </w:numPr>
        <w:spacing w:line="240" w:lineRule="auto"/>
        <w:rPr>
          <w:rFonts w:ascii="Quicksand" w:hAnsi="Quicksand"/>
        </w:rPr>
      </w:pPr>
      <w:r w:rsidRPr="00406935">
        <w:rPr>
          <w:rFonts w:ascii="Quicksand" w:hAnsi="Quicksand"/>
        </w:rPr>
        <w:t xml:space="preserve">may be </w:t>
      </w:r>
      <w:r w:rsidR="00406935" w:rsidRPr="00406935">
        <w:rPr>
          <w:rFonts w:ascii="Quicksand" w:hAnsi="Quicksand"/>
        </w:rPr>
        <w:t xml:space="preserve">a </w:t>
      </w:r>
      <w:r w:rsidRPr="00406935">
        <w:rPr>
          <w:rFonts w:ascii="Quicksand" w:hAnsi="Quicksand"/>
        </w:rPr>
        <w:t>one-off or repetitive</w:t>
      </w:r>
      <w:r w:rsidR="00406935" w:rsidRPr="00406935">
        <w:rPr>
          <w:rFonts w:ascii="Quicksand" w:hAnsi="Quicksand"/>
        </w:rPr>
        <w:t>,</w:t>
      </w:r>
    </w:p>
    <w:p w14:paraId="73560697" w14:textId="1240139F" w:rsidR="006D0BDD" w:rsidRPr="00406935" w:rsidRDefault="006D0BDD">
      <w:pPr>
        <w:pStyle w:val="ListParagraph"/>
        <w:numPr>
          <w:ilvl w:val="0"/>
          <w:numId w:val="60"/>
        </w:numPr>
        <w:spacing w:line="240" w:lineRule="auto"/>
        <w:rPr>
          <w:rFonts w:ascii="Quicksand" w:hAnsi="Quicksand"/>
        </w:rPr>
      </w:pPr>
      <w:r w:rsidRPr="00406935">
        <w:rPr>
          <w:rFonts w:ascii="Quicksand" w:hAnsi="Quicksand"/>
        </w:rPr>
        <w:t>may be intentional or inadvertent</w:t>
      </w:r>
      <w:r w:rsidR="00406935" w:rsidRPr="00406935">
        <w:rPr>
          <w:rFonts w:ascii="Quicksand" w:hAnsi="Quicksand"/>
        </w:rPr>
        <w:t>,</w:t>
      </w:r>
    </w:p>
    <w:p w14:paraId="4647BB34" w14:textId="798D15FB" w:rsidR="006D0BDD" w:rsidRPr="00406935" w:rsidRDefault="006D0BDD">
      <w:pPr>
        <w:pStyle w:val="ListParagraph"/>
        <w:numPr>
          <w:ilvl w:val="0"/>
          <w:numId w:val="60"/>
        </w:numPr>
        <w:spacing w:line="240" w:lineRule="auto"/>
        <w:rPr>
          <w:rFonts w:ascii="Quicksand" w:hAnsi="Quicksand"/>
        </w:rPr>
      </w:pPr>
      <w:r w:rsidRPr="00406935">
        <w:rPr>
          <w:rFonts w:ascii="Quicksand" w:hAnsi="Quicksand"/>
        </w:rPr>
        <w:t xml:space="preserve">may combine </w:t>
      </w:r>
      <w:r w:rsidR="00406935">
        <w:rPr>
          <w:rFonts w:ascii="Quicksand" w:hAnsi="Quicksand"/>
        </w:rPr>
        <w:t>numerous</w:t>
      </w:r>
      <w:r w:rsidRPr="00406935">
        <w:rPr>
          <w:rFonts w:ascii="Quicksand" w:hAnsi="Quicksand"/>
        </w:rPr>
        <w:t xml:space="preserve"> forms of abuse</w:t>
      </w:r>
      <w:r w:rsidR="00406935" w:rsidRPr="00406935">
        <w:rPr>
          <w:rFonts w:ascii="Quicksand" w:hAnsi="Quicksand"/>
        </w:rPr>
        <w:t>,</w:t>
      </w:r>
    </w:p>
    <w:p w14:paraId="48E5868B" w14:textId="16D563C9" w:rsidR="006D0BDD" w:rsidRPr="00406935" w:rsidRDefault="006D0BDD">
      <w:pPr>
        <w:pStyle w:val="ListParagraph"/>
        <w:numPr>
          <w:ilvl w:val="0"/>
          <w:numId w:val="60"/>
        </w:numPr>
        <w:spacing w:line="240" w:lineRule="auto"/>
        <w:rPr>
          <w:rFonts w:ascii="Quicksand" w:hAnsi="Quicksand"/>
        </w:rPr>
      </w:pPr>
      <w:r w:rsidRPr="00406935">
        <w:rPr>
          <w:rFonts w:ascii="Quicksand" w:hAnsi="Quicksand"/>
        </w:rPr>
        <w:t>is everyone’s responsibilit</w:t>
      </w:r>
      <w:r w:rsidR="00406935" w:rsidRPr="00406935">
        <w:rPr>
          <w:rFonts w:ascii="Quicksand" w:hAnsi="Quicksand"/>
        </w:rPr>
        <w:t>y,</w:t>
      </w:r>
    </w:p>
    <w:p w14:paraId="64844874" w14:textId="1361CFA4" w:rsidR="00406935" w:rsidRPr="00406935" w:rsidRDefault="00406935">
      <w:pPr>
        <w:pStyle w:val="ListParagraph"/>
        <w:numPr>
          <w:ilvl w:val="0"/>
          <w:numId w:val="60"/>
        </w:numPr>
        <w:tabs>
          <w:tab w:val="left" w:pos="4580"/>
        </w:tabs>
        <w:spacing w:after="200" w:line="276" w:lineRule="auto"/>
        <w:rPr>
          <w:rFonts w:ascii="Quicksand" w:hAnsi="Quicksand"/>
        </w:rPr>
      </w:pPr>
      <w:r w:rsidRPr="00406935">
        <w:rPr>
          <w:rFonts w:ascii="Quicksand" w:hAnsi="Quicksand"/>
        </w:rPr>
        <w:t>may present indicators that can be confused by service-users’ conditions,</w:t>
      </w:r>
    </w:p>
    <w:p w14:paraId="41DC79DC" w14:textId="02F031E9" w:rsidR="00406935" w:rsidRPr="00406935" w:rsidRDefault="00406935">
      <w:pPr>
        <w:pStyle w:val="ListParagraph"/>
        <w:numPr>
          <w:ilvl w:val="0"/>
          <w:numId w:val="60"/>
        </w:numPr>
        <w:tabs>
          <w:tab w:val="left" w:pos="4580"/>
        </w:tabs>
        <w:spacing w:before="200" w:after="200" w:line="276" w:lineRule="auto"/>
        <w:rPr>
          <w:rFonts w:ascii="Quicksand" w:hAnsi="Quicksand"/>
        </w:rPr>
      </w:pPr>
      <w:r w:rsidRPr="00406935">
        <w:rPr>
          <w:rFonts w:ascii="Quicksand" w:hAnsi="Quicksand"/>
        </w:rPr>
        <w:t>may present indicators that are varied and seemingly sometimes contradictory,</w:t>
      </w:r>
    </w:p>
    <w:p w14:paraId="5B63DB12" w14:textId="795BE2C9" w:rsidR="00406935" w:rsidRPr="00406935" w:rsidRDefault="00406935">
      <w:pPr>
        <w:pStyle w:val="ListParagraph"/>
        <w:numPr>
          <w:ilvl w:val="0"/>
          <w:numId w:val="60"/>
        </w:numPr>
        <w:spacing w:line="240" w:lineRule="auto"/>
        <w:rPr>
          <w:rFonts w:ascii="Quicksand" w:hAnsi="Quicksand"/>
        </w:rPr>
      </w:pPr>
      <w:r w:rsidRPr="00406935">
        <w:rPr>
          <w:rFonts w:ascii="Quicksand" w:hAnsi="Quicksand"/>
        </w:rPr>
        <w:t>often indicated by specific changes in behaviour.</w:t>
      </w:r>
    </w:p>
    <w:p w14:paraId="1F42CCF2" w14:textId="4FD0F0EE" w:rsidR="006D0BDD" w:rsidRDefault="006D0BDD" w:rsidP="00BD4016">
      <w:pPr>
        <w:spacing w:line="240" w:lineRule="auto"/>
        <w:rPr>
          <w:rFonts w:ascii="Quicksand" w:hAnsi="Quicksand"/>
          <w:szCs w:val="24"/>
        </w:rPr>
      </w:pPr>
      <w:r w:rsidRPr="004C5EA5">
        <w:rPr>
          <w:rFonts w:ascii="Quicksand" w:hAnsi="Quicksand"/>
          <w:szCs w:val="24"/>
        </w:rPr>
        <w:t>The Head of Adults’ Services</w:t>
      </w:r>
      <w:r w:rsidR="00406935">
        <w:rPr>
          <w:rFonts w:ascii="Quicksand" w:hAnsi="Quicksand"/>
          <w:szCs w:val="24"/>
        </w:rPr>
        <w:t xml:space="preserve"> (the dept. DSO)</w:t>
      </w:r>
      <w:r w:rsidRPr="004C5EA5">
        <w:rPr>
          <w:rFonts w:ascii="Quicksand" w:hAnsi="Quicksand"/>
          <w:szCs w:val="24"/>
        </w:rPr>
        <w:t xml:space="preserve"> will establish when</w:t>
      </w:r>
      <w:r w:rsidR="00406935">
        <w:rPr>
          <w:rFonts w:ascii="Quicksand" w:hAnsi="Quicksand"/>
          <w:szCs w:val="24"/>
        </w:rPr>
        <w:t xml:space="preserve"> it is</w:t>
      </w:r>
      <w:r w:rsidRPr="004C5EA5">
        <w:rPr>
          <w:rFonts w:ascii="Quicksand" w:hAnsi="Quicksand"/>
          <w:szCs w:val="24"/>
        </w:rPr>
        <w:t xml:space="preserve"> appropriate to make a </w:t>
      </w:r>
      <w:r w:rsidR="00406935">
        <w:rPr>
          <w:rFonts w:ascii="Quicksand" w:hAnsi="Quicksand"/>
          <w:szCs w:val="24"/>
        </w:rPr>
        <w:t>safeguarding referral</w:t>
      </w:r>
      <w:r w:rsidRPr="004C5EA5">
        <w:rPr>
          <w:rFonts w:ascii="Quicksand" w:hAnsi="Quicksand"/>
          <w:szCs w:val="24"/>
        </w:rPr>
        <w:t>. MASH and Norfolk County Council recognise the following types of abuse in relation to adults at risk: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406935" w14:paraId="7B52589F" w14:textId="77777777" w:rsidTr="00945491">
        <w:tc>
          <w:tcPr>
            <w:tcW w:w="5228" w:type="dxa"/>
          </w:tcPr>
          <w:p w14:paraId="474896CD" w14:textId="77777777" w:rsidR="00406935" w:rsidRDefault="00406935">
            <w:pPr>
              <w:pStyle w:val="ListParagraph"/>
              <w:numPr>
                <w:ilvl w:val="0"/>
                <w:numId w:val="61"/>
              </w:numPr>
              <w:rPr>
                <w:rFonts w:ascii="Quicksand" w:hAnsi="Quicksand"/>
              </w:rPr>
            </w:pPr>
            <w:r>
              <w:rPr>
                <w:rFonts w:ascii="Quicksand" w:hAnsi="Quicksand"/>
              </w:rPr>
              <w:t>Physical</w:t>
            </w:r>
          </w:p>
          <w:p w14:paraId="13360A47" w14:textId="0473C610" w:rsidR="00406935" w:rsidRDefault="00406935">
            <w:pPr>
              <w:pStyle w:val="ListParagraph"/>
              <w:numPr>
                <w:ilvl w:val="0"/>
                <w:numId w:val="61"/>
              </w:numPr>
              <w:rPr>
                <w:rFonts w:ascii="Quicksand" w:hAnsi="Quicksand"/>
              </w:rPr>
            </w:pPr>
            <w:r>
              <w:rPr>
                <w:rFonts w:ascii="Quicksand" w:hAnsi="Quicksand"/>
              </w:rPr>
              <w:t>Emotional (Psychological)</w:t>
            </w:r>
          </w:p>
          <w:p w14:paraId="6C579EEE" w14:textId="77777777" w:rsidR="00406935" w:rsidRDefault="00406935">
            <w:pPr>
              <w:pStyle w:val="ListParagraph"/>
              <w:numPr>
                <w:ilvl w:val="0"/>
                <w:numId w:val="61"/>
              </w:numPr>
              <w:rPr>
                <w:rFonts w:ascii="Quicksand" w:hAnsi="Quicksand"/>
              </w:rPr>
            </w:pPr>
            <w:r>
              <w:rPr>
                <w:rFonts w:ascii="Quicksand" w:hAnsi="Quicksand"/>
              </w:rPr>
              <w:t>Sexual</w:t>
            </w:r>
          </w:p>
          <w:p w14:paraId="52A56976" w14:textId="77777777" w:rsidR="00406935" w:rsidRDefault="00406935">
            <w:pPr>
              <w:pStyle w:val="ListParagraph"/>
              <w:numPr>
                <w:ilvl w:val="0"/>
                <w:numId w:val="61"/>
              </w:numPr>
              <w:rPr>
                <w:rFonts w:ascii="Quicksand" w:hAnsi="Quicksand"/>
              </w:rPr>
            </w:pPr>
            <w:r>
              <w:rPr>
                <w:rFonts w:ascii="Quicksand" w:hAnsi="Quicksand"/>
              </w:rPr>
              <w:t>Financial (Material)</w:t>
            </w:r>
          </w:p>
          <w:p w14:paraId="00AED86A" w14:textId="15827C64" w:rsidR="00406935" w:rsidRPr="00406935" w:rsidRDefault="00406935">
            <w:pPr>
              <w:pStyle w:val="ListParagraph"/>
              <w:numPr>
                <w:ilvl w:val="0"/>
                <w:numId w:val="61"/>
              </w:numPr>
              <w:rPr>
                <w:rFonts w:ascii="Quicksand" w:hAnsi="Quicksand"/>
              </w:rPr>
            </w:pPr>
            <w:r>
              <w:rPr>
                <w:rFonts w:ascii="Quicksand" w:hAnsi="Quicksand"/>
              </w:rPr>
              <w:t xml:space="preserve">Discriminatory </w:t>
            </w:r>
          </w:p>
        </w:tc>
        <w:tc>
          <w:tcPr>
            <w:tcW w:w="5228" w:type="dxa"/>
          </w:tcPr>
          <w:p w14:paraId="46500EA0" w14:textId="19727CD2" w:rsidR="00406935" w:rsidRDefault="00406935">
            <w:pPr>
              <w:pStyle w:val="ListParagraph"/>
              <w:numPr>
                <w:ilvl w:val="0"/>
                <w:numId w:val="61"/>
              </w:numPr>
              <w:rPr>
                <w:rFonts w:ascii="Quicksand" w:hAnsi="Quicksand"/>
              </w:rPr>
            </w:pPr>
            <w:r>
              <w:rPr>
                <w:rFonts w:ascii="Quicksand" w:hAnsi="Quicksand"/>
              </w:rPr>
              <w:t>Domestic</w:t>
            </w:r>
          </w:p>
          <w:p w14:paraId="084DD9EF" w14:textId="53D1801F" w:rsidR="00406935" w:rsidRDefault="00406935">
            <w:pPr>
              <w:pStyle w:val="ListParagraph"/>
              <w:numPr>
                <w:ilvl w:val="0"/>
                <w:numId w:val="61"/>
              </w:numPr>
              <w:rPr>
                <w:rFonts w:ascii="Quicksand" w:hAnsi="Quicksand"/>
              </w:rPr>
            </w:pPr>
            <w:r>
              <w:rPr>
                <w:rFonts w:ascii="Quicksand" w:hAnsi="Quicksand"/>
              </w:rPr>
              <w:t xml:space="preserve">Neglect (acts of omission) </w:t>
            </w:r>
          </w:p>
          <w:p w14:paraId="2DAE5614" w14:textId="03D89DF9" w:rsidR="00406935" w:rsidRDefault="00406935">
            <w:pPr>
              <w:pStyle w:val="ListParagraph"/>
              <w:numPr>
                <w:ilvl w:val="0"/>
                <w:numId w:val="61"/>
              </w:numPr>
              <w:rPr>
                <w:rFonts w:ascii="Quicksand" w:hAnsi="Quicksand"/>
              </w:rPr>
            </w:pPr>
            <w:r>
              <w:rPr>
                <w:rFonts w:ascii="Quicksand" w:hAnsi="Quicksand"/>
              </w:rPr>
              <w:t xml:space="preserve">Self-Neglect </w:t>
            </w:r>
          </w:p>
          <w:p w14:paraId="441D8A28" w14:textId="77777777" w:rsidR="00406935" w:rsidRDefault="00406935">
            <w:pPr>
              <w:pStyle w:val="ListParagraph"/>
              <w:numPr>
                <w:ilvl w:val="0"/>
                <w:numId w:val="61"/>
              </w:numPr>
              <w:rPr>
                <w:rFonts w:ascii="Quicksand" w:hAnsi="Quicksand"/>
              </w:rPr>
            </w:pPr>
            <w:r>
              <w:rPr>
                <w:rFonts w:ascii="Quicksand" w:hAnsi="Quicksand"/>
              </w:rPr>
              <w:t>Modern Slavery</w:t>
            </w:r>
          </w:p>
          <w:p w14:paraId="4EB11A7F" w14:textId="245195E1" w:rsidR="00406935" w:rsidRPr="00406935" w:rsidRDefault="00406935">
            <w:pPr>
              <w:pStyle w:val="ListParagraph"/>
              <w:numPr>
                <w:ilvl w:val="0"/>
                <w:numId w:val="61"/>
              </w:numPr>
              <w:rPr>
                <w:rFonts w:ascii="Quicksand" w:hAnsi="Quicksand"/>
              </w:rPr>
            </w:pPr>
            <w:r>
              <w:rPr>
                <w:rFonts w:ascii="Quicksand" w:hAnsi="Quicksand"/>
              </w:rPr>
              <w:t xml:space="preserve">Organisational (Institutional) </w:t>
            </w:r>
          </w:p>
        </w:tc>
      </w:tr>
    </w:tbl>
    <w:p w14:paraId="60BD1290" w14:textId="569AC273" w:rsidR="006D0BDD" w:rsidRPr="004C5EA5" w:rsidRDefault="006D0BDD" w:rsidP="00406935">
      <w:pPr>
        <w:spacing w:line="240" w:lineRule="auto"/>
        <w:rPr>
          <w:rFonts w:ascii="Quicksand" w:hAnsi="Quicksand"/>
          <w:szCs w:val="24"/>
        </w:rPr>
      </w:pPr>
    </w:p>
    <w:p w14:paraId="371AEB50" w14:textId="0F929D13" w:rsidR="006D0BDD" w:rsidRPr="004C5EA5" w:rsidRDefault="006D0BDD" w:rsidP="00BD4016">
      <w:pPr>
        <w:spacing w:line="240" w:lineRule="auto"/>
        <w:rPr>
          <w:rFonts w:ascii="Quicksand" w:hAnsi="Quicksand"/>
          <w:szCs w:val="24"/>
        </w:rPr>
      </w:pPr>
      <w:r w:rsidRPr="004C5EA5">
        <w:rPr>
          <w:rFonts w:ascii="Quicksand" w:hAnsi="Quicksand"/>
          <w:szCs w:val="24"/>
        </w:rPr>
        <w:t xml:space="preserve">We </w:t>
      </w:r>
      <w:r w:rsidR="00C92481">
        <w:rPr>
          <w:rFonts w:ascii="Quicksand" w:hAnsi="Quicksand"/>
          <w:szCs w:val="24"/>
        </w:rPr>
        <w:t>must</w:t>
      </w:r>
      <w:r w:rsidRPr="004C5EA5">
        <w:rPr>
          <w:rFonts w:ascii="Quicksand" w:hAnsi="Quicksand"/>
          <w:szCs w:val="24"/>
        </w:rPr>
        <w:t xml:space="preserve"> also be aware of Radicalisation</w:t>
      </w:r>
      <w:r w:rsidR="00412D44">
        <w:rPr>
          <w:rFonts w:ascii="Quicksand" w:hAnsi="Quicksand"/>
          <w:szCs w:val="24"/>
        </w:rPr>
        <w:t>,</w:t>
      </w:r>
      <w:r w:rsidRPr="004C5EA5">
        <w:rPr>
          <w:rFonts w:ascii="Quicksand" w:hAnsi="Quicksand"/>
          <w:szCs w:val="24"/>
        </w:rPr>
        <w:t xml:space="preserve"> although</w:t>
      </w:r>
      <w:r w:rsidR="00412D44">
        <w:rPr>
          <w:rFonts w:ascii="Quicksand" w:hAnsi="Quicksand"/>
          <w:szCs w:val="24"/>
        </w:rPr>
        <w:t xml:space="preserve">, </w:t>
      </w:r>
      <w:r w:rsidRPr="004C5EA5">
        <w:rPr>
          <w:rFonts w:ascii="Quicksand" w:hAnsi="Quicksand"/>
          <w:szCs w:val="24"/>
        </w:rPr>
        <w:t xml:space="preserve">The Prevent </w:t>
      </w:r>
      <w:r w:rsidR="00412D44">
        <w:rPr>
          <w:rFonts w:ascii="Quicksand" w:hAnsi="Quicksand"/>
          <w:szCs w:val="24"/>
        </w:rPr>
        <w:t>D</w:t>
      </w:r>
      <w:r w:rsidRPr="004C5EA5">
        <w:rPr>
          <w:rFonts w:ascii="Quicksand" w:hAnsi="Quicksand"/>
          <w:szCs w:val="24"/>
        </w:rPr>
        <w:t xml:space="preserve">uty; </w:t>
      </w:r>
      <w:proofErr w:type="gramStart"/>
      <w:r w:rsidRPr="004C5EA5">
        <w:rPr>
          <w:rFonts w:ascii="Quicksand" w:hAnsi="Quicksand"/>
          <w:szCs w:val="24"/>
        </w:rPr>
        <w:t>Counter-Terrorism</w:t>
      </w:r>
      <w:proofErr w:type="gramEnd"/>
      <w:r w:rsidRPr="004C5EA5">
        <w:rPr>
          <w:rFonts w:ascii="Quicksand" w:hAnsi="Quicksand"/>
          <w:szCs w:val="24"/>
        </w:rPr>
        <w:t xml:space="preserve"> and Security Act 2015 is not officially</w:t>
      </w:r>
      <w:r w:rsidR="00412D44">
        <w:rPr>
          <w:rFonts w:ascii="Quicksand" w:hAnsi="Quicksand"/>
          <w:szCs w:val="24"/>
        </w:rPr>
        <w:t>/legally</w:t>
      </w:r>
      <w:r w:rsidRPr="004C5EA5">
        <w:rPr>
          <w:rFonts w:ascii="Quicksand" w:hAnsi="Quicksand"/>
          <w:szCs w:val="24"/>
        </w:rPr>
        <w:t xml:space="preserve"> recognised </w:t>
      </w:r>
      <w:r w:rsidR="00412D44">
        <w:rPr>
          <w:rFonts w:ascii="Quicksand" w:hAnsi="Quicksand"/>
          <w:szCs w:val="24"/>
        </w:rPr>
        <w:t xml:space="preserve">in relation to Safeguarding Adults. </w:t>
      </w:r>
    </w:p>
    <w:p w14:paraId="1B16768B" w14:textId="77777777" w:rsidR="006D0BDD" w:rsidRPr="004A2CD5" w:rsidRDefault="006D0BDD" w:rsidP="00BD4016">
      <w:pPr>
        <w:spacing w:line="240" w:lineRule="auto"/>
        <w:rPr>
          <w:rFonts w:ascii="Quicksand" w:hAnsi="Quicksand"/>
          <w:szCs w:val="24"/>
        </w:rPr>
      </w:pPr>
      <w:bookmarkStart w:id="235" w:name="_Toc99023334"/>
      <w:bookmarkStart w:id="236" w:name="MASH"/>
      <w:r w:rsidRPr="004C5EA5">
        <w:rPr>
          <w:rFonts w:ascii="Quicksand" w:hAnsi="Quicksand"/>
          <w:color w:val="002060"/>
        </w:rPr>
        <w:t>External Links</w:t>
      </w:r>
      <w:bookmarkEnd w:id="235"/>
    </w:p>
    <w:bookmarkEnd w:id="236"/>
    <w:p w14:paraId="47CE6346" w14:textId="77777777" w:rsidR="006D0BDD" w:rsidRPr="00D41A62" w:rsidRDefault="006D0BDD">
      <w:pPr>
        <w:pStyle w:val="ListParagraph"/>
        <w:numPr>
          <w:ilvl w:val="0"/>
          <w:numId w:val="62"/>
        </w:numPr>
        <w:spacing w:line="240" w:lineRule="auto"/>
        <w:rPr>
          <w:rFonts w:ascii="Quicksand" w:hAnsi="Quicksand"/>
        </w:rPr>
      </w:pPr>
      <w:r w:rsidRPr="00D41A62">
        <w:rPr>
          <w:rFonts w:ascii="Quicksand" w:hAnsi="Quicksand"/>
        </w:rPr>
        <w:t>Multi Agency Safeguarding Hub (MASH) 0344 800 8020</w:t>
      </w:r>
    </w:p>
    <w:p w14:paraId="53C357C9" w14:textId="77777777" w:rsidR="006D0BDD" w:rsidRPr="00D41A62" w:rsidRDefault="006D0BDD">
      <w:pPr>
        <w:pStyle w:val="ListParagraph"/>
        <w:numPr>
          <w:ilvl w:val="0"/>
          <w:numId w:val="62"/>
        </w:numPr>
        <w:spacing w:line="240" w:lineRule="auto"/>
        <w:rPr>
          <w:rFonts w:ascii="Quicksand" w:hAnsi="Quicksand"/>
        </w:rPr>
      </w:pPr>
      <w:r w:rsidRPr="00D41A62">
        <w:rPr>
          <w:rFonts w:ascii="Quicksand" w:hAnsi="Quicksand"/>
        </w:rPr>
        <w:t>Norfolk Learning Disabilities Team (Locality):</w:t>
      </w:r>
    </w:p>
    <w:p w14:paraId="184E1DFC" w14:textId="77777777" w:rsidR="00D41A62" w:rsidRDefault="006D0BDD">
      <w:pPr>
        <w:pStyle w:val="ListParagraph"/>
        <w:numPr>
          <w:ilvl w:val="0"/>
          <w:numId w:val="62"/>
        </w:numPr>
        <w:spacing w:line="240" w:lineRule="auto"/>
        <w:rPr>
          <w:rFonts w:ascii="Quicksand" w:hAnsi="Quicksand"/>
        </w:rPr>
      </w:pPr>
      <w:r w:rsidRPr="00D41A62">
        <w:rPr>
          <w:rFonts w:ascii="Quicksand" w:hAnsi="Quicksand"/>
        </w:rPr>
        <w:t xml:space="preserve">City Team – 01603 638520 </w:t>
      </w:r>
    </w:p>
    <w:p w14:paraId="5FC4A117" w14:textId="77777777" w:rsidR="00D41A62" w:rsidRDefault="006D0BDD">
      <w:pPr>
        <w:pStyle w:val="ListParagraph"/>
        <w:numPr>
          <w:ilvl w:val="0"/>
          <w:numId w:val="62"/>
        </w:numPr>
        <w:spacing w:line="240" w:lineRule="auto"/>
        <w:rPr>
          <w:rFonts w:ascii="Quicksand" w:hAnsi="Quicksand"/>
        </w:rPr>
      </w:pPr>
      <w:r w:rsidRPr="00D41A62">
        <w:rPr>
          <w:rFonts w:ascii="Quicksand" w:hAnsi="Quicksand"/>
        </w:rPr>
        <w:t xml:space="preserve">North Team – 01263 835200 </w:t>
      </w:r>
    </w:p>
    <w:p w14:paraId="080B8E51" w14:textId="07E10D37" w:rsidR="006D0BDD" w:rsidRPr="00D41A62" w:rsidRDefault="006D0BDD">
      <w:pPr>
        <w:pStyle w:val="ListParagraph"/>
        <w:numPr>
          <w:ilvl w:val="0"/>
          <w:numId w:val="62"/>
        </w:numPr>
        <w:spacing w:line="240" w:lineRule="auto"/>
        <w:rPr>
          <w:rFonts w:ascii="Quicksand" w:hAnsi="Quicksand"/>
        </w:rPr>
      </w:pPr>
      <w:r w:rsidRPr="00D41A62">
        <w:rPr>
          <w:rFonts w:ascii="Quicksand" w:hAnsi="Quicksand"/>
        </w:rPr>
        <w:t>East Team – 01493 448400</w:t>
      </w:r>
    </w:p>
    <w:p w14:paraId="57000F67" w14:textId="77777777" w:rsidR="00D41A62" w:rsidRDefault="006D0BDD">
      <w:pPr>
        <w:pStyle w:val="ListParagraph"/>
        <w:numPr>
          <w:ilvl w:val="0"/>
          <w:numId w:val="62"/>
        </w:numPr>
        <w:spacing w:line="240" w:lineRule="auto"/>
        <w:rPr>
          <w:rFonts w:ascii="Quicksand" w:hAnsi="Quicksand"/>
        </w:rPr>
      </w:pPr>
      <w:r w:rsidRPr="00D41A62">
        <w:rPr>
          <w:rFonts w:ascii="Quicksand" w:hAnsi="Quicksand"/>
        </w:rPr>
        <w:t xml:space="preserve">South Team – 01953 450800 </w:t>
      </w:r>
    </w:p>
    <w:p w14:paraId="3E5F7A2A" w14:textId="385BCE8A" w:rsidR="006D0BDD" w:rsidRDefault="006D0BDD">
      <w:pPr>
        <w:pStyle w:val="ListParagraph"/>
        <w:numPr>
          <w:ilvl w:val="0"/>
          <w:numId w:val="62"/>
        </w:numPr>
        <w:spacing w:line="240" w:lineRule="auto"/>
        <w:rPr>
          <w:rFonts w:ascii="Quicksand" w:hAnsi="Quicksand"/>
        </w:rPr>
      </w:pPr>
      <w:r w:rsidRPr="00D41A62">
        <w:rPr>
          <w:rFonts w:ascii="Quicksand" w:hAnsi="Quicksand"/>
        </w:rPr>
        <w:t>West Team – 01553 666680</w:t>
      </w:r>
      <w:bookmarkStart w:id="237" w:name="_Toc40860584"/>
      <w:bookmarkStart w:id="238" w:name="_Toc44585174"/>
      <w:bookmarkStart w:id="239" w:name="_Toc65482064"/>
      <w:bookmarkStart w:id="240" w:name="_Toc99023335"/>
      <w:bookmarkStart w:id="241" w:name="Lone_Working_Policy"/>
    </w:p>
    <w:p w14:paraId="023EDB6D" w14:textId="2C9623FB" w:rsidR="000A4291" w:rsidRDefault="000A4291" w:rsidP="001C25F3">
      <w:pPr>
        <w:spacing w:line="240" w:lineRule="auto"/>
        <w:rPr>
          <w:rFonts w:ascii="Quicksand" w:hAnsi="Quicksand"/>
          <w:b/>
          <w:bCs/>
          <w:szCs w:val="24"/>
        </w:rPr>
      </w:pPr>
      <w:r>
        <w:rPr>
          <w:rFonts w:ascii="Quicksand" w:hAnsi="Quicksand"/>
          <w:b/>
          <w:bCs/>
          <w:szCs w:val="24"/>
        </w:rPr>
        <w:t>Infection Control Policy</w:t>
      </w:r>
    </w:p>
    <w:p w14:paraId="16EF16A6" w14:textId="1E928738" w:rsidR="000A4291" w:rsidRPr="000A4291" w:rsidRDefault="000A4291" w:rsidP="001C25F3">
      <w:pPr>
        <w:spacing w:line="240" w:lineRule="auto"/>
        <w:rPr>
          <w:rFonts w:ascii="Quicksand" w:hAnsi="Quicksand"/>
          <w:color w:val="002060"/>
          <w:szCs w:val="24"/>
        </w:rPr>
      </w:pPr>
      <w:r>
        <w:rPr>
          <w:rFonts w:ascii="Quicksand" w:hAnsi="Quicksand"/>
          <w:color w:val="002060"/>
          <w:szCs w:val="24"/>
        </w:rPr>
        <w:t xml:space="preserve">Objectives and Purpose of the Policy </w:t>
      </w:r>
    </w:p>
    <w:p w14:paraId="6D7145FD" w14:textId="1218D4C2" w:rsidR="000A4291" w:rsidRDefault="000A4291" w:rsidP="001C25F3">
      <w:pPr>
        <w:spacing w:line="240" w:lineRule="auto"/>
        <w:rPr>
          <w:rFonts w:ascii="Quicksand" w:hAnsi="Quicksand"/>
          <w:szCs w:val="24"/>
        </w:rPr>
      </w:pPr>
      <w:r w:rsidRPr="000A4291">
        <w:rPr>
          <w:rFonts w:ascii="Quicksand" w:hAnsi="Quicksand"/>
          <w:szCs w:val="24"/>
        </w:rPr>
        <w:t xml:space="preserve">This policy covers prevention of the spread of infectious diseases between </w:t>
      </w:r>
      <w:r w:rsidR="00140A96">
        <w:rPr>
          <w:rFonts w:ascii="Quicksand" w:hAnsi="Quicksand"/>
          <w:szCs w:val="24"/>
        </w:rPr>
        <w:t>employees</w:t>
      </w:r>
      <w:r w:rsidRPr="000A4291">
        <w:rPr>
          <w:rFonts w:ascii="Quicksand" w:hAnsi="Quicksand"/>
          <w:szCs w:val="24"/>
        </w:rPr>
        <w:t xml:space="preserve">, </w:t>
      </w:r>
      <w:proofErr w:type="gramStart"/>
      <w:r w:rsidRPr="000A4291">
        <w:rPr>
          <w:rFonts w:ascii="Quicksand" w:hAnsi="Quicksand"/>
          <w:szCs w:val="24"/>
        </w:rPr>
        <w:t>volunteers</w:t>
      </w:r>
      <w:proofErr w:type="gramEnd"/>
      <w:r w:rsidRPr="000A4291">
        <w:rPr>
          <w:rFonts w:ascii="Quicksand" w:hAnsi="Quicksand"/>
          <w:szCs w:val="24"/>
        </w:rPr>
        <w:t xml:space="preserve"> and service users.</w:t>
      </w:r>
    </w:p>
    <w:p w14:paraId="3CF0E367" w14:textId="77777777" w:rsidR="00EA2C22" w:rsidRPr="00EA2C22" w:rsidRDefault="00EA2C22" w:rsidP="001C25F3">
      <w:pPr>
        <w:spacing w:line="240" w:lineRule="auto"/>
        <w:rPr>
          <w:rFonts w:ascii="Quicksand" w:hAnsi="Quicksand"/>
          <w:szCs w:val="24"/>
        </w:rPr>
      </w:pPr>
      <w:r w:rsidRPr="00EA2C22">
        <w:rPr>
          <w:rFonts w:ascii="Quicksand" w:hAnsi="Quicksand"/>
          <w:szCs w:val="24"/>
        </w:rPr>
        <w:t>Nansa aims to ensure that:</w:t>
      </w:r>
    </w:p>
    <w:p w14:paraId="0050C2F5" w14:textId="15EA558E" w:rsidR="00EA2C22" w:rsidRPr="00EA2C22" w:rsidRDefault="00EA2C22">
      <w:pPr>
        <w:pStyle w:val="ListParagraph"/>
        <w:numPr>
          <w:ilvl w:val="0"/>
          <w:numId w:val="63"/>
        </w:numPr>
        <w:spacing w:line="240" w:lineRule="auto"/>
        <w:rPr>
          <w:rFonts w:ascii="Quicksand" w:hAnsi="Quicksand"/>
        </w:rPr>
      </w:pPr>
      <w:r w:rsidRPr="00EA2C22">
        <w:rPr>
          <w:rFonts w:ascii="Quicksand" w:hAnsi="Quicksand"/>
        </w:rPr>
        <w:t xml:space="preserve">Service users, their families, and </w:t>
      </w:r>
      <w:r>
        <w:rPr>
          <w:rFonts w:ascii="Quicksand" w:hAnsi="Quicksand"/>
        </w:rPr>
        <w:t>employees</w:t>
      </w:r>
      <w:r w:rsidRPr="00EA2C22">
        <w:rPr>
          <w:rFonts w:ascii="Quicksand" w:hAnsi="Quicksand"/>
        </w:rPr>
        <w:t xml:space="preserve"> are as safe as possible from acquiring infections through work-based activities</w:t>
      </w:r>
      <w:r>
        <w:rPr>
          <w:rFonts w:ascii="Quicksand" w:hAnsi="Quicksand"/>
        </w:rPr>
        <w:t>,</w:t>
      </w:r>
    </w:p>
    <w:p w14:paraId="3553F0FE" w14:textId="259FA40D" w:rsidR="00EA2C22" w:rsidRPr="00EA2C22" w:rsidRDefault="00EA2C22">
      <w:pPr>
        <w:pStyle w:val="ListParagraph"/>
        <w:numPr>
          <w:ilvl w:val="0"/>
          <w:numId w:val="63"/>
        </w:numPr>
        <w:spacing w:line="240" w:lineRule="auto"/>
        <w:rPr>
          <w:rFonts w:ascii="Quicksand" w:hAnsi="Quicksand"/>
        </w:rPr>
      </w:pPr>
      <w:r w:rsidRPr="00EA2C22">
        <w:rPr>
          <w:rFonts w:ascii="Quicksand" w:hAnsi="Quicksand"/>
        </w:rPr>
        <w:t xml:space="preserve">All Nansa </w:t>
      </w:r>
      <w:r>
        <w:rPr>
          <w:rFonts w:ascii="Quicksand" w:hAnsi="Quicksand"/>
        </w:rPr>
        <w:t>employees</w:t>
      </w:r>
      <w:r w:rsidRPr="00EA2C22">
        <w:rPr>
          <w:rFonts w:ascii="Quicksand" w:hAnsi="Quicksand"/>
        </w:rPr>
        <w:t xml:space="preserve"> are aware of </w:t>
      </w:r>
      <w:r>
        <w:rPr>
          <w:rFonts w:ascii="Quicksand" w:hAnsi="Quicksand"/>
        </w:rPr>
        <w:t>the</w:t>
      </w:r>
      <w:r w:rsidRPr="00EA2C22">
        <w:rPr>
          <w:rFonts w:ascii="Quicksand" w:hAnsi="Quicksand"/>
        </w:rPr>
        <w:t xml:space="preserve"> basic principles of infection control</w:t>
      </w:r>
      <w:r>
        <w:rPr>
          <w:rFonts w:ascii="Quicksand" w:hAnsi="Quicksand"/>
        </w:rPr>
        <w:t>.</w:t>
      </w:r>
    </w:p>
    <w:p w14:paraId="475B3DD2" w14:textId="67F4A50D" w:rsidR="00EA2C22" w:rsidRPr="00EA2C22" w:rsidRDefault="00EA2C22" w:rsidP="001C25F3">
      <w:pPr>
        <w:spacing w:line="240" w:lineRule="auto"/>
        <w:rPr>
          <w:rFonts w:ascii="Quicksand" w:hAnsi="Quicksand"/>
          <w:szCs w:val="24"/>
        </w:rPr>
      </w:pPr>
      <w:r w:rsidRPr="00EA2C22">
        <w:rPr>
          <w:rFonts w:ascii="Quicksand" w:hAnsi="Quicksand"/>
          <w:szCs w:val="24"/>
        </w:rPr>
        <w:t xml:space="preserve">Nansa believes that adherence to strict guidelines on infection control is of paramount importance in ensuring the safety of both service users and </w:t>
      </w:r>
      <w:r>
        <w:rPr>
          <w:rFonts w:ascii="Quicksand" w:hAnsi="Quicksand"/>
          <w:szCs w:val="24"/>
        </w:rPr>
        <w:t>employees</w:t>
      </w:r>
      <w:r w:rsidRPr="00EA2C22">
        <w:rPr>
          <w:rFonts w:ascii="Quicksand" w:hAnsi="Quicksand"/>
          <w:szCs w:val="24"/>
        </w:rPr>
        <w:t>. Nansa also believes that good, basic hygiene is the most powerful weapon against infection, particularly with respect to hand washing.</w:t>
      </w:r>
    </w:p>
    <w:p w14:paraId="740092C9" w14:textId="73A5C50F" w:rsidR="00EA2C22" w:rsidRPr="00EA2C22" w:rsidRDefault="00EA2C22" w:rsidP="001C25F3">
      <w:pPr>
        <w:spacing w:line="240" w:lineRule="auto"/>
        <w:rPr>
          <w:rFonts w:ascii="Quicksand" w:hAnsi="Quicksand"/>
          <w:szCs w:val="24"/>
        </w:rPr>
      </w:pPr>
      <w:r>
        <w:rPr>
          <w:rFonts w:ascii="Quicksand" w:hAnsi="Quicksand"/>
          <w:szCs w:val="24"/>
        </w:rPr>
        <w:t>Employees/</w:t>
      </w:r>
      <w:r w:rsidRPr="00EA2C22">
        <w:rPr>
          <w:rFonts w:ascii="Quicksand" w:hAnsi="Quicksand"/>
          <w:szCs w:val="24"/>
        </w:rPr>
        <w:t>volunteers are at risk of infection or of spreading infection, especially if their role brings them into contact with blood or bodily fluids like urine, faeces, vomit</w:t>
      </w:r>
      <w:r>
        <w:rPr>
          <w:rFonts w:ascii="Quicksand" w:hAnsi="Quicksand"/>
          <w:szCs w:val="24"/>
        </w:rPr>
        <w:t>,</w:t>
      </w:r>
      <w:r w:rsidRPr="00EA2C22">
        <w:rPr>
          <w:rFonts w:ascii="Quicksand" w:hAnsi="Quicksand"/>
          <w:szCs w:val="24"/>
        </w:rPr>
        <w:t xml:space="preserve"> or sputum. Such substances may well contain pathogens that can be spread </w:t>
      </w:r>
      <w:r>
        <w:rPr>
          <w:rFonts w:ascii="Quicksand" w:hAnsi="Quicksand"/>
          <w:szCs w:val="24"/>
        </w:rPr>
        <w:t xml:space="preserve">from person to person without </w:t>
      </w:r>
      <w:r w:rsidRPr="00EA2C22">
        <w:rPr>
          <w:rFonts w:ascii="Quicksand" w:hAnsi="Quicksand"/>
          <w:szCs w:val="24"/>
        </w:rPr>
        <w:t>adequate precautions.</w:t>
      </w:r>
    </w:p>
    <w:p w14:paraId="0F0BE0E8" w14:textId="54E1F2DB" w:rsidR="00EA2C22" w:rsidRDefault="00EA2C22" w:rsidP="001C25F3">
      <w:pPr>
        <w:spacing w:line="240" w:lineRule="auto"/>
        <w:rPr>
          <w:rFonts w:ascii="Quicksand" w:hAnsi="Quicksand"/>
          <w:szCs w:val="24"/>
        </w:rPr>
      </w:pPr>
      <w:r>
        <w:rPr>
          <w:rFonts w:ascii="Quicksand" w:hAnsi="Quicksand"/>
          <w:szCs w:val="24"/>
        </w:rPr>
        <w:t xml:space="preserve">Nansa, may at times, enact enhanced measures of infection control if/when responding to specific crises, such as outbreaks. </w:t>
      </w:r>
      <w:r w:rsidRPr="00EA2C22">
        <w:rPr>
          <w:rFonts w:ascii="Quicksand" w:hAnsi="Quicksand"/>
          <w:szCs w:val="24"/>
        </w:rPr>
        <w:t xml:space="preserve">In 2020 the Novel Coronavirus 2019 (SARS-CoV2) was declared a global pandemic by the World Health Organisation (WHO). In-turn, this led to the temporary closure of Nansa’s business operations (shops and services) from March 2020 to June 2020. Although COVID-19 (the illness caused by the virus) is a mild and easily managed condition in most people, it can also be serious, and in some instances fatal. </w:t>
      </w:r>
    </w:p>
    <w:p w14:paraId="7B2E8CDA" w14:textId="4266EB33" w:rsidR="00EA2C22" w:rsidRPr="00EA2C22" w:rsidRDefault="00EA2C22" w:rsidP="001C25F3">
      <w:pPr>
        <w:spacing w:line="240" w:lineRule="auto"/>
        <w:rPr>
          <w:rFonts w:ascii="Quicksand" w:hAnsi="Quicksand"/>
          <w:color w:val="002060"/>
          <w:szCs w:val="24"/>
        </w:rPr>
      </w:pPr>
      <w:r w:rsidRPr="00EA2C22">
        <w:rPr>
          <w:rFonts w:ascii="Quicksand" w:hAnsi="Quicksand"/>
          <w:color w:val="002060"/>
          <w:szCs w:val="24"/>
        </w:rPr>
        <w:t>Scope and Responsibilities</w:t>
      </w:r>
    </w:p>
    <w:p w14:paraId="0AF9C640" w14:textId="37C461D9" w:rsidR="00EA2C22" w:rsidRPr="00EA2C22" w:rsidRDefault="00EA2C22" w:rsidP="001C25F3">
      <w:pPr>
        <w:spacing w:line="240" w:lineRule="auto"/>
        <w:rPr>
          <w:rFonts w:ascii="Quicksand" w:hAnsi="Quicksand"/>
          <w:szCs w:val="24"/>
        </w:rPr>
      </w:pPr>
      <w:r w:rsidRPr="00EA2C22">
        <w:rPr>
          <w:rFonts w:ascii="Quicksand" w:hAnsi="Quicksand"/>
          <w:szCs w:val="24"/>
        </w:rPr>
        <w:t>This policy applies to all of Nansa’s activities and sites; with particular emphasis on those environments where services for people with disabilities are delivered.</w:t>
      </w:r>
    </w:p>
    <w:p w14:paraId="78B53837" w14:textId="1784C020" w:rsidR="002D0634" w:rsidRDefault="00EA2C22" w:rsidP="001C25F3">
      <w:pPr>
        <w:spacing w:line="240" w:lineRule="auto"/>
        <w:rPr>
          <w:rFonts w:ascii="Quicksand" w:hAnsi="Quicksand"/>
          <w:szCs w:val="24"/>
        </w:rPr>
      </w:pPr>
      <w:r w:rsidRPr="00EA2C22">
        <w:rPr>
          <w:rFonts w:ascii="Quicksand" w:hAnsi="Quicksand"/>
          <w:szCs w:val="24"/>
        </w:rPr>
        <w:t xml:space="preserve">Overall responsibility for health and safety belongs to the </w:t>
      </w:r>
      <w:r w:rsidR="002D0634">
        <w:rPr>
          <w:rFonts w:ascii="Quicksand" w:hAnsi="Quicksand"/>
          <w:szCs w:val="24"/>
        </w:rPr>
        <w:t>CEO and Trustees; with support from the Health and Safety Focus Group</w:t>
      </w:r>
      <w:r w:rsidR="00C015C7">
        <w:rPr>
          <w:rFonts w:ascii="Quicksand" w:hAnsi="Quicksand"/>
          <w:szCs w:val="24"/>
        </w:rPr>
        <w:t xml:space="preserve"> </w:t>
      </w:r>
      <w:r w:rsidR="002D0634">
        <w:rPr>
          <w:rFonts w:ascii="Quicksand" w:hAnsi="Quicksand"/>
          <w:szCs w:val="24"/>
        </w:rPr>
        <w:t xml:space="preserve">(HSFG). </w:t>
      </w:r>
    </w:p>
    <w:p w14:paraId="7881142C" w14:textId="4654CA8C" w:rsidR="002D0634" w:rsidRDefault="002D0634" w:rsidP="001C25F3">
      <w:pPr>
        <w:spacing w:line="240" w:lineRule="auto"/>
        <w:rPr>
          <w:rFonts w:ascii="Quicksand" w:hAnsi="Quicksand"/>
          <w:szCs w:val="24"/>
        </w:rPr>
      </w:pPr>
      <w:r w:rsidRPr="00AF1F09">
        <w:rPr>
          <w:rFonts w:ascii="Quicksand" w:hAnsi="Quicksand"/>
          <w:szCs w:val="24"/>
        </w:rPr>
        <w:t xml:space="preserve">Please also refer to the </w:t>
      </w:r>
      <w:r w:rsidRPr="00AF1F09">
        <w:rPr>
          <w:rFonts w:ascii="Quicksand" w:hAnsi="Quicksand"/>
          <w:i/>
          <w:iCs/>
          <w:szCs w:val="24"/>
        </w:rPr>
        <w:t>Health and Safety Statement.</w:t>
      </w:r>
      <w:r w:rsidRPr="00AF1F09">
        <w:rPr>
          <w:rFonts w:ascii="Quicksand" w:hAnsi="Quicksand"/>
          <w:szCs w:val="24"/>
        </w:rPr>
        <w:t xml:space="preserve"> </w:t>
      </w:r>
    </w:p>
    <w:p w14:paraId="03B86485" w14:textId="3FD43E42" w:rsidR="00EA2C22" w:rsidRPr="00EA2C22" w:rsidRDefault="00EA2C22" w:rsidP="001C25F3">
      <w:pPr>
        <w:spacing w:line="240" w:lineRule="auto"/>
        <w:rPr>
          <w:rFonts w:ascii="Quicksand" w:hAnsi="Quicksand"/>
          <w:szCs w:val="24"/>
        </w:rPr>
      </w:pPr>
      <w:r w:rsidRPr="00EA2C22">
        <w:rPr>
          <w:rFonts w:ascii="Quicksand" w:hAnsi="Quicksand"/>
          <w:szCs w:val="24"/>
        </w:rPr>
        <w:t xml:space="preserve">Operational responsibility is delegated </w:t>
      </w:r>
      <w:r w:rsidR="002D0634">
        <w:rPr>
          <w:rFonts w:ascii="Quicksand" w:hAnsi="Quicksand"/>
          <w:szCs w:val="24"/>
        </w:rPr>
        <w:t>as follows:</w:t>
      </w:r>
    </w:p>
    <w:p w14:paraId="53F4E1DC" w14:textId="68872CA7" w:rsidR="00EA2C22" w:rsidRPr="002D0634" w:rsidRDefault="00EA2C22">
      <w:pPr>
        <w:pStyle w:val="ListParagraph"/>
        <w:numPr>
          <w:ilvl w:val="0"/>
          <w:numId w:val="64"/>
        </w:numPr>
        <w:spacing w:line="240" w:lineRule="auto"/>
        <w:rPr>
          <w:rFonts w:ascii="Quicksand" w:hAnsi="Quicksand"/>
        </w:rPr>
      </w:pPr>
      <w:r w:rsidRPr="002D0634">
        <w:rPr>
          <w:rFonts w:ascii="Quicksand" w:hAnsi="Quicksand"/>
        </w:rPr>
        <w:t>Daily responsibility for managing</w:t>
      </w:r>
      <w:r w:rsidR="002D0634">
        <w:rPr>
          <w:rFonts w:ascii="Quicksand" w:hAnsi="Quicksand"/>
        </w:rPr>
        <w:t>/reviewing</w:t>
      </w:r>
      <w:r w:rsidRPr="002D0634">
        <w:rPr>
          <w:rFonts w:ascii="Quicksand" w:hAnsi="Quicksand"/>
        </w:rPr>
        <w:t xml:space="preserve"> </w:t>
      </w:r>
      <w:r w:rsidR="00D56AE6">
        <w:rPr>
          <w:rFonts w:ascii="Quicksand" w:hAnsi="Quicksand"/>
        </w:rPr>
        <w:t>infection control</w:t>
      </w:r>
      <w:r w:rsidRPr="002D0634">
        <w:rPr>
          <w:rFonts w:ascii="Quicksand" w:hAnsi="Quicksand"/>
        </w:rPr>
        <w:t xml:space="preserve"> is given to the </w:t>
      </w:r>
      <w:r w:rsidR="002D0634">
        <w:rPr>
          <w:rFonts w:ascii="Quicksand" w:hAnsi="Quicksand"/>
        </w:rPr>
        <w:t>HSFG</w:t>
      </w:r>
      <w:r w:rsidR="00D56AE6">
        <w:rPr>
          <w:rFonts w:ascii="Quicksand" w:hAnsi="Quicksand"/>
        </w:rPr>
        <w:t>,</w:t>
      </w:r>
    </w:p>
    <w:p w14:paraId="72BD0107" w14:textId="77777777" w:rsidR="00D56AE6" w:rsidRDefault="00EA2C22">
      <w:pPr>
        <w:pStyle w:val="ListParagraph"/>
        <w:numPr>
          <w:ilvl w:val="0"/>
          <w:numId w:val="64"/>
        </w:numPr>
        <w:spacing w:line="240" w:lineRule="auto"/>
        <w:rPr>
          <w:rFonts w:ascii="Quicksand" w:hAnsi="Quicksand"/>
        </w:rPr>
      </w:pPr>
      <w:r w:rsidRPr="002D0634">
        <w:rPr>
          <w:rFonts w:ascii="Quicksand" w:hAnsi="Quicksand"/>
        </w:rPr>
        <w:t>Risk Assessments and department specific guidance is managed by, and is the responsibility of</w:t>
      </w:r>
      <w:r w:rsidR="00D56AE6">
        <w:rPr>
          <w:rFonts w:ascii="Quicksand" w:hAnsi="Quicksand"/>
        </w:rPr>
        <w:t xml:space="preserve"> senior managers (as Heads of Safety) and programme/service managers, inc. shop supervisors, (as Safety Representatives),</w:t>
      </w:r>
    </w:p>
    <w:p w14:paraId="7489A0D1" w14:textId="6D94FE45" w:rsidR="00EA2C22" w:rsidRPr="002D0634" w:rsidRDefault="00EA2C22">
      <w:pPr>
        <w:pStyle w:val="ListParagraph"/>
        <w:numPr>
          <w:ilvl w:val="0"/>
          <w:numId w:val="64"/>
        </w:numPr>
        <w:spacing w:line="240" w:lineRule="auto"/>
        <w:rPr>
          <w:rFonts w:ascii="Quicksand" w:hAnsi="Quicksand"/>
        </w:rPr>
      </w:pPr>
      <w:r w:rsidRPr="002D0634">
        <w:rPr>
          <w:rFonts w:ascii="Quicksand" w:hAnsi="Quicksand"/>
        </w:rPr>
        <w:t>The</w:t>
      </w:r>
      <w:r w:rsidR="00D56AE6">
        <w:rPr>
          <w:rFonts w:ascii="Quicksand" w:hAnsi="Quicksand"/>
        </w:rPr>
        <w:t xml:space="preserve"> senior managers will</w:t>
      </w:r>
      <w:r w:rsidRPr="002D0634">
        <w:rPr>
          <w:rFonts w:ascii="Quicksand" w:hAnsi="Quicksand"/>
        </w:rPr>
        <w:t xml:space="preserve"> ensure their measures are approved by the CEO and that they adhere to (and never contradict) that which is set out in this policy</w:t>
      </w:r>
      <w:r w:rsidR="00D56AE6">
        <w:rPr>
          <w:rFonts w:ascii="Quicksand" w:hAnsi="Quicksand"/>
        </w:rPr>
        <w:t>,</w:t>
      </w:r>
    </w:p>
    <w:p w14:paraId="0159DE45" w14:textId="52365499" w:rsidR="00EA2C22" w:rsidRDefault="00EA2C22">
      <w:pPr>
        <w:pStyle w:val="ListParagraph"/>
        <w:numPr>
          <w:ilvl w:val="0"/>
          <w:numId w:val="64"/>
        </w:numPr>
        <w:spacing w:line="240" w:lineRule="auto"/>
        <w:rPr>
          <w:rFonts w:ascii="Quicksand" w:hAnsi="Quicksand"/>
        </w:rPr>
      </w:pPr>
      <w:r w:rsidRPr="002D0634">
        <w:rPr>
          <w:rFonts w:ascii="Quicksand" w:hAnsi="Quicksand"/>
        </w:rPr>
        <w:t xml:space="preserve">Nansa’s Health </w:t>
      </w:r>
      <w:r w:rsidR="00D56AE6">
        <w:rPr>
          <w:rFonts w:ascii="Quicksand" w:hAnsi="Quicksand"/>
        </w:rPr>
        <w:t>and Safety Statement</w:t>
      </w:r>
      <w:r w:rsidRPr="002D0634">
        <w:rPr>
          <w:rFonts w:ascii="Quicksand" w:hAnsi="Quicksand"/>
        </w:rPr>
        <w:t xml:space="preserve"> </w:t>
      </w:r>
      <w:r w:rsidR="00D56AE6">
        <w:rPr>
          <w:rFonts w:ascii="Quicksand" w:hAnsi="Quicksand"/>
        </w:rPr>
        <w:t>appoints a Head of Safety at</w:t>
      </w:r>
      <w:r w:rsidRPr="002D0634">
        <w:rPr>
          <w:rFonts w:ascii="Quicksand" w:hAnsi="Quicksand"/>
        </w:rPr>
        <w:t xml:space="preserve"> each site. The</w:t>
      </w:r>
      <w:r w:rsidR="00D56AE6">
        <w:rPr>
          <w:rFonts w:ascii="Quicksand" w:hAnsi="Quicksand"/>
        </w:rPr>
        <w:t xml:space="preserve"> Head of Safety at each site, </w:t>
      </w:r>
      <w:r w:rsidRPr="002D0634">
        <w:rPr>
          <w:rFonts w:ascii="Quicksand" w:hAnsi="Quicksand"/>
        </w:rPr>
        <w:t xml:space="preserve">is responsible for ensuring that </w:t>
      </w:r>
      <w:r w:rsidR="00D56AE6">
        <w:rPr>
          <w:rFonts w:ascii="Quicksand" w:hAnsi="Quicksand"/>
        </w:rPr>
        <w:t>i</w:t>
      </w:r>
      <w:r w:rsidRPr="002D0634">
        <w:rPr>
          <w:rFonts w:ascii="Quicksand" w:hAnsi="Quicksand"/>
        </w:rPr>
        <w:t xml:space="preserve">nfection </w:t>
      </w:r>
      <w:r w:rsidR="00D56AE6">
        <w:rPr>
          <w:rFonts w:ascii="Quicksand" w:hAnsi="Quicksand"/>
        </w:rPr>
        <w:t>c</w:t>
      </w:r>
      <w:r w:rsidRPr="002D0634">
        <w:rPr>
          <w:rFonts w:ascii="Quicksand" w:hAnsi="Quicksand"/>
        </w:rPr>
        <w:t>ontrol is adequately managed in line with this policy</w:t>
      </w:r>
      <w:r w:rsidR="00D56AE6">
        <w:rPr>
          <w:rFonts w:ascii="Quicksand" w:hAnsi="Quicksand"/>
        </w:rPr>
        <w:t>.</w:t>
      </w:r>
    </w:p>
    <w:p w14:paraId="72EB5577" w14:textId="77777777" w:rsidR="002B5A43" w:rsidRDefault="002B5A43" w:rsidP="002B5A43">
      <w:pPr>
        <w:pStyle w:val="ListParagraph"/>
        <w:spacing w:line="240" w:lineRule="auto"/>
        <w:rPr>
          <w:rFonts w:ascii="Quicksand" w:hAnsi="Quicksand"/>
        </w:rPr>
      </w:pPr>
    </w:p>
    <w:p w14:paraId="6A0E6DBF" w14:textId="77777777" w:rsidR="002B5A43" w:rsidRPr="002D0634" w:rsidRDefault="002B5A43" w:rsidP="002B5A43">
      <w:pPr>
        <w:pStyle w:val="ListParagraph"/>
        <w:spacing w:line="240" w:lineRule="auto"/>
        <w:rPr>
          <w:rFonts w:ascii="Quicksand" w:hAnsi="Quicksand"/>
        </w:rPr>
      </w:pPr>
    </w:p>
    <w:p w14:paraId="706A86F8" w14:textId="3018AF14" w:rsidR="000A4291" w:rsidRDefault="00AF1F09" w:rsidP="001C25F3">
      <w:pPr>
        <w:autoSpaceDE w:val="0"/>
        <w:autoSpaceDN w:val="0"/>
        <w:adjustRightInd w:val="0"/>
        <w:rPr>
          <w:rFonts w:ascii="Quicksand" w:eastAsia="Times New Roman" w:hAnsi="Quicksand" w:cs="Segoe UI"/>
          <w:bCs/>
          <w:color w:val="002060"/>
          <w:lang w:eastAsia="en-GB"/>
        </w:rPr>
      </w:pPr>
      <w:r w:rsidRPr="00AF1F09">
        <w:rPr>
          <w:rFonts w:ascii="Quicksand" w:eastAsia="Times New Roman" w:hAnsi="Quicksand" w:cs="Segoe UI"/>
          <w:bCs/>
          <w:color w:val="002060"/>
          <w:lang w:eastAsia="en-GB"/>
        </w:rPr>
        <w:t>Application and Monitoring</w:t>
      </w:r>
    </w:p>
    <w:p w14:paraId="4A641BCB" w14:textId="1A64DB42" w:rsidR="00151FE3" w:rsidRDefault="00AF1F09" w:rsidP="001C25F3">
      <w:pPr>
        <w:autoSpaceDE w:val="0"/>
        <w:autoSpaceDN w:val="0"/>
        <w:adjustRightInd w:val="0"/>
        <w:rPr>
          <w:rFonts w:ascii="Quicksand" w:eastAsia="Times New Roman" w:hAnsi="Quicksand" w:cs="Segoe UI"/>
          <w:bCs/>
          <w:lang w:eastAsia="en-GB"/>
        </w:rPr>
      </w:pPr>
      <w:r w:rsidRPr="00AF1F09">
        <w:rPr>
          <w:rFonts w:ascii="Quicksand" w:eastAsia="Times New Roman" w:hAnsi="Quicksand" w:cs="Segoe UI"/>
          <w:bCs/>
          <w:lang w:eastAsia="en-GB"/>
        </w:rPr>
        <w:t xml:space="preserve">At Nansa </w:t>
      </w:r>
      <w:r w:rsidR="00140A96">
        <w:rPr>
          <w:rFonts w:ascii="Quicksand" w:eastAsia="Times New Roman" w:hAnsi="Quicksand" w:cs="Segoe UI"/>
          <w:bCs/>
          <w:lang w:eastAsia="en-GB"/>
        </w:rPr>
        <w:t xml:space="preserve">employees </w:t>
      </w:r>
      <w:r w:rsidRPr="00AF1F09">
        <w:rPr>
          <w:rFonts w:ascii="Quicksand" w:eastAsia="Times New Roman" w:hAnsi="Quicksand" w:cs="Segoe UI"/>
          <w:bCs/>
          <w:lang w:eastAsia="en-GB"/>
        </w:rPr>
        <w:t>are required to make infection control a key priority and to act</w:t>
      </w:r>
      <w:r w:rsidR="00151FE3">
        <w:rPr>
          <w:rFonts w:ascii="Quicksand" w:eastAsia="Times New Roman" w:hAnsi="Quicksand" w:cs="Segoe UI"/>
          <w:bCs/>
          <w:lang w:eastAsia="en-GB"/>
        </w:rPr>
        <w:t xml:space="preserve"> (</w:t>
      </w:r>
      <w:r w:rsidRPr="00AF1F09">
        <w:rPr>
          <w:rFonts w:ascii="Quicksand" w:eastAsia="Times New Roman" w:hAnsi="Quicksand" w:cs="Segoe UI"/>
          <w:bCs/>
          <w:lang w:eastAsia="en-GB"/>
        </w:rPr>
        <w:t>at all times</w:t>
      </w:r>
      <w:r w:rsidR="00151FE3">
        <w:rPr>
          <w:rFonts w:ascii="Quicksand" w:eastAsia="Times New Roman" w:hAnsi="Quicksand" w:cs="Segoe UI"/>
          <w:bCs/>
          <w:lang w:eastAsia="en-GB"/>
        </w:rPr>
        <w:t xml:space="preserve">) </w:t>
      </w:r>
      <w:r w:rsidRPr="00AF1F09">
        <w:rPr>
          <w:rFonts w:ascii="Quicksand" w:eastAsia="Times New Roman" w:hAnsi="Quicksand" w:cs="Segoe UI"/>
          <w:bCs/>
          <w:lang w:eastAsia="en-GB"/>
        </w:rPr>
        <w:t xml:space="preserve">in a way that is compliant with safe, modern and effective infection control </w:t>
      </w:r>
      <w:proofErr w:type="spellStart"/>
      <w:r w:rsidRPr="00AF1F09">
        <w:rPr>
          <w:rFonts w:ascii="Quicksand" w:eastAsia="Times New Roman" w:hAnsi="Quicksand" w:cs="Segoe UI"/>
          <w:bCs/>
          <w:lang w:eastAsia="en-GB"/>
        </w:rPr>
        <w:t>practiceall</w:t>
      </w:r>
      <w:proofErr w:type="spellEnd"/>
      <w:r w:rsidRPr="00AF1F09">
        <w:rPr>
          <w:rFonts w:ascii="Quicksand" w:eastAsia="Times New Roman" w:hAnsi="Quicksand" w:cs="Segoe UI"/>
          <w:bCs/>
          <w:lang w:eastAsia="en-GB"/>
        </w:rPr>
        <w:t xml:space="preserve"> employees are required to complete </w:t>
      </w:r>
      <w:r w:rsidR="00151FE3">
        <w:rPr>
          <w:rFonts w:ascii="Quicksand" w:eastAsia="Times New Roman" w:hAnsi="Quicksand" w:cs="Segoe UI"/>
          <w:bCs/>
          <w:lang w:eastAsia="en-GB"/>
        </w:rPr>
        <w:t>i</w:t>
      </w:r>
      <w:r w:rsidRPr="00AF1F09">
        <w:rPr>
          <w:rFonts w:ascii="Quicksand" w:eastAsia="Times New Roman" w:hAnsi="Quicksand" w:cs="Segoe UI"/>
          <w:bCs/>
          <w:lang w:eastAsia="en-GB"/>
        </w:rPr>
        <w:t xml:space="preserve">nfection </w:t>
      </w:r>
      <w:r w:rsidR="00151FE3">
        <w:rPr>
          <w:rFonts w:ascii="Quicksand" w:eastAsia="Times New Roman" w:hAnsi="Quicksand" w:cs="Segoe UI"/>
          <w:bCs/>
          <w:lang w:eastAsia="en-GB"/>
        </w:rPr>
        <w:t>c</w:t>
      </w:r>
      <w:r w:rsidRPr="00AF1F09">
        <w:rPr>
          <w:rFonts w:ascii="Quicksand" w:eastAsia="Times New Roman" w:hAnsi="Quicksand" w:cs="Segoe UI"/>
          <w:bCs/>
          <w:lang w:eastAsia="en-GB"/>
        </w:rPr>
        <w:t xml:space="preserve">ontrol training </w:t>
      </w:r>
      <w:proofErr w:type="gramStart"/>
      <w:r w:rsidRPr="00AF1F09">
        <w:rPr>
          <w:rFonts w:ascii="Quicksand" w:eastAsia="Times New Roman" w:hAnsi="Quicksand" w:cs="Segoe UI"/>
          <w:bCs/>
          <w:lang w:eastAsia="en-GB"/>
        </w:rPr>
        <w:t>annually</w:t>
      </w:r>
      <w:proofErr w:type="gramEnd"/>
    </w:p>
    <w:p w14:paraId="3C355DE5" w14:textId="466FCEFA" w:rsidR="00AF1F09" w:rsidRPr="00AF1F09" w:rsidRDefault="00AF1F09" w:rsidP="001C25F3">
      <w:pPr>
        <w:autoSpaceDE w:val="0"/>
        <w:autoSpaceDN w:val="0"/>
        <w:adjustRightInd w:val="0"/>
        <w:rPr>
          <w:rFonts w:ascii="Quicksand" w:eastAsia="Times New Roman" w:hAnsi="Quicksand" w:cs="Segoe UI"/>
          <w:bCs/>
          <w:lang w:eastAsia="en-GB"/>
        </w:rPr>
      </w:pPr>
      <w:r w:rsidRPr="00AF1F09">
        <w:rPr>
          <w:rFonts w:ascii="Quicksand" w:eastAsia="Times New Roman" w:hAnsi="Quicksand" w:cs="Segoe UI"/>
          <w:bCs/>
          <w:lang w:eastAsia="en-GB"/>
        </w:rPr>
        <w:t xml:space="preserve">The </w:t>
      </w:r>
      <w:r w:rsidR="00151FE3">
        <w:rPr>
          <w:rFonts w:ascii="Quicksand" w:eastAsia="Times New Roman" w:hAnsi="Quicksand" w:cs="Segoe UI"/>
          <w:bCs/>
          <w:lang w:eastAsia="en-GB"/>
        </w:rPr>
        <w:t>senior managers</w:t>
      </w:r>
      <w:r w:rsidRPr="00AF1F09">
        <w:rPr>
          <w:rFonts w:ascii="Quicksand" w:eastAsia="Times New Roman" w:hAnsi="Quicksand" w:cs="Segoe UI"/>
          <w:bCs/>
          <w:lang w:eastAsia="en-GB"/>
        </w:rPr>
        <w:t xml:space="preserve"> at Nansa will make every effort to ensure that </w:t>
      </w:r>
      <w:r w:rsidR="00151FE3">
        <w:rPr>
          <w:rFonts w:ascii="Quicksand" w:eastAsia="Times New Roman" w:hAnsi="Quicksand" w:cs="Segoe UI"/>
          <w:bCs/>
          <w:lang w:eastAsia="en-GB"/>
        </w:rPr>
        <w:t>employees</w:t>
      </w:r>
      <w:r w:rsidRPr="00AF1F09">
        <w:rPr>
          <w:rFonts w:ascii="Quicksand" w:eastAsia="Times New Roman" w:hAnsi="Quicksand" w:cs="Segoe UI"/>
          <w:bCs/>
          <w:lang w:eastAsia="en-GB"/>
        </w:rPr>
        <w:t xml:space="preserve"> have access to sufficient facilities and supplies of appropriate equipment; to ensure that they can implement the effective infection control procedures and techniques set out throughout Nansa’s </w:t>
      </w:r>
      <w:r w:rsidR="00151FE3">
        <w:rPr>
          <w:rFonts w:ascii="Quicksand" w:eastAsia="Times New Roman" w:hAnsi="Quicksand" w:cs="Segoe UI"/>
          <w:bCs/>
          <w:lang w:eastAsia="en-GB"/>
        </w:rPr>
        <w:t>i</w:t>
      </w:r>
      <w:r w:rsidRPr="00AF1F09">
        <w:rPr>
          <w:rFonts w:ascii="Quicksand" w:eastAsia="Times New Roman" w:hAnsi="Quicksand" w:cs="Segoe UI"/>
          <w:bCs/>
          <w:lang w:eastAsia="en-GB"/>
        </w:rPr>
        <w:t xml:space="preserve">nfection </w:t>
      </w:r>
      <w:r w:rsidR="00151FE3">
        <w:rPr>
          <w:rFonts w:ascii="Quicksand" w:eastAsia="Times New Roman" w:hAnsi="Quicksand" w:cs="Segoe UI"/>
          <w:bCs/>
          <w:lang w:eastAsia="en-GB"/>
        </w:rPr>
        <w:t>c</w:t>
      </w:r>
      <w:r w:rsidRPr="00AF1F09">
        <w:rPr>
          <w:rFonts w:ascii="Quicksand" w:eastAsia="Times New Roman" w:hAnsi="Quicksand" w:cs="Segoe UI"/>
          <w:bCs/>
          <w:lang w:eastAsia="en-GB"/>
        </w:rPr>
        <w:t xml:space="preserve">ontrol </w:t>
      </w:r>
      <w:r w:rsidR="00151FE3">
        <w:rPr>
          <w:rFonts w:ascii="Quicksand" w:eastAsia="Times New Roman" w:hAnsi="Quicksand" w:cs="Segoe UI"/>
          <w:bCs/>
          <w:lang w:eastAsia="en-GB"/>
        </w:rPr>
        <w:t xml:space="preserve">policy and any related policies/procedures. </w:t>
      </w:r>
      <w:r w:rsidRPr="00AF1F09">
        <w:rPr>
          <w:rFonts w:ascii="Quicksand" w:eastAsia="Times New Roman" w:hAnsi="Quicksand" w:cs="Segoe UI"/>
          <w:bCs/>
          <w:lang w:eastAsia="en-GB"/>
        </w:rPr>
        <w:t xml:space="preserve"> </w:t>
      </w:r>
    </w:p>
    <w:p w14:paraId="73C6A114" w14:textId="4B78993D" w:rsidR="00AF1F09" w:rsidRDefault="00AF1F09" w:rsidP="001C25F3">
      <w:pPr>
        <w:autoSpaceDE w:val="0"/>
        <w:autoSpaceDN w:val="0"/>
        <w:adjustRightInd w:val="0"/>
        <w:rPr>
          <w:rFonts w:ascii="Quicksand" w:eastAsia="Times New Roman" w:hAnsi="Quicksand" w:cs="Segoe UI"/>
          <w:bCs/>
          <w:lang w:eastAsia="en-GB"/>
        </w:rPr>
      </w:pPr>
      <w:r w:rsidRPr="00AF1F09">
        <w:rPr>
          <w:rFonts w:ascii="Quicksand" w:eastAsia="Times New Roman" w:hAnsi="Quicksand" w:cs="Segoe UI"/>
          <w:bCs/>
          <w:lang w:eastAsia="en-GB"/>
        </w:rPr>
        <w:t xml:space="preserve">Any employee who does not feel that they have access to sufficient facilities and supplies of appropriate equipment has a duty to inform their line manager. If they have concerns, challenges, or suggestions relating to our policies and procedures they can also speak to </w:t>
      </w:r>
      <w:r w:rsidR="00151FE3">
        <w:rPr>
          <w:rFonts w:ascii="Quicksand" w:eastAsia="Times New Roman" w:hAnsi="Quicksand" w:cs="Segoe UI"/>
          <w:bCs/>
          <w:lang w:eastAsia="en-GB"/>
        </w:rPr>
        <w:t xml:space="preserve">the senior manager of their department (assigned Head of Safety). </w:t>
      </w:r>
    </w:p>
    <w:p w14:paraId="6C9B9B2A" w14:textId="1052CE75" w:rsidR="00151FE3" w:rsidRPr="00AF1F09" w:rsidRDefault="00151FE3" w:rsidP="001C25F3">
      <w:pPr>
        <w:autoSpaceDE w:val="0"/>
        <w:autoSpaceDN w:val="0"/>
        <w:adjustRightInd w:val="0"/>
        <w:rPr>
          <w:rFonts w:ascii="Quicksand" w:eastAsia="Times New Roman" w:hAnsi="Quicksand" w:cs="Segoe UI"/>
          <w:bCs/>
          <w:lang w:eastAsia="en-GB"/>
        </w:rPr>
      </w:pPr>
      <w:r>
        <w:rPr>
          <w:rFonts w:ascii="Quicksand" w:eastAsia="Times New Roman" w:hAnsi="Quicksand" w:cs="Segoe UI"/>
          <w:bCs/>
          <w:lang w:eastAsia="en-GB"/>
        </w:rPr>
        <w:t xml:space="preserve">The Heads of Safety (across Nansa) will meet regularly (as the HSFG) and collaboratively review/monitor the application of this policy. </w:t>
      </w:r>
    </w:p>
    <w:p w14:paraId="799FC484" w14:textId="17B66620" w:rsidR="00AF1F09" w:rsidRPr="00151FE3" w:rsidRDefault="00AF1F09" w:rsidP="001C25F3">
      <w:pPr>
        <w:autoSpaceDE w:val="0"/>
        <w:autoSpaceDN w:val="0"/>
        <w:adjustRightInd w:val="0"/>
        <w:rPr>
          <w:rFonts w:ascii="Quicksand" w:eastAsia="Times New Roman" w:hAnsi="Quicksand" w:cs="Segoe UI"/>
          <w:bCs/>
          <w:color w:val="002060"/>
          <w:lang w:eastAsia="en-GB"/>
        </w:rPr>
      </w:pPr>
      <w:r w:rsidRPr="00151FE3">
        <w:rPr>
          <w:rFonts w:ascii="Quicksand" w:eastAsia="Times New Roman" w:hAnsi="Quicksand" w:cs="Segoe UI"/>
          <w:bCs/>
          <w:color w:val="002060"/>
          <w:lang w:eastAsia="en-GB"/>
        </w:rPr>
        <w:t>Gene</w:t>
      </w:r>
      <w:r w:rsidR="00151FE3" w:rsidRPr="00151FE3">
        <w:rPr>
          <w:rFonts w:ascii="Quicksand" w:eastAsia="Times New Roman" w:hAnsi="Quicksand" w:cs="Segoe UI"/>
          <w:bCs/>
          <w:color w:val="002060"/>
          <w:lang w:eastAsia="en-GB"/>
        </w:rPr>
        <w:t>r</w:t>
      </w:r>
      <w:r w:rsidRPr="00151FE3">
        <w:rPr>
          <w:rFonts w:ascii="Quicksand" w:eastAsia="Times New Roman" w:hAnsi="Quicksand" w:cs="Segoe UI"/>
          <w:bCs/>
          <w:color w:val="002060"/>
          <w:lang w:eastAsia="en-GB"/>
        </w:rPr>
        <w:t>al Hygiene &amp; Handwashing</w:t>
      </w:r>
    </w:p>
    <w:p w14:paraId="7DFC2873" w14:textId="7D804839" w:rsidR="00AF1F09" w:rsidRPr="00AF1F09" w:rsidRDefault="00AF1F09" w:rsidP="001C25F3">
      <w:pPr>
        <w:autoSpaceDE w:val="0"/>
        <w:autoSpaceDN w:val="0"/>
        <w:adjustRightInd w:val="0"/>
        <w:rPr>
          <w:rFonts w:ascii="Quicksand" w:eastAsia="Times New Roman" w:hAnsi="Quicksand" w:cs="Segoe UI"/>
          <w:bCs/>
          <w:lang w:eastAsia="en-GB"/>
        </w:rPr>
      </w:pPr>
      <w:r w:rsidRPr="00AF1F09">
        <w:rPr>
          <w:rFonts w:ascii="Quicksand" w:eastAsia="Times New Roman" w:hAnsi="Quicksand" w:cs="Segoe UI"/>
          <w:bCs/>
          <w:lang w:eastAsia="en-GB"/>
        </w:rPr>
        <w:t xml:space="preserve">Effective hand washing and drying, when done correctly, is the single most effective way to prevent the spread of communicable diseases. </w:t>
      </w:r>
      <w:r w:rsidR="00151FE3">
        <w:rPr>
          <w:rFonts w:ascii="Quicksand" w:eastAsia="Times New Roman" w:hAnsi="Quicksand" w:cs="Segoe UI"/>
          <w:bCs/>
          <w:lang w:eastAsia="en-GB"/>
        </w:rPr>
        <w:t>Employees</w:t>
      </w:r>
      <w:r w:rsidRPr="00AF1F09">
        <w:rPr>
          <w:rFonts w:ascii="Quicksand" w:eastAsia="Times New Roman" w:hAnsi="Quicksand" w:cs="Segoe UI"/>
          <w:bCs/>
          <w:lang w:eastAsia="en-GB"/>
        </w:rPr>
        <w:t xml:space="preserve"> who fail to adequately wash and dry their hands before and after contact with service users may transfer micro-organisms from one service user to another and may expose themselves, service users and the public to infection. </w:t>
      </w:r>
    </w:p>
    <w:p w14:paraId="4DA8C34E" w14:textId="6FDC706D" w:rsidR="00AF1F09" w:rsidRPr="00AF1F09" w:rsidRDefault="00151FE3" w:rsidP="001C25F3">
      <w:pPr>
        <w:autoSpaceDE w:val="0"/>
        <w:autoSpaceDN w:val="0"/>
        <w:adjustRightInd w:val="0"/>
        <w:rPr>
          <w:rFonts w:ascii="Quicksand" w:eastAsia="Times New Roman" w:hAnsi="Quicksand" w:cs="Segoe UI"/>
          <w:bCs/>
          <w:lang w:eastAsia="en-GB"/>
        </w:rPr>
      </w:pPr>
      <w:r>
        <w:rPr>
          <w:rFonts w:ascii="Quicksand" w:eastAsia="Times New Roman" w:hAnsi="Quicksand" w:cs="Segoe UI"/>
          <w:bCs/>
          <w:lang w:eastAsia="en-GB"/>
        </w:rPr>
        <w:t>Employees</w:t>
      </w:r>
      <w:r w:rsidR="00AF1F09" w:rsidRPr="00AF1F09">
        <w:rPr>
          <w:rFonts w:ascii="Quicksand" w:eastAsia="Times New Roman" w:hAnsi="Quicksand" w:cs="Segoe UI"/>
          <w:bCs/>
          <w:lang w:eastAsia="en-GB"/>
        </w:rPr>
        <w:t xml:space="preserve"> </w:t>
      </w:r>
      <w:proofErr w:type="gramStart"/>
      <w:r w:rsidR="00AF1F09" w:rsidRPr="00AF1F09">
        <w:rPr>
          <w:rFonts w:ascii="Quicksand" w:eastAsia="Times New Roman" w:hAnsi="Quicksand" w:cs="Segoe UI"/>
          <w:bCs/>
          <w:lang w:eastAsia="en-GB"/>
        </w:rPr>
        <w:t>should</w:t>
      </w:r>
      <w:r>
        <w:rPr>
          <w:rFonts w:ascii="Quicksand" w:eastAsia="Times New Roman" w:hAnsi="Quicksand" w:cs="Segoe UI"/>
          <w:bCs/>
          <w:lang w:eastAsia="en-GB"/>
        </w:rPr>
        <w:t xml:space="preserve"> (</w:t>
      </w:r>
      <w:r w:rsidR="00AF1F09" w:rsidRPr="00AF1F09">
        <w:rPr>
          <w:rFonts w:ascii="Quicksand" w:eastAsia="Times New Roman" w:hAnsi="Quicksand" w:cs="Segoe UI"/>
          <w:bCs/>
          <w:lang w:eastAsia="en-GB"/>
        </w:rPr>
        <w:t>at all times</w:t>
      </w:r>
      <w:proofErr w:type="gramEnd"/>
      <w:r>
        <w:rPr>
          <w:rFonts w:ascii="Quicksand" w:eastAsia="Times New Roman" w:hAnsi="Quicksand" w:cs="Segoe UI"/>
          <w:bCs/>
          <w:lang w:eastAsia="en-GB"/>
        </w:rPr>
        <w:t xml:space="preserve">) </w:t>
      </w:r>
      <w:r w:rsidR="00AF1F09" w:rsidRPr="00AF1F09">
        <w:rPr>
          <w:rFonts w:ascii="Quicksand" w:eastAsia="Times New Roman" w:hAnsi="Quicksand" w:cs="Segoe UI"/>
          <w:bCs/>
          <w:lang w:eastAsia="en-GB"/>
        </w:rPr>
        <w:t>observe high standards of hygiene to protect themselves</w:t>
      </w:r>
      <w:r>
        <w:rPr>
          <w:rFonts w:ascii="Quicksand" w:eastAsia="Times New Roman" w:hAnsi="Quicksand" w:cs="Segoe UI"/>
          <w:bCs/>
          <w:lang w:eastAsia="en-GB"/>
        </w:rPr>
        <w:t xml:space="preserve">, their colleagues, </w:t>
      </w:r>
      <w:r w:rsidR="00AF1F09" w:rsidRPr="00AF1F09">
        <w:rPr>
          <w:rFonts w:ascii="Quicksand" w:eastAsia="Times New Roman" w:hAnsi="Quicksand" w:cs="Segoe UI"/>
          <w:bCs/>
          <w:lang w:eastAsia="en-GB"/>
        </w:rPr>
        <w:t>and service users</w:t>
      </w:r>
      <w:r>
        <w:rPr>
          <w:rFonts w:ascii="Quicksand" w:eastAsia="Times New Roman" w:hAnsi="Quicksand" w:cs="Segoe UI"/>
          <w:bCs/>
          <w:lang w:eastAsia="en-GB"/>
        </w:rPr>
        <w:t>,</w:t>
      </w:r>
      <w:r w:rsidR="00AF1F09" w:rsidRPr="00AF1F09">
        <w:rPr>
          <w:rFonts w:ascii="Quicksand" w:eastAsia="Times New Roman" w:hAnsi="Quicksand" w:cs="Segoe UI"/>
          <w:bCs/>
          <w:lang w:eastAsia="en-GB"/>
        </w:rPr>
        <w:t xml:space="preserve"> from the </w:t>
      </w:r>
      <w:r>
        <w:rPr>
          <w:rFonts w:ascii="Quicksand" w:eastAsia="Times New Roman" w:hAnsi="Quicksand" w:cs="Segoe UI"/>
          <w:bCs/>
          <w:lang w:eastAsia="en-GB"/>
        </w:rPr>
        <w:t>avoidable</w:t>
      </w:r>
      <w:r w:rsidR="00AF1F09" w:rsidRPr="00AF1F09">
        <w:rPr>
          <w:rFonts w:ascii="Quicksand" w:eastAsia="Times New Roman" w:hAnsi="Quicksand" w:cs="Segoe UI"/>
          <w:bCs/>
          <w:lang w:eastAsia="en-GB"/>
        </w:rPr>
        <w:t xml:space="preserve"> spread of infection. </w:t>
      </w:r>
      <w:r>
        <w:rPr>
          <w:rFonts w:ascii="Quicksand" w:eastAsia="Times New Roman" w:hAnsi="Quicksand" w:cs="Segoe UI"/>
          <w:bCs/>
          <w:lang w:eastAsia="en-GB"/>
        </w:rPr>
        <w:t>Employees</w:t>
      </w:r>
      <w:r w:rsidR="00AF1F09" w:rsidRPr="00AF1F09">
        <w:rPr>
          <w:rFonts w:ascii="Quicksand" w:eastAsia="Times New Roman" w:hAnsi="Quicksand" w:cs="Segoe UI"/>
          <w:bCs/>
          <w:lang w:eastAsia="en-GB"/>
        </w:rPr>
        <w:t xml:space="preserve"> should ensure that their hands are thoroughly washed and dried:</w:t>
      </w:r>
    </w:p>
    <w:p w14:paraId="5E59728F" w14:textId="0E6DA1EB" w:rsidR="00AF1F09" w:rsidRPr="00151FE3" w:rsidRDefault="00AF1F09">
      <w:pPr>
        <w:pStyle w:val="ListParagraph"/>
        <w:numPr>
          <w:ilvl w:val="0"/>
          <w:numId w:val="65"/>
        </w:numPr>
        <w:autoSpaceDE w:val="0"/>
        <w:autoSpaceDN w:val="0"/>
        <w:adjustRightInd w:val="0"/>
        <w:rPr>
          <w:rFonts w:ascii="Quicksand" w:eastAsia="Times New Roman" w:hAnsi="Quicksand" w:cs="Segoe UI"/>
          <w:bCs/>
          <w:lang w:eastAsia="en-GB"/>
        </w:rPr>
      </w:pPr>
      <w:r w:rsidRPr="00151FE3">
        <w:rPr>
          <w:rFonts w:ascii="Quicksand" w:eastAsia="Times New Roman" w:hAnsi="Quicksand" w:cs="Segoe UI"/>
          <w:bCs/>
          <w:lang w:eastAsia="en-GB"/>
        </w:rPr>
        <w:t xml:space="preserve">After </w:t>
      </w:r>
      <w:r w:rsidR="00151FE3">
        <w:rPr>
          <w:rFonts w:ascii="Quicksand" w:eastAsia="Times New Roman" w:hAnsi="Quicksand" w:cs="Segoe UI"/>
          <w:bCs/>
          <w:lang w:eastAsia="en-GB"/>
        </w:rPr>
        <w:t>being in contact with</w:t>
      </w:r>
      <w:r w:rsidRPr="00151FE3">
        <w:rPr>
          <w:rFonts w:ascii="Quicksand" w:eastAsia="Times New Roman" w:hAnsi="Quicksand" w:cs="Segoe UI"/>
          <w:bCs/>
          <w:lang w:eastAsia="en-GB"/>
        </w:rPr>
        <w:t xml:space="preserve"> any body fluids, waste, or soiled items</w:t>
      </w:r>
      <w:r w:rsidR="00151FE3">
        <w:rPr>
          <w:rFonts w:ascii="Quicksand" w:eastAsia="Times New Roman" w:hAnsi="Quicksand" w:cs="Segoe UI"/>
          <w:bCs/>
          <w:lang w:eastAsia="en-GB"/>
        </w:rPr>
        <w:t>,</w:t>
      </w:r>
    </w:p>
    <w:p w14:paraId="288CAF05" w14:textId="1EE97D34" w:rsidR="00AF1F09" w:rsidRPr="00151FE3" w:rsidRDefault="00AF1F09">
      <w:pPr>
        <w:pStyle w:val="ListParagraph"/>
        <w:numPr>
          <w:ilvl w:val="0"/>
          <w:numId w:val="65"/>
        </w:numPr>
        <w:autoSpaceDE w:val="0"/>
        <w:autoSpaceDN w:val="0"/>
        <w:adjustRightInd w:val="0"/>
        <w:rPr>
          <w:rFonts w:ascii="Quicksand" w:eastAsia="Times New Roman" w:hAnsi="Quicksand" w:cs="Segoe UI"/>
          <w:bCs/>
          <w:lang w:eastAsia="en-GB"/>
        </w:rPr>
      </w:pPr>
      <w:r w:rsidRPr="00151FE3">
        <w:rPr>
          <w:rFonts w:ascii="Quicksand" w:eastAsia="Times New Roman" w:hAnsi="Quicksand" w:cs="Segoe UI"/>
          <w:bCs/>
          <w:lang w:eastAsia="en-GB"/>
        </w:rPr>
        <w:t>Before and after providing any form of intimate care</w:t>
      </w:r>
      <w:r w:rsidR="00151FE3">
        <w:rPr>
          <w:rFonts w:ascii="Quicksand" w:eastAsia="Times New Roman" w:hAnsi="Quicksand" w:cs="Segoe UI"/>
          <w:bCs/>
          <w:lang w:eastAsia="en-GB"/>
        </w:rPr>
        <w:t>,</w:t>
      </w:r>
    </w:p>
    <w:p w14:paraId="382308D7" w14:textId="7E74FCA4" w:rsidR="00AF1F09" w:rsidRPr="00151FE3" w:rsidRDefault="00AF1F09">
      <w:pPr>
        <w:pStyle w:val="ListParagraph"/>
        <w:numPr>
          <w:ilvl w:val="0"/>
          <w:numId w:val="65"/>
        </w:numPr>
        <w:autoSpaceDE w:val="0"/>
        <w:autoSpaceDN w:val="0"/>
        <w:adjustRightInd w:val="0"/>
        <w:rPr>
          <w:rFonts w:ascii="Quicksand" w:eastAsia="Times New Roman" w:hAnsi="Quicksand" w:cs="Segoe UI"/>
          <w:bCs/>
          <w:lang w:eastAsia="en-GB"/>
        </w:rPr>
      </w:pPr>
      <w:r w:rsidRPr="00151FE3">
        <w:rPr>
          <w:rFonts w:ascii="Quicksand" w:eastAsia="Times New Roman" w:hAnsi="Quicksand" w:cs="Segoe UI"/>
          <w:bCs/>
          <w:lang w:eastAsia="en-GB"/>
        </w:rPr>
        <w:t>After using the toilet</w:t>
      </w:r>
      <w:r w:rsidR="00151FE3">
        <w:rPr>
          <w:rFonts w:ascii="Quicksand" w:eastAsia="Times New Roman" w:hAnsi="Quicksand" w:cs="Segoe UI"/>
          <w:bCs/>
          <w:lang w:eastAsia="en-GB"/>
        </w:rPr>
        <w:t>,</w:t>
      </w:r>
    </w:p>
    <w:p w14:paraId="3316F886" w14:textId="690D2E17" w:rsidR="00AF1F09" w:rsidRPr="00151FE3" w:rsidRDefault="00AF1F09">
      <w:pPr>
        <w:pStyle w:val="ListParagraph"/>
        <w:numPr>
          <w:ilvl w:val="0"/>
          <w:numId w:val="65"/>
        </w:numPr>
        <w:autoSpaceDE w:val="0"/>
        <w:autoSpaceDN w:val="0"/>
        <w:adjustRightInd w:val="0"/>
        <w:rPr>
          <w:rFonts w:ascii="Quicksand" w:eastAsia="Times New Roman" w:hAnsi="Quicksand" w:cs="Segoe UI"/>
          <w:bCs/>
          <w:lang w:eastAsia="en-GB"/>
        </w:rPr>
      </w:pPr>
      <w:r w:rsidRPr="00151FE3">
        <w:rPr>
          <w:rFonts w:ascii="Quicksand" w:eastAsia="Times New Roman" w:hAnsi="Quicksand" w:cs="Segoe UI"/>
          <w:bCs/>
          <w:lang w:eastAsia="en-GB"/>
        </w:rPr>
        <w:t>Before and after handling foodstuffs</w:t>
      </w:r>
      <w:r w:rsidR="00151FE3">
        <w:rPr>
          <w:rFonts w:ascii="Quicksand" w:eastAsia="Times New Roman" w:hAnsi="Quicksand" w:cs="Segoe UI"/>
          <w:bCs/>
          <w:lang w:eastAsia="en-GB"/>
        </w:rPr>
        <w:t>,</w:t>
      </w:r>
    </w:p>
    <w:p w14:paraId="1348ED0C" w14:textId="4AA1A248" w:rsidR="00AF1F09" w:rsidRPr="00151FE3" w:rsidRDefault="00AF1F09">
      <w:pPr>
        <w:pStyle w:val="ListParagraph"/>
        <w:numPr>
          <w:ilvl w:val="0"/>
          <w:numId w:val="65"/>
        </w:numPr>
        <w:autoSpaceDE w:val="0"/>
        <w:autoSpaceDN w:val="0"/>
        <w:adjustRightInd w:val="0"/>
        <w:rPr>
          <w:rFonts w:ascii="Quicksand" w:eastAsia="Times New Roman" w:hAnsi="Quicksand" w:cs="Segoe UI"/>
          <w:bCs/>
          <w:lang w:eastAsia="en-GB"/>
        </w:rPr>
      </w:pPr>
      <w:r w:rsidRPr="00151FE3">
        <w:rPr>
          <w:rFonts w:ascii="Quicksand" w:eastAsia="Times New Roman" w:hAnsi="Quicksand" w:cs="Segoe UI"/>
          <w:bCs/>
          <w:lang w:eastAsia="en-GB"/>
        </w:rPr>
        <w:t>After smoking</w:t>
      </w:r>
      <w:r w:rsidR="00151FE3">
        <w:rPr>
          <w:rFonts w:ascii="Quicksand" w:eastAsia="Times New Roman" w:hAnsi="Quicksand" w:cs="Segoe UI"/>
          <w:bCs/>
          <w:lang w:eastAsia="en-GB"/>
        </w:rPr>
        <w:t xml:space="preserve">/vaping, </w:t>
      </w:r>
    </w:p>
    <w:p w14:paraId="64B13979" w14:textId="1D928DA6" w:rsidR="00AF1F09" w:rsidRPr="00151FE3" w:rsidRDefault="00AF1F09">
      <w:pPr>
        <w:pStyle w:val="ListParagraph"/>
        <w:numPr>
          <w:ilvl w:val="0"/>
          <w:numId w:val="65"/>
        </w:numPr>
        <w:autoSpaceDE w:val="0"/>
        <w:autoSpaceDN w:val="0"/>
        <w:adjustRightInd w:val="0"/>
        <w:rPr>
          <w:rFonts w:ascii="Quicksand" w:eastAsia="Times New Roman" w:hAnsi="Quicksand" w:cs="Segoe UI"/>
          <w:bCs/>
          <w:lang w:eastAsia="en-GB"/>
        </w:rPr>
      </w:pPr>
      <w:r w:rsidRPr="00151FE3">
        <w:rPr>
          <w:rFonts w:ascii="Quicksand" w:eastAsia="Times New Roman" w:hAnsi="Quicksand" w:cs="Segoe UI"/>
          <w:bCs/>
          <w:lang w:eastAsia="en-GB"/>
        </w:rPr>
        <w:t>Before and after handling medications</w:t>
      </w:r>
      <w:r w:rsidR="00151FE3" w:rsidRPr="00151FE3">
        <w:rPr>
          <w:rFonts w:ascii="Quicksand" w:eastAsia="Times New Roman" w:hAnsi="Quicksand" w:cs="Segoe UI"/>
          <w:bCs/>
          <w:lang w:eastAsia="en-GB"/>
        </w:rPr>
        <w:t>.</w:t>
      </w:r>
    </w:p>
    <w:p w14:paraId="09114DB6" w14:textId="77777777" w:rsidR="001C25F3" w:rsidRDefault="00AF1F09" w:rsidP="001C25F3">
      <w:pPr>
        <w:autoSpaceDE w:val="0"/>
        <w:autoSpaceDN w:val="0"/>
        <w:adjustRightInd w:val="0"/>
        <w:rPr>
          <w:rFonts w:ascii="Quicksand" w:eastAsia="Times New Roman" w:hAnsi="Quicksand" w:cs="Segoe UI"/>
          <w:bCs/>
          <w:lang w:eastAsia="en-GB"/>
        </w:rPr>
      </w:pPr>
      <w:r w:rsidRPr="00AF1F09">
        <w:rPr>
          <w:rFonts w:ascii="Quicksand" w:eastAsia="Times New Roman" w:hAnsi="Quicksand" w:cs="Segoe UI"/>
          <w:bCs/>
          <w:lang w:eastAsia="en-GB"/>
        </w:rPr>
        <w:t>Hands should be washed thoroughly</w:t>
      </w:r>
      <w:r w:rsidR="00151FE3">
        <w:rPr>
          <w:rFonts w:ascii="Quicksand" w:eastAsia="Times New Roman" w:hAnsi="Quicksand" w:cs="Segoe UI"/>
          <w:bCs/>
          <w:lang w:eastAsia="en-GB"/>
        </w:rPr>
        <w:t xml:space="preserve"> using </w:t>
      </w:r>
      <w:r w:rsidRPr="00AF1F09">
        <w:rPr>
          <w:rFonts w:ascii="Quicksand" w:eastAsia="Times New Roman" w:hAnsi="Quicksand" w:cs="Segoe UI"/>
          <w:bCs/>
          <w:lang w:eastAsia="en-GB"/>
        </w:rPr>
        <w:t>liquid soaps</w:t>
      </w:r>
      <w:r w:rsidR="00151FE3">
        <w:rPr>
          <w:rFonts w:ascii="Quicksand" w:eastAsia="Times New Roman" w:hAnsi="Quicksand" w:cs="Segoe UI"/>
          <w:bCs/>
          <w:lang w:eastAsia="en-GB"/>
        </w:rPr>
        <w:t xml:space="preserve"> (rather than bars of soaps)</w:t>
      </w:r>
      <w:r w:rsidRPr="00AF1F09">
        <w:rPr>
          <w:rFonts w:ascii="Quicksand" w:eastAsia="Times New Roman" w:hAnsi="Quicksand" w:cs="Segoe UI"/>
          <w:bCs/>
          <w:lang w:eastAsia="en-GB"/>
        </w:rPr>
        <w:t xml:space="preserve"> and </w:t>
      </w:r>
      <w:r w:rsidR="00151FE3">
        <w:rPr>
          <w:rFonts w:ascii="Quicksand" w:eastAsia="Times New Roman" w:hAnsi="Quicksand" w:cs="Segoe UI"/>
          <w:bCs/>
          <w:lang w:eastAsia="en-GB"/>
        </w:rPr>
        <w:t xml:space="preserve">dried using </w:t>
      </w:r>
      <w:r w:rsidRPr="00AF1F09">
        <w:rPr>
          <w:rFonts w:ascii="Quicksand" w:eastAsia="Times New Roman" w:hAnsi="Quicksand" w:cs="Segoe UI"/>
          <w:bCs/>
          <w:lang w:eastAsia="en-GB"/>
        </w:rPr>
        <w:t>disposable paper</w:t>
      </w:r>
      <w:r w:rsidR="00151FE3">
        <w:rPr>
          <w:rFonts w:ascii="Quicksand" w:eastAsia="Times New Roman" w:hAnsi="Quicksand" w:cs="Segoe UI"/>
          <w:bCs/>
          <w:lang w:eastAsia="en-GB"/>
        </w:rPr>
        <w:t xml:space="preserve"> </w:t>
      </w:r>
      <w:r w:rsidRPr="00AF1F09">
        <w:rPr>
          <w:rFonts w:ascii="Quicksand" w:eastAsia="Times New Roman" w:hAnsi="Quicksand" w:cs="Segoe UI"/>
          <w:bCs/>
          <w:lang w:eastAsia="en-GB"/>
        </w:rPr>
        <w:t>towels</w:t>
      </w:r>
      <w:r w:rsidR="00151FE3">
        <w:rPr>
          <w:rFonts w:ascii="Quicksand" w:eastAsia="Times New Roman" w:hAnsi="Quicksand" w:cs="Segoe UI"/>
          <w:bCs/>
          <w:lang w:eastAsia="en-GB"/>
        </w:rPr>
        <w:t xml:space="preserve"> or </w:t>
      </w:r>
      <w:r w:rsidR="001C25F3">
        <w:rPr>
          <w:rFonts w:ascii="Quicksand" w:eastAsia="Times New Roman" w:hAnsi="Quicksand" w:cs="Segoe UI"/>
          <w:bCs/>
          <w:lang w:eastAsia="en-GB"/>
        </w:rPr>
        <w:t xml:space="preserve">air </w:t>
      </w:r>
      <w:r w:rsidR="00151FE3">
        <w:rPr>
          <w:rFonts w:ascii="Quicksand" w:eastAsia="Times New Roman" w:hAnsi="Quicksand" w:cs="Segoe UI"/>
          <w:bCs/>
          <w:lang w:eastAsia="en-GB"/>
        </w:rPr>
        <w:t>hand</w:t>
      </w:r>
      <w:r w:rsidR="001C25F3">
        <w:rPr>
          <w:rFonts w:ascii="Quicksand" w:eastAsia="Times New Roman" w:hAnsi="Quicksand" w:cs="Segoe UI"/>
          <w:bCs/>
          <w:lang w:eastAsia="en-GB"/>
        </w:rPr>
        <w:t>-</w:t>
      </w:r>
      <w:r w:rsidR="00151FE3">
        <w:rPr>
          <w:rFonts w:ascii="Quicksand" w:eastAsia="Times New Roman" w:hAnsi="Quicksand" w:cs="Segoe UI"/>
          <w:bCs/>
          <w:lang w:eastAsia="en-GB"/>
        </w:rPr>
        <w:t>dryers (rather than fabric hand towels).</w:t>
      </w:r>
      <w:r w:rsidRPr="00AF1F09">
        <w:rPr>
          <w:rFonts w:ascii="Quicksand" w:eastAsia="Times New Roman" w:hAnsi="Quicksand" w:cs="Segoe UI"/>
          <w:bCs/>
          <w:lang w:eastAsia="en-GB"/>
        </w:rPr>
        <w:t xml:space="preserve"> All cuts or abrasions, particularly on the hands, should be covered with waterproof dressings/plaster</w:t>
      </w:r>
      <w:r w:rsidR="001C25F3">
        <w:rPr>
          <w:rFonts w:ascii="Quicksand" w:eastAsia="Times New Roman" w:hAnsi="Quicksand" w:cs="Segoe UI"/>
          <w:bCs/>
          <w:lang w:eastAsia="en-GB"/>
        </w:rPr>
        <w:t xml:space="preserve">s. </w:t>
      </w:r>
    </w:p>
    <w:p w14:paraId="09471D24" w14:textId="2FD16C1B" w:rsidR="00AF1F09" w:rsidRPr="00AF1F09" w:rsidRDefault="00AF1F09" w:rsidP="001C25F3">
      <w:pPr>
        <w:autoSpaceDE w:val="0"/>
        <w:autoSpaceDN w:val="0"/>
        <w:adjustRightInd w:val="0"/>
        <w:rPr>
          <w:rFonts w:ascii="Quicksand" w:eastAsia="Times New Roman" w:hAnsi="Quicksand" w:cs="Segoe UI"/>
          <w:bCs/>
          <w:lang w:eastAsia="en-GB"/>
        </w:rPr>
      </w:pPr>
      <w:r w:rsidRPr="00AF1F09">
        <w:rPr>
          <w:rFonts w:ascii="Quicksand" w:eastAsia="Times New Roman" w:hAnsi="Quicksand" w:cs="Segoe UI"/>
          <w:bCs/>
          <w:lang w:eastAsia="en-GB"/>
        </w:rPr>
        <w:t xml:space="preserve">Ordinary soap </w:t>
      </w:r>
      <w:proofErr w:type="gramStart"/>
      <w:r w:rsidRPr="00AF1F09">
        <w:rPr>
          <w:rFonts w:ascii="Quicksand" w:eastAsia="Times New Roman" w:hAnsi="Quicksand" w:cs="Segoe UI"/>
          <w:bCs/>
          <w:lang w:eastAsia="en-GB"/>
        </w:rPr>
        <w:t>is considered to be</w:t>
      </w:r>
      <w:proofErr w:type="gramEnd"/>
      <w:r w:rsidRPr="00AF1F09">
        <w:rPr>
          <w:rFonts w:ascii="Quicksand" w:eastAsia="Times New Roman" w:hAnsi="Quicksand" w:cs="Segoe UI"/>
          <w:bCs/>
          <w:lang w:eastAsia="en-GB"/>
        </w:rPr>
        <w:t xml:space="preserve"> effective for routine use in removing dirt and reducing levels of transient micro-organisms on the skin to acceptably safe levels</w:t>
      </w:r>
      <w:r w:rsidR="001C25F3">
        <w:rPr>
          <w:rFonts w:ascii="Quicksand" w:eastAsia="Times New Roman" w:hAnsi="Quicksand" w:cs="Segoe UI"/>
          <w:bCs/>
          <w:lang w:eastAsia="en-GB"/>
        </w:rPr>
        <w:t>. T</w:t>
      </w:r>
      <w:r w:rsidRPr="00AF1F09">
        <w:rPr>
          <w:rFonts w:ascii="Quicksand" w:eastAsia="Times New Roman" w:hAnsi="Quicksand" w:cs="Segoe UI"/>
          <w:bCs/>
          <w:lang w:eastAsia="en-GB"/>
        </w:rPr>
        <w:t xml:space="preserve">he use of alcoholic products </w:t>
      </w:r>
      <w:r w:rsidR="001C25F3">
        <w:rPr>
          <w:rFonts w:ascii="Quicksand" w:eastAsia="Times New Roman" w:hAnsi="Quicksand" w:cs="Segoe UI"/>
          <w:bCs/>
          <w:lang w:eastAsia="en-GB"/>
        </w:rPr>
        <w:t xml:space="preserve">(and sanitisers) </w:t>
      </w:r>
      <w:r w:rsidRPr="00AF1F09">
        <w:rPr>
          <w:rFonts w:ascii="Quicksand" w:eastAsia="Times New Roman" w:hAnsi="Quicksand" w:cs="Segoe UI"/>
          <w:bCs/>
          <w:lang w:eastAsia="en-GB"/>
        </w:rPr>
        <w:t>for hand decontamination</w:t>
      </w:r>
      <w:r w:rsidR="001C25F3">
        <w:rPr>
          <w:rFonts w:ascii="Quicksand" w:eastAsia="Times New Roman" w:hAnsi="Quicksand" w:cs="Segoe UI"/>
          <w:bCs/>
          <w:lang w:eastAsia="en-GB"/>
        </w:rPr>
        <w:t>,</w:t>
      </w:r>
      <w:r w:rsidRPr="00AF1F09">
        <w:rPr>
          <w:rFonts w:ascii="Quicksand" w:eastAsia="Times New Roman" w:hAnsi="Quicksand" w:cs="Segoe UI"/>
          <w:bCs/>
          <w:lang w:eastAsia="en-GB"/>
        </w:rPr>
        <w:t xml:space="preserve"> is not intended to replace </w:t>
      </w:r>
      <w:r w:rsidR="001C25F3">
        <w:rPr>
          <w:rFonts w:ascii="Quicksand" w:eastAsia="Times New Roman" w:hAnsi="Quicksand" w:cs="Segoe UI"/>
          <w:bCs/>
          <w:lang w:eastAsia="en-GB"/>
        </w:rPr>
        <w:t xml:space="preserve">the </w:t>
      </w:r>
      <w:r w:rsidRPr="00AF1F09">
        <w:rPr>
          <w:rFonts w:ascii="Quicksand" w:eastAsia="Times New Roman" w:hAnsi="Quicksand" w:cs="Segoe UI"/>
          <w:bCs/>
          <w:lang w:eastAsia="en-GB"/>
        </w:rPr>
        <w:t>washing</w:t>
      </w:r>
      <w:r w:rsidR="001C25F3">
        <w:rPr>
          <w:rFonts w:ascii="Quicksand" w:eastAsia="Times New Roman" w:hAnsi="Quicksand" w:cs="Segoe UI"/>
          <w:bCs/>
          <w:lang w:eastAsia="en-GB"/>
        </w:rPr>
        <w:t xml:space="preserve"> of</w:t>
      </w:r>
      <w:r w:rsidRPr="00AF1F09">
        <w:rPr>
          <w:rFonts w:ascii="Quicksand" w:eastAsia="Times New Roman" w:hAnsi="Quicksand" w:cs="Segoe UI"/>
          <w:bCs/>
          <w:lang w:eastAsia="en-GB"/>
        </w:rPr>
        <w:t xml:space="preserve"> hands with soap and water</w:t>
      </w:r>
      <w:r w:rsidR="001C25F3">
        <w:rPr>
          <w:rFonts w:ascii="Quicksand" w:eastAsia="Times New Roman" w:hAnsi="Quicksand" w:cs="Segoe UI"/>
          <w:bCs/>
          <w:lang w:eastAsia="en-GB"/>
        </w:rPr>
        <w:t>,</w:t>
      </w:r>
      <w:r w:rsidRPr="00AF1F09">
        <w:rPr>
          <w:rFonts w:ascii="Quicksand" w:eastAsia="Times New Roman" w:hAnsi="Quicksand" w:cs="Segoe UI"/>
          <w:bCs/>
          <w:lang w:eastAsia="en-GB"/>
        </w:rPr>
        <w:t xml:space="preserve"> but rather to supplement hand washing where extra decontamination is required </w:t>
      </w:r>
      <w:r w:rsidR="001C25F3">
        <w:rPr>
          <w:rFonts w:ascii="Quicksand" w:eastAsia="Times New Roman" w:hAnsi="Quicksand" w:cs="Segoe UI"/>
          <w:bCs/>
          <w:lang w:eastAsia="en-GB"/>
        </w:rPr>
        <w:t>(</w:t>
      </w:r>
      <w:r w:rsidRPr="00AF1F09">
        <w:rPr>
          <w:rFonts w:ascii="Quicksand" w:eastAsia="Times New Roman" w:hAnsi="Quicksand" w:cs="Segoe UI"/>
          <w:bCs/>
          <w:lang w:eastAsia="en-GB"/>
        </w:rPr>
        <w:t>or to provide an alternative means of hand decontamination in situations where standard facilities are unavailable or unacceptable</w:t>
      </w:r>
      <w:r w:rsidR="001C25F3">
        <w:rPr>
          <w:rFonts w:ascii="Quicksand" w:eastAsia="Times New Roman" w:hAnsi="Quicksand" w:cs="Segoe UI"/>
          <w:bCs/>
          <w:lang w:eastAsia="en-GB"/>
        </w:rPr>
        <w:t>.</w:t>
      </w:r>
      <w:r w:rsidR="00215788">
        <w:rPr>
          <w:rFonts w:ascii="Quicksand" w:eastAsia="Times New Roman" w:hAnsi="Quicksand" w:cs="Segoe UI"/>
          <w:bCs/>
          <w:lang w:eastAsia="en-GB"/>
        </w:rPr>
        <w:t xml:space="preserve"> </w:t>
      </w:r>
      <w:r w:rsidRPr="00AF1F09">
        <w:rPr>
          <w:rFonts w:ascii="Quicksand" w:eastAsia="Times New Roman" w:hAnsi="Quicksand" w:cs="Segoe UI"/>
          <w:bCs/>
          <w:lang w:eastAsia="en-GB"/>
        </w:rPr>
        <w:t>To be effective</w:t>
      </w:r>
      <w:r w:rsidR="00215788">
        <w:rPr>
          <w:rFonts w:ascii="Quicksand" w:eastAsia="Times New Roman" w:hAnsi="Quicksand" w:cs="Segoe UI"/>
          <w:bCs/>
          <w:lang w:eastAsia="en-GB"/>
        </w:rPr>
        <w:t>,</w:t>
      </w:r>
      <w:r w:rsidRPr="00AF1F09">
        <w:rPr>
          <w:rFonts w:ascii="Quicksand" w:eastAsia="Times New Roman" w:hAnsi="Quicksand" w:cs="Segoe UI"/>
          <w:bCs/>
          <w:lang w:eastAsia="en-GB"/>
        </w:rPr>
        <w:t xml:space="preserve"> hands should be thoroughly washed before the use of an alcoholic rub </w:t>
      </w:r>
      <w:r w:rsidR="00215788">
        <w:rPr>
          <w:rFonts w:ascii="Quicksand" w:eastAsia="Times New Roman" w:hAnsi="Quicksand" w:cs="Segoe UI"/>
          <w:bCs/>
          <w:lang w:eastAsia="en-GB"/>
        </w:rPr>
        <w:t>(or sanitiser).</w:t>
      </w:r>
    </w:p>
    <w:p w14:paraId="0835AEBF" w14:textId="58236112" w:rsidR="00AF1F09" w:rsidRPr="00215788" w:rsidRDefault="00AF1F09" w:rsidP="001C25F3">
      <w:pPr>
        <w:autoSpaceDE w:val="0"/>
        <w:autoSpaceDN w:val="0"/>
        <w:adjustRightInd w:val="0"/>
        <w:rPr>
          <w:rFonts w:ascii="Quicksand" w:eastAsia="Times New Roman" w:hAnsi="Quicksand" w:cs="Segoe UI"/>
          <w:bCs/>
          <w:color w:val="002060"/>
          <w:lang w:eastAsia="en-GB"/>
        </w:rPr>
      </w:pPr>
      <w:r w:rsidRPr="00215788">
        <w:rPr>
          <w:rFonts w:ascii="Quicksand" w:eastAsia="Times New Roman" w:hAnsi="Quicksand" w:cs="Segoe UI"/>
          <w:bCs/>
          <w:color w:val="002060"/>
          <w:lang w:eastAsia="en-GB"/>
        </w:rPr>
        <w:t>Clinical Waste</w:t>
      </w:r>
    </w:p>
    <w:p w14:paraId="7F91081F" w14:textId="4C7231E0" w:rsidR="00AF1F09" w:rsidRPr="00DC72F5" w:rsidRDefault="00215788">
      <w:pPr>
        <w:pStyle w:val="ListParagraph"/>
        <w:numPr>
          <w:ilvl w:val="0"/>
          <w:numId w:val="66"/>
        </w:numPr>
        <w:autoSpaceDE w:val="0"/>
        <w:autoSpaceDN w:val="0"/>
        <w:adjustRightInd w:val="0"/>
        <w:rPr>
          <w:rFonts w:ascii="Quicksand" w:eastAsia="Times New Roman" w:hAnsi="Quicksand" w:cs="Segoe UI"/>
          <w:bCs/>
          <w:lang w:eastAsia="en-GB"/>
        </w:rPr>
      </w:pPr>
      <w:r w:rsidRPr="00DC72F5">
        <w:rPr>
          <w:rFonts w:ascii="Quicksand" w:eastAsia="Times New Roman" w:hAnsi="Quicksand" w:cs="Segoe UI"/>
          <w:bCs/>
          <w:lang w:eastAsia="en-GB"/>
        </w:rPr>
        <w:t>A</w:t>
      </w:r>
      <w:r w:rsidR="00AF1F09" w:rsidRPr="00DC72F5">
        <w:rPr>
          <w:rFonts w:ascii="Quicksand" w:eastAsia="Times New Roman" w:hAnsi="Quicksand" w:cs="Segoe UI"/>
          <w:bCs/>
          <w:lang w:eastAsia="en-GB"/>
        </w:rPr>
        <w:t>ll clinical waste should be disposed of in sealed yellow plastic sacks</w:t>
      </w:r>
      <w:r w:rsidR="00DC72F5">
        <w:rPr>
          <w:rFonts w:ascii="Quicksand" w:eastAsia="Times New Roman" w:hAnsi="Quicksand" w:cs="Segoe UI"/>
          <w:bCs/>
          <w:lang w:eastAsia="en-GB"/>
        </w:rPr>
        <w:t>,</w:t>
      </w:r>
      <w:r w:rsidR="00AF1F09" w:rsidRPr="00DC72F5">
        <w:rPr>
          <w:rFonts w:ascii="Quicksand" w:eastAsia="Times New Roman" w:hAnsi="Quicksand" w:cs="Segoe UI"/>
          <w:bCs/>
          <w:lang w:eastAsia="en-GB"/>
        </w:rPr>
        <w:t xml:space="preserve"> </w:t>
      </w:r>
    </w:p>
    <w:p w14:paraId="79F1770F" w14:textId="53F02B53" w:rsidR="00AF1F09" w:rsidRPr="00DC72F5" w:rsidRDefault="00AF1F09">
      <w:pPr>
        <w:pStyle w:val="ListParagraph"/>
        <w:numPr>
          <w:ilvl w:val="0"/>
          <w:numId w:val="66"/>
        </w:numPr>
        <w:autoSpaceDE w:val="0"/>
        <w:autoSpaceDN w:val="0"/>
        <w:adjustRightInd w:val="0"/>
        <w:rPr>
          <w:rFonts w:ascii="Quicksand" w:eastAsia="Times New Roman" w:hAnsi="Quicksand" w:cs="Segoe UI"/>
          <w:bCs/>
          <w:lang w:eastAsia="en-GB"/>
        </w:rPr>
      </w:pPr>
      <w:r w:rsidRPr="00DC72F5">
        <w:rPr>
          <w:rFonts w:ascii="Quicksand" w:eastAsia="Times New Roman" w:hAnsi="Quicksand" w:cs="Segoe UI"/>
          <w:bCs/>
          <w:lang w:eastAsia="en-GB"/>
        </w:rPr>
        <w:t>Non-clinical waste should be disposed of in normal black plastic bags</w:t>
      </w:r>
      <w:r w:rsidR="00DC72F5">
        <w:rPr>
          <w:rFonts w:ascii="Quicksand" w:eastAsia="Times New Roman" w:hAnsi="Quicksand" w:cs="Segoe UI"/>
          <w:bCs/>
          <w:lang w:eastAsia="en-GB"/>
        </w:rPr>
        <w:t>,</w:t>
      </w:r>
    </w:p>
    <w:p w14:paraId="3F716692" w14:textId="3FBAFDE6" w:rsidR="00AF1F09" w:rsidRPr="00DC72F5" w:rsidRDefault="00AF1F09">
      <w:pPr>
        <w:pStyle w:val="ListParagraph"/>
        <w:numPr>
          <w:ilvl w:val="0"/>
          <w:numId w:val="66"/>
        </w:numPr>
        <w:autoSpaceDE w:val="0"/>
        <w:autoSpaceDN w:val="0"/>
        <w:adjustRightInd w:val="0"/>
        <w:rPr>
          <w:rFonts w:ascii="Quicksand" w:eastAsia="Times New Roman" w:hAnsi="Quicksand" w:cs="Segoe UI"/>
          <w:bCs/>
          <w:lang w:eastAsia="en-GB"/>
        </w:rPr>
      </w:pPr>
      <w:r w:rsidRPr="00DC72F5">
        <w:rPr>
          <w:rFonts w:ascii="Quicksand" w:eastAsia="Times New Roman" w:hAnsi="Quicksand" w:cs="Segoe UI"/>
          <w:bCs/>
          <w:lang w:eastAsia="en-GB"/>
        </w:rPr>
        <w:t>Yellow sacks should be sealed and stored safely to await collection by an authorised collector as arranged</w:t>
      </w:r>
      <w:r w:rsidR="00DC72F5">
        <w:rPr>
          <w:rFonts w:ascii="Quicksand" w:eastAsia="Times New Roman" w:hAnsi="Quicksand" w:cs="Segoe UI"/>
          <w:bCs/>
          <w:lang w:eastAsia="en-GB"/>
        </w:rPr>
        <w:t>,</w:t>
      </w:r>
    </w:p>
    <w:p w14:paraId="7C78CD12" w14:textId="7542E691" w:rsidR="00AF1F09" w:rsidRPr="00DC72F5" w:rsidRDefault="00140A96">
      <w:pPr>
        <w:pStyle w:val="ListParagraph"/>
        <w:numPr>
          <w:ilvl w:val="0"/>
          <w:numId w:val="66"/>
        </w:numPr>
        <w:autoSpaceDE w:val="0"/>
        <w:autoSpaceDN w:val="0"/>
        <w:adjustRightInd w:val="0"/>
        <w:rPr>
          <w:rFonts w:ascii="Quicksand" w:eastAsia="Times New Roman" w:hAnsi="Quicksand" w:cs="Segoe UI"/>
          <w:bCs/>
          <w:lang w:eastAsia="en-GB"/>
        </w:rPr>
      </w:pPr>
      <w:r>
        <w:rPr>
          <w:rFonts w:ascii="Quicksand" w:eastAsia="Times New Roman" w:hAnsi="Quicksand" w:cs="Segoe UI"/>
          <w:bCs/>
          <w:lang w:eastAsia="en-GB"/>
        </w:rPr>
        <w:t>Employees</w:t>
      </w:r>
      <w:r w:rsidR="00AF1F09" w:rsidRPr="00DC72F5">
        <w:rPr>
          <w:rFonts w:ascii="Quicksand" w:eastAsia="Times New Roman" w:hAnsi="Quicksand" w:cs="Segoe UI"/>
          <w:bCs/>
          <w:lang w:eastAsia="en-GB"/>
        </w:rPr>
        <w:t xml:space="preserve"> should alert their line-manager if they are running out or yellow sacks, or any protective equipment</w:t>
      </w:r>
      <w:r w:rsidR="00DC72F5">
        <w:rPr>
          <w:rFonts w:ascii="Quicksand" w:eastAsia="Times New Roman" w:hAnsi="Quicksand" w:cs="Segoe UI"/>
          <w:bCs/>
          <w:lang w:eastAsia="en-GB"/>
        </w:rPr>
        <w:t>.</w:t>
      </w:r>
    </w:p>
    <w:p w14:paraId="213E8C90" w14:textId="03B57005" w:rsidR="00AF1F09" w:rsidRPr="00DC72F5" w:rsidRDefault="00AF1F09" w:rsidP="001C25F3">
      <w:pPr>
        <w:autoSpaceDE w:val="0"/>
        <w:autoSpaceDN w:val="0"/>
        <w:adjustRightInd w:val="0"/>
        <w:rPr>
          <w:rFonts w:ascii="Quicksand" w:eastAsia="Times New Roman" w:hAnsi="Quicksand" w:cs="Segoe UI"/>
          <w:bCs/>
          <w:color w:val="002060"/>
          <w:lang w:eastAsia="en-GB"/>
        </w:rPr>
      </w:pPr>
      <w:r w:rsidRPr="00DC72F5">
        <w:rPr>
          <w:rFonts w:ascii="Quicksand" w:eastAsia="Times New Roman" w:hAnsi="Quicksand" w:cs="Segoe UI"/>
          <w:bCs/>
          <w:color w:val="002060"/>
          <w:lang w:eastAsia="en-GB"/>
        </w:rPr>
        <w:t>Personal Protective Equipment (PPE)</w:t>
      </w:r>
    </w:p>
    <w:p w14:paraId="7BFDEA03" w14:textId="77777777" w:rsidR="00DC72F5" w:rsidRDefault="00DC72F5" w:rsidP="00DC72F5">
      <w:pPr>
        <w:tabs>
          <w:tab w:val="left" w:pos="4580"/>
        </w:tabs>
        <w:spacing w:before="120" w:after="120" w:line="240" w:lineRule="auto"/>
        <w:rPr>
          <w:rFonts w:ascii="Quicksand" w:hAnsi="Quicksand"/>
        </w:rPr>
      </w:pPr>
      <w:r w:rsidRPr="004C5EA5">
        <w:rPr>
          <w:rFonts w:ascii="Quicksand" w:hAnsi="Quicksand"/>
        </w:rPr>
        <w:t xml:space="preserve">Protective clothing and other items </w:t>
      </w:r>
      <w:r>
        <w:rPr>
          <w:rFonts w:ascii="Quicksand" w:hAnsi="Quicksand"/>
        </w:rPr>
        <w:t xml:space="preserve">may be </w:t>
      </w:r>
      <w:r w:rsidRPr="004C5EA5">
        <w:rPr>
          <w:rFonts w:ascii="Quicksand" w:hAnsi="Quicksand"/>
        </w:rPr>
        <w:t>issued for your protection</w:t>
      </w:r>
      <w:r>
        <w:rPr>
          <w:rFonts w:ascii="Quicksand" w:hAnsi="Quicksand"/>
        </w:rPr>
        <w:t>,</w:t>
      </w:r>
      <w:r w:rsidRPr="004C5EA5">
        <w:rPr>
          <w:rFonts w:ascii="Quicksand" w:hAnsi="Quicksand"/>
        </w:rPr>
        <w:t xml:space="preserve"> because of the nature of your </w:t>
      </w:r>
      <w:r>
        <w:rPr>
          <w:rFonts w:ascii="Quicksand" w:hAnsi="Quicksand"/>
        </w:rPr>
        <w:t xml:space="preserve">work. </w:t>
      </w:r>
      <w:r w:rsidRPr="004C5EA5">
        <w:rPr>
          <w:rFonts w:ascii="Quicksand" w:hAnsi="Quicksand"/>
        </w:rPr>
        <w:t xml:space="preserve">Failure to wear the PPE </w:t>
      </w:r>
      <w:r>
        <w:rPr>
          <w:rFonts w:ascii="Quicksand" w:hAnsi="Quicksand"/>
        </w:rPr>
        <w:t xml:space="preserve">provided </w:t>
      </w:r>
      <w:r w:rsidRPr="004C5EA5">
        <w:rPr>
          <w:rFonts w:ascii="Quicksand" w:hAnsi="Quicksand"/>
        </w:rPr>
        <w:t xml:space="preserve">may contravene the Health and Safety at Work Act. In the most part, PPE </w:t>
      </w:r>
      <w:r>
        <w:rPr>
          <w:rFonts w:ascii="Quicksand" w:hAnsi="Quicksand"/>
        </w:rPr>
        <w:t>(</w:t>
      </w:r>
      <w:r w:rsidRPr="004C5EA5">
        <w:rPr>
          <w:rFonts w:ascii="Quicksand" w:hAnsi="Quicksand"/>
        </w:rPr>
        <w:t>at Nansa</w:t>
      </w:r>
      <w:r>
        <w:rPr>
          <w:rFonts w:ascii="Quicksand" w:hAnsi="Quicksand"/>
        </w:rPr>
        <w:t>)</w:t>
      </w:r>
      <w:r w:rsidRPr="004C5EA5">
        <w:rPr>
          <w:rFonts w:ascii="Quicksand" w:hAnsi="Quicksand"/>
        </w:rPr>
        <w:t xml:space="preserve"> is sterile and disposable (</w:t>
      </w:r>
      <w:r>
        <w:rPr>
          <w:rFonts w:ascii="Quicksand" w:hAnsi="Quicksand"/>
        </w:rPr>
        <w:t>e.g.</w:t>
      </w:r>
      <w:r w:rsidRPr="004C5EA5">
        <w:rPr>
          <w:rFonts w:ascii="Quicksand" w:hAnsi="Quicksand"/>
        </w:rPr>
        <w:t xml:space="preserve"> masks, gloves, and aprons etc), </w:t>
      </w:r>
      <w:r>
        <w:rPr>
          <w:rFonts w:ascii="Quicksand" w:hAnsi="Quicksand"/>
        </w:rPr>
        <w:t xml:space="preserve">and relates to the provision of intimate care. However, there may be other times whereby specific PPE needs to be sourced, such as for sanding furniture or using chemicals. </w:t>
      </w:r>
    </w:p>
    <w:p w14:paraId="570780D4" w14:textId="77777777" w:rsidR="00DC72F5" w:rsidRDefault="00DC72F5" w:rsidP="00DC72F5">
      <w:pPr>
        <w:tabs>
          <w:tab w:val="left" w:pos="4580"/>
        </w:tabs>
        <w:spacing w:before="120" w:after="120" w:line="240" w:lineRule="auto"/>
        <w:rPr>
          <w:rFonts w:ascii="Quicksand" w:hAnsi="Quicksand"/>
        </w:rPr>
      </w:pPr>
      <w:r>
        <w:rPr>
          <w:rFonts w:ascii="Quicksand" w:hAnsi="Quicksand"/>
        </w:rPr>
        <w:t xml:space="preserve">All activities, whether regular or infrequent, should be risk assessed and any PPE requirements should be communicated to your line manager prior to facilitating the task/activity. </w:t>
      </w:r>
    </w:p>
    <w:p w14:paraId="39D6DA43" w14:textId="497D2395" w:rsidR="00AF1F09" w:rsidRPr="00AF1F09" w:rsidRDefault="00AF1F09" w:rsidP="001C25F3">
      <w:pPr>
        <w:autoSpaceDE w:val="0"/>
        <w:autoSpaceDN w:val="0"/>
        <w:adjustRightInd w:val="0"/>
        <w:rPr>
          <w:rFonts w:ascii="Quicksand" w:eastAsia="Times New Roman" w:hAnsi="Quicksand" w:cs="Segoe UI"/>
          <w:bCs/>
          <w:lang w:eastAsia="en-GB"/>
        </w:rPr>
      </w:pPr>
      <w:r w:rsidRPr="00AF1F09">
        <w:rPr>
          <w:rFonts w:ascii="Quicksand" w:eastAsia="Times New Roman" w:hAnsi="Quicksand" w:cs="Segoe UI"/>
          <w:bCs/>
          <w:lang w:eastAsia="en-GB"/>
        </w:rPr>
        <w:t>The responsibility for ordering and ensuring that supplies of gloves and aprons are readily available and accessible lies with the management team</w:t>
      </w:r>
      <w:r w:rsidR="00DC72F5">
        <w:rPr>
          <w:rFonts w:ascii="Quicksand" w:eastAsia="Times New Roman" w:hAnsi="Quicksand" w:cs="Segoe UI"/>
          <w:bCs/>
          <w:lang w:eastAsia="en-GB"/>
        </w:rPr>
        <w:t>.</w:t>
      </w:r>
    </w:p>
    <w:p w14:paraId="049DEE62" w14:textId="2F57CE76" w:rsidR="00AF1F09" w:rsidRPr="00DC72F5" w:rsidRDefault="00AF1F09" w:rsidP="001C25F3">
      <w:pPr>
        <w:autoSpaceDE w:val="0"/>
        <w:autoSpaceDN w:val="0"/>
        <w:adjustRightInd w:val="0"/>
        <w:rPr>
          <w:rFonts w:ascii="Quicksand" w:eastAsia="Times New Roman" w:hAnsi="Quicksand" w:cs="Segoe UI"/>
          <w:bCs/>
          <w:color w:val="002060"/>
          <w:lang w:eastAsia="en-GB"/>
        </w:rPr>
      </w:pPr>
      <w:r w:rsidRPr="00DC72F5">
        <w:rPr>
          <w:rFonts w:ascii="Quicksand" w:eastAsia="Times New Roman" w:hAnsi="Quicksand" w:cs="Segoe UI"/>
          <w:bCs/>
          <w:color w:val="002060"/>
          <w:lang w:eastAsia="en-GB"/>
        </w:rPr>
        <w:t>Spillages of Bodily Waste</w:t>
      </w:r>
    </w:p>
    <w:p w14:paraId="4D00B8BC" w14:textId="71759C85" w:rsidR="00AF1F09" w:rsidRDefault="00052FF3" w:rsidP="001C25F3">
      <w:pPr>
        <w:autoSpaceDE w:val="0"/>
        <w:autoSpaceDN w:val="0"/>
        <w:adjustRightInd w:val="0"/>
        <w:rPr>
          <w:rFonts w:ascii="Quicksand" w:eastAsia="Times New Roman" w:hAnsi="Quicksand" w:cs="Segoe UI"/>
          <w:bCs/>
          <w:lang w:eastAsia="en-GB"/>
        </w:rPr>
      </w:pPr>
      <w:r>
        <w:rPr>
          <w:rFonts w:ascii="Quicksand" w:eastAsia="Times New Roman" w:hAnsi="Quicksand" w:cs="Segoe UI"/>
          <w:bCs/>
          <w:lang w:eastAsia="en-GB"/>
        </w:rPr>
        <w:t>Employees</w:t>
      </w:r>
      <w:r w:rsidR="00AF1F09" w:rsidRPr="00AF1F09">
        <w:rPr>
          <w:rFonts w:ascii="Quicksand" w:eastAsia="Times New Roman" w:hAnsi="Quicksand" w:cs="Segoe UI"/>
          <w:bCs/>
          <w:lang w:eastAsia="en-GB"/>
        </w:rPr>
        <w:t xml:space="preserve"> should treat every spillage of body fluids or body waste (blood, vomit, urine, faeces, phlegm, sputum, etc) as potentially infectious. </w:t>
      </w:r>
      <w:r>
        <w:rPr>
          <w:rFonts w:ascii="Quicksand" w:eastAsia="Times New Roman" w:hAnsi="Quicksand" w:cs="Segoe UI"/>
          <w:bCs/>
          <w:lang w:eastAsia="en-GB"/>
        </w:rPr>
        <w:t>Employees</w:t>
      </w:r>
      <w:r w:rsidR="00AF1F09" w:rsidRPr="00AF1F09">
        <w:rPr>
          <w:rFonts w:ascii="Quicksand" w:eastAsia="Times New Roman" w:hAnsi="Quicksand" w:cs="Segoe UI"/>
          <w:bCs/>
          <w:lang w:eastAsia="en-GB"/>
        </w:rPr>
        <w:t xml:space="preserve"> should isolate and clean the spillage site as quickly</w:t>
      </w:r>
      <w:r>
        <w:rPr>
          <w:rFonts w:ascii="Quicksand" w:eastAsia="Times New Roman" w:hAnsi="Quicksand" w:cs="Segoe UI"/>
          <w:bCs/>
          <w:lang w:eastAsia="en-GB"/>
        </w:rPr>
        <w:t>/</w:t>
      </w:r>
      <w:r w:rsidR="00AF1F09" w:rsidRPr="00AF1F09">
        <w:rPr>
          <w:rFonts w:ascii="Quicksand" w:eastAsia="Times New Roman" w:hAnsi="Quicksand" w:cs="Segoe UI"/>
          <w:bCs/>
          <w:lang w:eastAsia="en-GB"/>
        </w:rPr>
        <w:t xml:space="preserve">safely as possible (but </w:t>
      </w:r>
      <w:proofErr w:type="gramStart"/>
      <w:r w:rsidR="00AF1F09" w:rsidRPr="00AF1F09">
        <w:rPr>
          <w:rFonts w:ascii="Quicksand" w:eastAsia="Times New Roman" w:hAnsi="Quicksand" w:cs="Segoe UI"/>
          <w:bCs/>
          <w:lang w:eastAsia="en-GB"/>
        </w:rPr>
        <w:t>never before</w:t>
      </w:r>
      <w:proofErr w:type="gramEnd"/>
      <w:r w:rsidR="00AF1F09" w:rsidRPr="00AF1F09">
        <w:rPr>
          <w:rFonts w:ascii="Quicksand" w:eastAsia="Times New Roman" w:hAnsi="Quicksand" w:cs="Segoe UI"/>
          <w:bCs/>
          <w:lang w:eastAsia="en-GB"/>
        </w:rPr>
        <w:t xml:space="preserve"> they are wearing suitable PPE)</w:t>
      </w:r>
      <w:r>
        <w:rPr>
          <w:rFonts w:ascii="Quicksand" w:eastAsia="Times New Roman" w:hAnsi="Quicksand" w:cs="Segoe UI"/>
          <w:bCs/>
          <w:lang w:eastAsia="en-GB"/>
        </w:rPr>
        <w:t>.</w:t>
      </w:r>
    </w:p>
    <w:p w14:paraId="79EBC488" w14:textId="6302E73B" w:rsidR="00052FF3" w:rsidRPr="00B603B8" w:rsidRDefault="00052FF3" w:rsidP="001C25F3">
      <w:pPr>
        <w:autoSpaceDE w:val="0"/>
        <w:autoSpaceDN w:val="0"/>
        <w:adjustRightInd w:val="0"/>
        <w:rPr>
          <w:rFonts w:ascii="Quicksand" w:eastAsia="Times New Roman" w:hAnsi="Quicksand" w:cs="Segoe UI"/>
          <w:bCs/>
          <w:color w:val="002060"/>
          <w:lang w:eastAsia="en-GB"/>
        </w:rPr>
      </w:pPr>
      <w:r w:rsidRPr="00B603B8">
        <w:rPr>
          <w:rFonts w:ascii="Quicksand" w:eastAsia="Times New Roman" w:hAnsi="Quicksand" w:cs="Segoe UI"/>
          <w:bCs/>
          <w:color w:val="002060"/>
          <w:lang w:eastAsia="en-GB"/>
        </w:rPr>
        <w:t>Touchpoints</w:t>
      </w:r>
    </w:p>
    <w:p w14:paraId="016DAF9C" w14:textId="2B617478" w:rsidR="00052FF3" w:rsidRDefault="00052FF3" w:rsidP="001C25F3">
      <w:pPr>
        <w:autoSpaceDE w:val="0"/>
        <w:autoSpaceDN w:val="0"/>
        <w:adjustRightInd w:val="0"/>
        <w:rPr>
          <w:rFonts w:ascii="Quicksand" w:eastAsia="Times New Roman" w:hAnsi="Quicksand" w:cs="Segoe UI"/>
          <w:bCs/>
          <w:lang w:eastAsia="en-GB"/>
        </w:rPr>
      </w:pPr>
      <w:r>
        <w:rPr>
          <w:rFonts w:ascii="Quicksand" w:eastAsia="Times New Roman" w:hAnsi="Quicksand" w:cs="Segoe UI"/>
          <w:bCs/>
          <w:lang w:eastAsia="en-GB"/>
        </w:rPr>
        <w:t xml:space="preserve">Cleaning schedules should ensure that attention is paid to </w:t>
      </w:r>
      <w:proofErr w:type="gramStart"/>
      <w:r>
        <w:rPr>
          <w:rFonts w:ascii="Quicksand" w:eastAsia="Times New Roman" w:hAnsi="Quicksand" w:cs="Segoe UI"/>
          <w:bCs/>
          <w:lang w:eastAsia="en-GB"/>
        </w:rPr>
        <w:t>touchpoints;</w:t>
      </w:r>
      <w:proofErr w:type="gramEnd"/>
      <w:r>
        <w:rPr>
          <w:rFonts w:ascii="Quicksand" w:eastAsia="Times New Roman" w:hAnsi="Quicksand" w:cs="Segoe UI"/>
          <w:bCs/>
          <w:lang w:eastAsia="en-GB"/>
        </w:rPr>
        <w:t xml:space="preserve"> phones, door handles</w:t>
      </w:r>
      <w:r w:rsidR="00B603B8">
        <w:rPr>
          <w:rFonts w:ascii="Quicksand" w:eastAsia="Times New Roman" w:hAnsi="Quicksand" w:cs="Segoe UI"/>
          <w:bCs/>
          <w:lang w:eastAsia="en-GB"/>
        </w:rPr>
        <w:t xml:space="preserve">, light switches, etc. Fabric pull cords for light switches should be avoided and will be replaced in favour of plastic/wipe-clean cords. </w:t>
      </w:r>
    </w:p>
    <w:p w14:paraId="54BDFA68" w14:textId="30220858" w:rsidR="00B603B8" w:rsidRPr="00B603B8" w:rsidRDefault="00B603B8" w:rsidP="001C25F3">
      <w:pPr>
        <w:autoSpaceDE w:val="0"/>
        <w:autoSpaceDN w:val="0"/>
        <w:adjustRightInd w:val="0"/>
        <w:rPr>
          <w:rFonts w:ascii="Quicksand" w:eastAsia="Times New Roman" w:hAnsi="Quicksand" w:cs="Segoe UI"/>
          <w:bCs/>
          <w:color w:val="002060"/>
          <w:lang w:eastAsia="en-GB"/>
        </w:rPr>
      </w:pPr>
      <w:r w:rsidRPr="00B603B8">
        <w:rPr>
          <w:rFonts w:ascii="Quicksand" w:eastAsia="Times New Roman" w:hAnsi="Quicksand" w:cs="Segoe UI"/>
          <w:bCs/>
          <w:color w:val="002060"/>
          <w:lang w:eastAsia="en-GB"/>
        </w:rPr>
        <w:t xml:space="preserve">Legal and External References </w:t>
      </w:r>
    </w:p>
    <w:p w14:paraId="6F4163AA" w14:textId="06EB121D" w:rsidR="00B603B8" w:rsidRPr="00B603B8" w:rsidRDefault="00B603B8" w:rsidP="00B603B8">
      <w:pPr>
        <w:autoSpaceDE w:val="0"/>
        <w:autoSpaceDN w:val="0"/>
        <w:adjustRightInd w:val="0"/>
        <w:rPr>
          <w:rFonts w:ascii="Quicksand" w:eastAsia="Times New Roman" w:hAnsi="Quicksand" w:cs="Segoe UI"/>
          <w:bCs/>
          <w:lang w:eastAsia="en-GB"/>
        </w:rPr>
      </w:pPr>
      <w:r>
        <w:rPr>
          <w:rFonts w:ascii="Quicksand" w:eastAsia="Times New Roman" w:hAnsi="Quicksand" w:cs="Segoe UI"/>
          <w:bCs/>
          <w:lang w:eastAsia="en-GB"/>
        </w:rPr>
        <w:t xml:space="preserve">Nansa </w:t>
      </w:r>
      <w:r w:rsidRPr="00B603B8">
        <w:rPr>
          <w:rFonts w:ascii="Quicksand" w:eastAsia="Times New Roman" w:hAnsi="Quicksand" w:cs="Segoe UI"/>
          <w:bCs/>
          <w:lang w:eastAsia="en-GB"/>
        </w:rPr>
        <w:t>will adhere to infection control legislation:</w:t>
      </w:r>
    </w:p>
    <w:p w14:paraId="2700539F" w14:textId="203FE3AE" w:rsidR="00B603B8" w:rsidRPr="00B603B8" w:rsidRDefault="00B603B8">
      <w:pPr>
        <w:pStyle w:val="ListParagraph"/>
        <w:numPr>
          <w:ilvl w:val="0"/>
          <w:numId w:val="67"/>
        </w:numPr>
        <w:autoSpaceDE w:val="0"/>
        <w:autoSpaceDN w:val="0"/>
        <w:adjustRightInd w:val="0"/>
        <w:rPr>
          <w:rFonts w:ascii="Quicksand" w:eastAsia="Times New Roman" w:hAnsi="Quicksand" w:cs="Segoe UI"/>
          <w:bCs/>
          <w:lang w:eastAsia="en-GB"/>
        </w:rPr>
      </w:pPr>
      <w:r w:rsidRPr="00B603B8">
        <w:rPr>
          <w:rFonts w:ascii="Quicksand" w:eastAsia="Times New Roman" w:hAnsi="Quicksand" w:cs="Segoe UI"/>
          <w:bCs/>
          <w:lang w:eastAsia="en-GB"/>
        </w:rPr>
        <w:t>The Health and Safety at Work Act and the Public Health Infectious Diseases Regulations 1988, which place a duty on Nansa to prevent the spread of infection,</w:t>
      </w:r>
    </w:p>
    <w:p w14:paraId="316DD7F9" w14:textId="6C886FC3" w:rsidR="00B603B8" w:rsidRPr="00B603B8" w:rsidRDefault="00B603B8">
      <w:pPr>
        <w:pStyle w:val="ListParagraph"/>
        <w:numPr>
          <w:ilvl w:val="0"/>
          <w:numId w:val="67"/>
        </w:numPr>
        <w:autoSpaceDE w:val="0"/>
        <w:autoSpaceDN w:val="0"/>
        <w:adjustRightInd w:val="0"/>
        <w:rPr>
          <w:rFonts w:ascii="Quicksand" w:eastAsia="Times New Roman" w:hAnsi="Quicksand" w:cs="Segoe UI"/>
          <w:bCs/>
          <w:lang w:eastAsia="en-GB"/>
        </w:rPr>
      </w:pPr>
      <w:r w:rsidRPr="00B603B8">
        <w:rPr>
          <w:rFonts w:ascii="Quicksand" w:eastAsia="Times New Roman" w:hAnsi="Quicksand" w:cs="Segoe UI"/>
          <w:bCs/>
          <w:lang w:eastAsia="en-GB"/>
        </w:rPr>
        <w:t>The Reporting of Incidents, Diseases and Dangerous Occurrences Regulations 1995, which place a duty on Nansa to report outbreaks of certain diseases as well as accidents such as needle/sharp accidents,</w:t>
      </w:r>
    </w:p>
    <w:p w14:paraId="3E04EC1A" w14:textId="16FCAFB1" w:rsidR="00B603B8" w:rsidRPr="00B603B8" w:rsidRDefault="00B603B8">
      <w:pPr>
        <w:pStyle w:val="ListParagraph"/>
        <w:numPr>
          <w:ilvl w:val="0"/>
          <w:numId w:val="67"/>
        </w:numPr>
        <w:autoSpaceDE w:val="0"/>
        <w:autoSpaceDN w:val="0"/>
        <w:adjustRightInd w:val="0"/>
        <w:rPr>
          <w:rFonts w:ascii="Quicksand" w:eastAsia="Times New Roman" w:hAnsi="Quicksand" w:cs="Segoe UI"/>
          <w:bCs/>
          <w:lang w:eastAsia="en-GB"/>
        </w:rPr>
      </w:pPr>
      <w:r w:rsidRPr="00B603B8">
        <w:rPr>
          <w:rFonts w:ascii="Quicksand" w:eastAsia="Times New Roman" w:hAnsi="Quicksand" w:cs="Segoe UI"/>
          <w:bCs/>
          <w:lang w:eastAsia="en-GB"/>
        </w:rPr>
        <w:t>The Control of Substances Hazardous to Health Regulations 2002 (COSHH), which place a duty on Nansa to ensure that potentially infectious materials within the organisation are identified as hazards and dealt with accordingly,</w:t>
      </w:r>
    </w:p>
    <w:p w14:paraId="5DE27477" w14:textId="74760B9A" w:rsidR="00B603B8" w:rsidRDefault="00B603B8">
      <w:pPr>
        <w:pStyle w:val="ListParagraph"/>
        <w:numPr>
          <w:ilvl w:val="0"/>
          <w:numId w:val="67"/>
        </w:numPr>
        <w:autoSpaceDE w:val="0"/>
        <w:autoSpaceDN w:val="0"/>
        <w:adjustRightInd w:val="0"/>
        <w:rPr>
          <w:rFonts w:ascii="Quicksand" w:eastAsia="Times New Roman" w:hAnsi="Quicksand" w:cs="Segoe UI"/>
          <w:bCs/>
          <w:lang w:eastAsia="en-GB"/>
        </w:rPr>
      </w:pPr>
      <w:r w:rsidRPr="00B603B8">
        <w:rPr>
          <w:rFonts w:ascii="Quicksand" w:eastAsia="Times New Roman" w:hAnsi="Quicksand" w:cs="Segoe UI"/>
          <w:bCs/>
          <w:lang w:eastAsia="en-GB"/>
        </w:rPr>
        <w:t>The Environmental Protection Act 1990, which makes it the responsibility of Nansa to dispose of clinical waste safely</w:t>
      </w:r>
      <w:r>
        <w:rPr>
          <w:rFonts w:ascii="Quicksand" w:eastAsia="Times New Roman" w:hAnsi="Quicksand" w:cs="Segoe UI"/>
          <w:bCs/>
          <w:lang w:eastAsia="en-GB"/>
        </w:rPr>
        <w:t>.</w:t>
      </w:r>
    </w:p>
    <w:p w14:paraId="2E0E2E18" w14:textId="28C5D895" w:rsidR="00B603B8" w:rsidRDefault="00B603B8" w:rsidP="00B603B8">
      <w:pPr>
        <w:autoSpaceDE w:val="0"/>
        <w:autoSpaceDN w:val="0"/>
        <w:adjustRightInd w:val="0"/>
        <w:rPr>
          <w:rFonts w:ascii="Quicksand" w:eastAsia="Times New Roman" w:hAnsi="Quicksand" w:cs="Segoe UI"/>
          <w:bCs/>
          <w:lang w:eastAsia="en-GB"/>
        </w:rPr>
      </w:pPr>
    </w:p>
    <w:p w14:paraId="7564A908" w14:textId="11FFBEDE" w:rsidR="00B54A51" w:rsidRDefault="00B54A51" w:rsidP="00B603B8">
      <w:pPr>
        <w:autoSpaceDE w:val="0"/>
        <w:autoSpaceDN w:val="0"/>
        <w:adjustRightInd w:val="0"/>
        <w:rPr>
          <w:rFonts w:ascii="Quicksand" w:eastAsia="Times New Roman" w:hAnsi="Quicksand" w:cs="Segoe UI"/>
          <w:b/>
          <w:lang w:eastAsia="en-GB"/>
        </w:rPr>
      </w:pPr>
      <w:r w:rsidRPr="00B54A51">
        <w:rPr>
          <w:rFonts w:ascii="Quicksand" w:eastAsia="Times New Roman" w:hAnsi="Quicksand" w:cs="Segoe UI"/>
          <w:b/>
          <w:lang w:eastAsia="en-GB"/>
        </w:rPr>
        <w:t>Fire Safety</w:t>
      </w:r>
      <w:r w:rsidR="006C5253">
        <w:rPr>
          <w:rFonts w:ascii="Quicksand" w:eastAsia="Times New Roman" w:hAnsi="Quicksand" w:cs="Segoe UI"/>
          <w:b/>
          <w:lang w:eastAsia="en-GB"/>
        </w:rPr>
        <w:t xml:space="preserve"> Policy</w:t>
      </w:r>
    </w:p>
    <w:p w14:paraId="11DCE8C4" w14:textId="77777777" w:rsidR="00B54A51" w:rsidRPr="00B37B05" w:rsidRDefault="00B54A51" w:rsidP="00B54A51">
      <w:pPr>
        <w:tabs>
          <w:tab w:val="left" w:pos="4580"/>
        </w:tabs>
        <w:spacing w:before="120" w:after="120" w:line="276" w:lineRule="auto"/>
        <w:rPr>
          <w:rFonts w:ascii="Quicksand" w:hAnsi="Quicksand" w:cs="Arial"/>
          <w:color w:val="002060"/>
          <w:szCs w:val="24"/>
        </w:rPr>
      </w:pPr>
      <w:r w:rsidRPr="00B37B05">
        <w:rPr>
          <w:rFonts w:ascii="Quicksand" w:hAnsi="Quicksand" w:cs="Arial"/>
          <w:color w:val="002060"/>
          <w:szCs w:val="24"/>
        </w:rPr>
        <w:t>Objectives and Purpose of the Policy</w:t>
      </w:r>
    </w:p>
    <w:p w14:paraId="62DA579B" w14:textId="6CACB94C" w:rsidR="00B54A51" w:rsidRPr="00B54A51" w:rsidRDefault="00B54A51" w:rsidP="00B54A51">
      <w:pPr>
        <w:pStyle w:val="BodyText"/>
        <w:jc w:val="left"/>
        <w:rPr>
          <w:rFonts w:ascii="Quicksand" w:hAnsi="Quicksand"/>
          <w:iCs/>
          <w:color w:val="auto"/>
        </w:rPr>
      </w:pPr>
      <w:r>
        <w:rPr>
          <w:rFonts w:ascii="Quicksand" w:hAnsi="Quicksand"/>
          <w:iCs/>
          <w:color w:val="auto"/>
        </w:rPr>
        <w:t>This fire safety policy demonstrates how N</w:t>
      </w:r>
      <w:r w:rsidRPr="00B54A51">
        <w:rPr>
          <w:rFonts w:ascii="Quicksand" w:hAnsi="Quicksand"/>
          <w:iCs/>
          <w:color w:val="auto"/>
        </w:rPr>
        <w:t>ansa</w:t>
      </w:r>
      <w:r>
        <w:rPr>
          <w:rFonts w:ascii="Quicksand" w:hAnsi="Quicksand"/>
          <w:iCs/>
          <w:color w:val="auto"/>
        </w:rPr>
        <w:t xml:space="preserve"> will</w:t>
      </w:r>
      <w:r w:rsidRPr="00B54A51">
        <w:rPr>
          <w:rFonts w:ascii="Quicksand" w:hAnsi="Quicksand"/>
          <w:color w:val="auto"/>
        </w:rPr>
        <w:t xml:space="preserve"> comply with our legal obligations to </w:t>
      </w:r>
      <w:r>
        <w:rPr>
          <w:rFonts w:ascii="Quicksand" w:hAnsi="Quicksand"/>
          <w:color w:val="auto"/>
        </w:rPr>
        <w:t>employees</w:t>
      </w:r>
      <w:r w:rsidRPr="00B54A51">
        <w:rPr>
          <w:rFonts w:ascii="Quicksand" w:hAnsi="Quicksand"/>
          <w:color w:val="auto"/>
        </w:rPr>
        <w:t>, volunteers, service users and visitors</w:t>
      </w:r>
      <w:r>
        <w:rPr>
          <w:rFonts w:ascii="Quicksand" w:hAnsi="Quicksand"/>
          <w:color w:val="auto"/>
        </w:rPr>
        <w:t>,</w:t>
      </w:r>
      <w:r w:rsidRPr="00B54A51">
        <w:rPr>
          <w:rFonts w:ascii="Quicksand" w:hAnsi="Quicksand"/>
          <w:color w:val="auto"/>
        </w:rPr>
        <w:t xml:space="preserve"> under the </w:t>
      </w:r>
      <w:r w:rsidRPr="00B54A51">
        <w:rPr>
          <w:rFonts w:ascii="Quicksand" w:hAnsi="Quicksand"/>
          <w:iCs/>
          <w:color w:val="auto"/>
        </w:rPr>
        <w:t>Regulatory Reform (Fire Safety) Order 2005</w:t>
      </w:r>
      <w:r w:rsidRPr="00B54A51">
        <w:rPr>
          <w:rFonts w:ascii="Quicksand" w:hAnsi="Quicksand"/>
          <w:color w:val="auto"/>
        </w:rPr>
        <w:t xml:space="preserve"> </w:t>
      </w:r>
      <w:r w:rsidRPr="00B54A51">
        <w:rPr>
          <w:rFonts w:ascii="Quicksand" w:hAnsi="Quicksand"/>
          <w:iCs/>
          <w:color w:val="auto"/>
        </w:rPr>
        <w:t>(The Order)</w:t>
      </w:r>
    </w:p>
    <w:p w14:paraId="6D5FBC2F" w14:textId="77777777" w:rsidR="00B54A51" w:rsidRPr="00B54A51" w:rsidRDefault="00B54A51" w:rsidP="00B54A51">
      <w:pPr>
        <w:pStyle w:val="BodyText"/>
        <w:jc w:val="left"/>
        <w:rPr>
          <w:rFonts w:ascii="Quicksand" w:hAnsi="Quicksand"/>
        </w:rPr>
      </w:pPr>
    </w:p>
    <w:p w14:paraId="020B4019" w14:textId="042B7B6F" w:rsidR="00D100B9" w:rsidRDefault="00B54A51" w:rsidP="00B54A51">
      <w:pPr>
        <w:pStyle w:val="BodyText"/>
        <w:jc w:val="left"/>
        <w:rPr>
          <w:rFonts w:ascii="Quicksand" w:hAnsi="Quicksand"/>
          <w:color w:val="002060"/>
        </w:rPr>
      </w:pPr>
      <w:r w:rsidRPr="00B54A51">
        <w:rPr>
          <w:rFonts w:ascii="Quicksand" w:hAnsi="Quicksand"/>
          <w:color w:val="002060"/>
        </w:rPr>
        <w:t>Scope and Responsibilities</w:t>
      </w:r>
    </w:p>
    <w:p w14:paraId="132AFE0F" w14:textId="77777777" w:rsidR="00D100B9" w:rsidRPr="00D100B9" w:rsidRDefault="00D100B9" w:rsidP="00B54A51">
      <w:pPr>
        <w:pStyle w:val="BodyText"/>
        <w:jc w:val="left"/>
        <w:rPr>
          <w:rFonts w:ascii="Quicksand" w:hAnsi="Quicksand"/>
          <w:color w:val="002060"/>
          <w:sz w:val="8"/>
          <w:szCs w:val="8"/>
        </w:rPr>
      </w:pPr>
    </w:p>
    <w:p w14:paraId="1C11DAA0" w14:textId="17740370" w:rsidR="00B54A51" w:rsidRDefault="00B54A51" w:rsidP="00B54A51">
      <w:pPr>
        <w:pStyle w:val="BodyText"/>
        <w:jc w:val="left"/>
        <w:rPr>
          <w:rFonts w:ascii="Quicksand" w:hAnsi="Quicksand"/>
          <w:color w:val="auto"/>
        </w:rPr>
      </w:pPr>
      <w:r w:rsidRPr="00D100B9">
        <w:rPr>
          <w:rFonts w:ascii="Quicksand" w:hAnsi="Quicksand"/>
          <w:color w:val="auto"/>
        </w:rPr>
        <w:t xml:space="preserve">This policy addresses our obligation under </w:t>
      </w:r>
      <w:r w:rsidR="00D100B9">
        <w:rPr>
          <w:rFonts w:ascii="Quicksand" w:hAnsi="Quicksand"/>
          <w:color w:val="auto"/>
        </w:rPr>
        <w:t>The Order,</w:t>
      </w:r>
      <w:r w:rsidRPr="00D100B9">
        <w:rPr>
          <w:rFonts w:ascii="Quicksand" w:hAnsi="Quicksand"/>
          <w:color w:val="auto"/>
        </w:rPr>
        <w:t xml:space="preserve"> that requires </w:t>
      </w:r>
      <w:r w:rsidR="00D100B9">
        <w:rPr>
          <w:rFonts w:ascii="Quicksand" w:hAnsi="Quicksand"/>
          <w:color w:val="auto"/>
        </w:rPr>
        <w:t>Nansa to:</w:t>
      </w:r>
    </w:p>
    <w:p w14:paraId="58B49423" w14:textId="77777777" w:rsidR="00D100B9" w:rsidRPr="00D100B9" w:rsidRDefault="00D100B9" w:rsidP="00B54A51">
      <w:pPr>
        <w:pStyle w:val="BodyText"/>
        <w:jc w:val="left"/>
        <w:rPr>
          <w:rFonts w:ascii="Quicksand" w:hAnsi="Quicksand"/>
          <w:color w:val="auto"/>
        </w:rPr>
      </w:pPr>
    </w:p>
    <w:p w14:paraId="73FCF8EC" w14:textId="471EB2D4" w:rsidR="00B54A51" w:rsidRPr="00D100B9" w:rsidRDefault="00B54A51">
      <w:pPr>
        <w:pStyle w:val="BodyText"/>
        <w:numPr>
          <w:ilvl w:val="0"/>
          <w:numId w:val="68"/>
        </w:numPr>
        <w:jc w:val="left"/>
        <w:rPr>
          <w:rFonts w:ascii="Quicksand" w:hAnsi="Quicksand"/>
          <w:color w:val="auto"/>
        </w:rPr>
      </w:pPr>
      <w:r w:rsidRPr="00D100B9">
        <w:rPr>
          <w:rFonts w:ascii="Quicksand" w:hAnsi="Quicksand"/>
          <w:color w:val="auto"/>
        </w:rPr>
        <w:t>Develop a policy to minimize the risks associated with fire</w:t>
      </w:r>
      <w:r w:rsidR="00D100B9">
        <w:rPr>
          <w:rFonts w:ascii="Quicksand" w:hAnsi="Quicksand"/>
          <w:color w:val="auto"/>
        </w:rPr>
        <w:t>,</w:t>
      </w:r>
    </w:p>
    <w:p w14:paraId="4AE67CE8" w14:textId="7FBF53A4" w:rsidR="00B54A51" w:rsidRPr="00D100B9" w:rsidRDefault="00B54A51">
      <w:pPr>
        <w:pStyle w:val="BodyText"/>
        <w:numPr>
          <w:ilvl w:val="0"/>
          <w:numId w:val="68"/>
        </w:numPr>
        <w:jc w:val="left"/>
        <w:rPr>
          <w:rFonts w:ascii="Quicksand" w:hAnsi="Quicksand"/>
          <w:color w:val="auto"/>
        </w:rPr>
      </w:pPr>
      <w:r w:rsidRPr="00D100B9">
        <w:rPr>
          <w:rFonts w:ascii="Quicksand" w:hAnsi="Quicksand"/>
          <w:color w:val="auto"/>
        </w:rPr>
        <w:t>Reduce the risk of an outbreak of fire</w:t>
      </w:r>
      <w:r w:rsidR="00D100B9">
        <w:rPr>
          <w:rFonts w:ascii="Quicksand" w:hAnsi="Quicksand"/>
          <w:color w:val="auto"/>
        </w:rPr>
        <w:t>,</w:t>
      </w:r>
    </w:p>
    <w:p w14:paraId="07529DD6" w14:textId="69F8B89B" w:rsidR="00B54A51" w:rsidRPr="00D100B9" w:rsidRDefault="00B54A51">
      <w:pPr>
        <w:pStyle w:val="BodyText"/>
        <w:numPr>
          <w:ilvl w:val="0"/>
          <w:numId w:val="68"/>
        </w:numPr>
        <w:jc w:val="left"/>
        <w:rPr>
          <w:rFonts w:ascii="Quicksand" w:hAnsi="Quicksand"/>
          <w:color w:val="auto"/>
        </w:rPr>
      </w:pPr>
      <w:r w:rsidRPr="00D100B9">
        <w:rPr>
          <w:rFonts w:ascii="Quicksand" w:hAnsi="Quicksand"/>
          <w:color w:val="auto"/>
        </w:rPr>
        <w:t>Reduce the risk of the spread of fire</w:t>
      </w:r>
      <w:r w:rsidR="00D100B9">
        <w:rPr>
          <w:rFonts w:ascii="Quicksand" w:hAnsi="Quicksand"/>
          <w:color w:val="auto"/>
        </w:rPr>
        <w:t>,</w:t>
      </w:r>
    </w:p>
    <w:p w14:paraId="077DCE26" w14:textId="05CF003B" w:rsidR="00B54A51" w:rsidRPr="00D100B9" w:rsidRDefault="00B54A51">
      <w:pPr>
        <w:pStyle w:val="BodyText"/>
        <w:numPr>
          <w:ilvl w:val="0"/>
          <w:numId w:val="68"/>
        </w:numPr>
        <w:jc w:val="left"/>
        <w:rPr>
          <w:rFonts w:ascii="Quicksand" w:hAnsi="Quicksand"/>
          <w:color w:val="auto"/>
        </w:rPr>
      </w:pPr>
      <w:r w:rsidRPr="00D100B9">
        <w:rPr>
          <w:rFonts w:ascii="Quicksand" w:hAnsi="Quicksand"/>
          <w:color w:val="auto"/>
        </w:rPr>
        <w:t>Provide a means of escape</w:t>
      </w:r>
      <w:r w:rsidR="00D100B9">
        <w:rPr>
          <w:rFonts w:ascii="Quicksand" w:hAnsi="Quicksand"/>
          <w:color w:val="auto"/>
        </w:rPr>
        <w:t>,</w:t>
      </w:r>
    </w:p>
    <w:p w14:paraId="005A2C26" w14:textId="71489CD1" w:rsidR="00B54A51" w:rsidRPr="00D100B9" w:rsidRDefault="00B54A51">
      <w:pPr>
        <w:pStyle w:val="BodyText"/>
        <w:numPr>
          <w:ilvl w:val="0"/>
          <w:numId w:val="68"/>
        </w:numPr>
        <w:jc w:val="left"/>
        <w:rPr>
          <w:rFonts w:ascii="Quicksand" w:hAnsi="Quicksand"/>
          <w:color w:val="auto"/>
        </w:rPr>
      </w:pPr>
      <w:r w:rsidRPr="00D100B9">
        <w:rPr>
          <w:rFonts w:ascii="Quicksand" w:hAnsi="Quicksand"/>
          <w:color w:val="auto"/>
        </w:rPr>
        <w:t>Demonstrate preventive action</w:t>
      </w:r>
      <w:r w:rsidR="00D100B9">
        <w:rPr>
          <w:rFonts w:ascii="Quicksand" w:hAnsi="Quicksand"/>
          <w:color w:val="auto"/>
        </w:rPr>
        <w:t>.</w:t>
      </w:r>
    </w:p>
    <w:p w14:paraId="1E5C64F4" w14:textId="77777777" w:rsidR="00B54A51" w:rsidRPr="00D100B9" w:rsidRDefault="00B54A51" w:rsidP="00B54A51">
      <w:pPr>
        <w:pStyle w:val="BodyText"/>
        <w:jc w:val="left"/>
        <w:rPr>
          <w:rFonts w:ascii="Quicksand" w:hAnsi="Quicksand"/>
          <w:color w:val="auto"/>
        </w:rPr>
      </w:pPr>
    </w:p>
    <w:p w14:paraId="18399674" w14:textId="3A85B32F" w:rsidR="00D100B9" w:rsidRDefault="00B54A51" w:rsidP="00B54A51">
      <w:pPr>
        <w:pStyle w:val="BodyText"/>
        <w:jc w:val="left"/>
        <w:rPr>
          <w:rFonts w:ascii="Quicksand" w:hAnsi="Quicksand"/>
          <w:color w:val="002060"/>
        </w:rPr>
      </w:pPr>
      <w:r w:rsidRPr="00B54A51">
        <w:rPr>
          <w:rFonts w:ascii="Quicksand" w:hAnsi="Quicksand"/>
          <w:color w:val="002060"/>
        </w:rPr>
        <w:t>Application</w:t>
      </w:r>
    </w:p>
    <w:p w14:paraId="7AEB7EC1" w14:textId="2CD8F3FB" w:rsidR="00D100B9" w:rsidRPr="00D100B9" w:rsidRDefault="00D100B9" w:rsidP="00D100B9">
      <w:pPr>
        <w:pStyle w:val="Nansa3rdheading"/>
        <w:spacing w:before="120" w:after="120" w:line="240" w:lineRule="auto"/>
        <w:rPr>
          <w:rFonts w:ascii="Quicksand" w:hAnsi="Quicksand"/>
          <w:bCs/>
          <w:color w:val="auto"/>
          <w:sz w:val="24"/>
        </w:rPr>
      </w:pPr>
      <w:r w:rsidRPr="006717F2">
        <w:rPr>
          <w:rFonts w:ascii="Quicksand" w:hAnsi="Quicksand"/>
          <w:bCs/>
          <w:color w:val="auto"/>
          <w:sz w:val="24"/>
        </w:rPr>
        <w:t xml:space="preserve">The responsibility for </w:t>
      </w:r>
      <w:r>
        <w:rPr>
          <w:rFonts w:ascii="Quicksand" w:hAnsi="Quicksand"/>
          <w:bCs/>
          <w:color w:val="auto"/>
          <w:sz w:val="24"/>
        </w:rPr>
        <w:t>fire</w:t>
      </w:r>
      <w:r w:rsidRPr="006717F2">
        <w:rPr>
          <w:rFonts w:ascii="Quicksand" w:hAnsi="Quicksand"/>
          <w:bCs/>
          <w:color w:val="auto"/>
          <w:sz w:val="24"/>
        </w:rPr>
        <w:t xml:space="preserve"> safety rests with </w:t>
      </w:r>
      <w:r w:rsidR="00171520">
        <w:rPr>
          <w:rFonts w:ascii="Quicksand" w:hAnsi="Quicksand"/>
          <w:bCs/>
          <w:color w:val="auto"/>
          <w:sz w:val="24"/>
        </w:rPr>
        <w:t>EVERYONE</w:t>
      </w:r>
      <w:r w:rsidR="00180822">
        <w:rPr>
          <w:rFonts w:ascii="Quicksand" w:hAnsi="Quicksand"/>
          <w:bCs/>
          <w:color w:val="auto"/>
          <w:sz w:val="24"/>
        </w:rPr>
        <w:t>.</w:t>
      </w:r>
      <w:r>
        <w:rPr>
          <w:rFonts w:ascii="Quicksand" w:hAnsi="Quicksand"/>
          <w:bCs/>
          <w:color w:val="auto"/>
          <w:sz w:val="24"/>
        </w:rPr>
        <w:t xml:space="preserve"> </w:t>
      </w:r>
    </w:p>
    <w:p w14:paraId="765870AB" w14:textId="0233FB63" w:rsidR="00D100B9" w:rsidRDefault="00B54A51" w:rsidP="00B54A51">
      <w:pPr>
        <w:pStyle w:val="BodyText"/>
        <w:jc w:val="left"/>
        <w:rPr>
          <w:rFonts w:ascii="Quicksand" w:hAnsi="Quicksand"/>
          <w:iCs/>
          <w:color w:val="002060"/>
        </w:rPr>
      </w:pPr>
      <w:r w:rsidRPr="00D100B9">
        <w:rPr>
          <w:rFonts w:ascii="Quicksand" w:hAnsi="Quicksand"/>
          <w:iCs/>
          <w:color w:val="002060"/>
        </w:rPr>
        <w:t>The Responsible Person</w:t>
      </w:r>
      <w:r w:rsidR="00D100B9">
        <w:rPr>
          <w:rFonts w:ascii="Quicksand" w:hAnsi="Quicksand"/>
          <w:iCs/>
          <w:color w:val="002060"/>
        </w:rPr>
        <w:t>/s</w:t>
      </w:r>
      <w:r w:rsidR="00D100B9" w:rsidRPr="00D100B9">
        <w:rPr>
          <w:rFonts w:ascii="Quicksand" w:hAnsi="Quicksand"/>
          <w:iCs/>
          <w:color w:val="002060"/>
        </w:rPr>
        <w:t xml:space="preserve">: </w:t>
      </w:r>
    </w:p>
    <w:p w14:paraId="05B53C9C" w14:textId="77777777" w:rsidR="00D100B9" w:rsidRPr="00D100B9" w:rsidRDefault="00D100B9" w:rsidP="00B54A51">
      <w:pPr>
        <w:pStyle w:val="BodyText"/>
        <w:jc w:val="left"/>
        <w:rPr>
          <w:rFonts w:ascii="Quicksand" w:hAnsi="Quicksand"/>
          <w:iCs/>
          <w:color w:val="002060"/>
          <w:sz w:val="8"/>
          <w:szCs w:val="8"/>
        </w:rPr>
      </w:pPr>
    </w:p>
    <w:p w14:paraId="6158C579" w14:textId="34C2E968" w:rsidR="00D100B9" w:rsidRDefault="00D100B9" w:rsidP="00180822">
      <w:pPr>
        <w:pStyle w:val="BodyText"/>
        <w:jc w:val="left"/>
        <w:rPr>
          <w:rFonts w:ascii="Quicksand" w:hAnsi="Quicksand"/>
          <w:bCs/>
          <w:color w:val="002060"/>
        </w:rPr>
      </w:pPr>
      <w:r w:rsidRPr="00D100B9">
        <w:rPr>
          <w:rFonts w:ascii="Quicksand" w:hAnsi="Quicksand"/>
          <w:color w:val="auto"/>
        </w:rPr>
        <w:t>Nansa</w:t>
      </w:r>
      <w:r w:rsidR="00B54A51" w:rsidRPr="00D100B9">
        <w:rPr>
          <w:rFonts w:ascii="Quicksand" w:hAnsi="Quicksand"/>
          <w:color w:val="auto"/>
        </w:rPr>
        <w:t xml:space="preserve"> has appointed a </w:t>
      </w:r>
      <w:r w:rsidR="00171520">
        <w:rPr>
          <w:rFonts w:ascii="Quicksand" w:hAnsi="Quicksand"/>
          <w:color w:val="auto"/>
        </w:rPr>
        <w:t xml:space="preserve">Head of Safety </w:t>
      </w:r>
      <w:r w:rsidRPr="00D100B9">
        <w:rPr>
          <w:rFonts w:ascii="Quicksand" w:hAnsi="Quicksand"/>
          <w:color w:val="auto"/>
        </w:rPr>
        <w:t xml:space="preserve">at each site, they are </w:t>
      </w:r>
      <w:r w:rsidR="00B54A51" w:rsidRPr="00D100B9">
        <w:rPr>
          <w:rFonts w:ascii="Quicksand" w:hAnsi="Quicksand"/>
          <w:color w:val="auto"/>
        </w:rPr>
        <w:t>charged with the responsibility to ensure the safety of our employees, volunteers, service users, any person who may legally come into our premises</w:t>
      </w:r>
      <w:r w:rsidRPr="00D100B9">
        <w:rPr>
          <w:rFonts w:ascii="Quicksand" w:hAnsi="Quicksand"/>
          <w:color w:val="auto"/>
        </w:rPr>
        <w:t>,</w:t>
      </w:r>
      <w:r w:rsidR="00B54A51" w:rsidRPr="00D100B9">
        <w:rPr>
          <w:rFonts w:ascii="Quicksand" w:hAnsi="Quicksand"/>
          <w:color w:val="auto"/>
        </w:rPr>
        <w:t xml:space="preserve"> and anyone not on the premises but who may be affected. </w:t>
      </w:r>
      <w:r w:rsidRPr="00D100B9">
        <w:rPr>
          <w:rFonts w:ascii="Quicksand" w:hAnsi="Quicksand"/>
          <w:color w:val="auto"/>
        </w:rPr>
        <w:t>The Responsible Person/s assigned to each site are as follows:</w:t>
      </w:r>
    </w:p>
    <w:p w14:paraId="77EE7224" w14:textId="666DAF7B" w:rsidR="00D100B9" w:rsidRPr="000A66A5" w:rsidRDefault="00D100B9" w:rsidP="00D100B9">
      <w:pPr>
        <w:pStyle w:val="Nansa3rdheading"/>
        <w:spacing w:before="120" w:after="120" w:line="240" w:lineRule="auto"/>
        <w:rPr>
          <w:rFonts w:ascii="Quicksand" w:hAnsi="Quicksand"/>
          <w:bCs/>
          <w:color w:val="002060"/>
          <w:sz w:val="24"/>
        </w:rPr>
      </w:pPr>
      <w:r>
        <w:rPr>
          <w:rFonts w:ascii="Quicksand" w:hAnsi="Quicksand"/>
          <w:bCs/>
          <w:color w:val="002060"/>
          <w:sz w:val="24"/>
        </w:rPr>
        <w:t xml:space="preserve">Responsible Person (Head of </w:t>
      </w:r>
      <w:r w:rsidRPr="000A66A5">
        <w:rPr>
          <w:rFonts w:ascii="Quicksand" w:hAnsi="Quicksand"/>
          <w:bCs/>
          <w:color w:val="002060"/>
          <w:sz w:val="24"/>
        </w:rPr>
        <w:t>Trading and Partnerships</w:t>
      </w:r>
      <w:r>
        <w:rPr>
          <w:rFonts w:ascii="Quicksand" w:hAnsi="Quicksand"/>
          <w:bCs/>
          <w:color w:val="002060"/>
          <w:sz w:val="24"/>
        </w:rPr>
        <w:t>)</w:t>
      </w:r>
    </w:p>
    <w:p w14:paraId="119DC970" w14:textId="77777777" w:rsidR="00D100B9" w:rsidRDefault="00D100B9" w:rsidP="00D100B9">
      <w:pPr>
        <w:pStyle w:val="Nansa3rdheading"/>
        <w:spacing w:after="0" w:line="240" w:lineRule="auto"/>
        <w:rPr>
          <w:rFonts w:ascii="Quicksand" w:hAnsi="Quicksand"/>
          <w:bCs/>
          <w:color w:val="auto"/>
          <w:sz w:val="24"/>
        </w:rPr>
      </w:pPr>
      <w:r>
        <w:rPr>
          <w:rFonts w:ascii="Quicksand" w:hAnsi="Quicksand"/>
          <w:bCs/>
          <w:color w:val="auto"/>
          <w:sz w:val="24"/>
        </w:rPr>
        <w:t>Kids Kiosk, Wroxham*</w:t>
      </w:r>
    </w:p>
    <w:p w14:paraId="6D4598FD" w14:textId="77777777" w:rsidR="00D100B9" w:rsidRDefault="00D100B9" w:rsidP="00D100B9">
      <w:pPr>
        <w:pStyle w:val="Nansa3rdheading"/>
        <w:spacing w:after="0" w:line="240" w:lineRule="auto"/>
        <w:rPr>
          <w:rFonts w:ascii="Quicksand" w:hAnsi="Quicksand"/>
          <w:bCs/>
          <w:color w:val="auto"/>
          <w:sz w:val="24"/>
        </w:rPr>
      </w:pPr>
      <w:r>
        <w:rPr>
          <w:rFonts w:ascii="Quicksand" w:hAnsi="Quicksand"/>
          <w:bCs/>
          <w:color w:val="auto"/>
          <w:sz w:val="24"/>
        </w:rPr>
        <w:t>St Leonards Office, Norwich</w:t>
      </w:r>
    </w:p>
    <w:p w14:paraId="1D908215" w14:textId="77777777" w:rsidR="00D100B9" w:rsidRDefault="00D100B9" w:rsidP="00D100B9">
      <w:pPr>
        <w:pStyle w:val="Nansa3rdheading"/>
        <w:spacing w:after="0" w:line="240" w:lineRule="auto"/>
        <w:rPr>
          <w:rFonts w:ascii="Quicksand" w:hAnsi="Quicksand"/>
          <w:bCs/>
          <w:color w:val="auto"/>
          <w:sz w:val="24"/>
        </w:rPr>
      </w:pPr>
      <w:r>
        <w:rPr>
          <w:rFonts w:ascii="Quicksand" w:hAnsi="Quicksand"/>
          <w:bCs/>
          <w:color w:val="auto"/>
          <w:sz w:val="24"/>
        </w:rPr>
        <w:t>Charity Shop, Magdalen Street, Norwich</w:t>
      </w:r>
    </w:p>
    <w:p w14:paraId="4BDB31E6" w14:textId="77777777" w:rsidR="00D100B9" w:rsidRDefault="00D100B9" w:rsidP="00D100B9">
      <w:pPr>
        <w:pStyle w:val="Nansa3rdheading"/>
        <w:spacing w:after="0" w:line="240" w:lineRule="auto"/>
        <w:rPr>
          <w:rFonts w:ascii="Quicksand" w:hAnsi="Quicksand"/>
          <w:bCs/>
          <w:color w:val="auto"/>
          <w:sz w:val="24"/>
        </w:rPr>
      </w:pPr>
      <w:r>
        <w:rPr>
          <w:rFonts w:ascii="Quicksand" w:hAnsi="Quicksand"/>
          <w:bCs/>
          <w:color w:val="auto"/>
          <w:sz w:val="24"/>
        </w:rPr>
        <w:t>Charity Shop, Earlham House, Norwich</w:t>
      </w:r>
    </w:p>
    <w:p w14:paraId="33162F54" w14:textId="77777777" w:rsidR="00D100B9" w:rsidRDefault="00D100B9" w:rsidP="00D100B9">
      <w:pPr>
        <w:pStyle w:val="Nansa3rdheading"/>
        <w:spacing w:after="0" w:line="240" w:lineRule="auto"/>
        <w:rPr>
          <w:rFonts w:ascii="Quicksand" w:hAnsi="Quicksand"/>
          <w:bCs/>
          <w:color w:val="auto"/>
          <w:sz w:val="24"/>
        </w:rPr>
      </w:pPr>
      <w:r>
        <w:rPr>
          <w:rFonts w:ascii="Quicksand" w:hAnsi="Quicksand"/>
          <w:bCs/>
          <w:color w:val="auto"/>
          <w:sz w:val="24"/>
        </w:rPr>
        <w:t>Charity Shop, Thorpe Avenue, Norwich</w:t>
      </w:r>
    </w:p>
    <w:p w14:paraId="75227D22" w14:textId="77777777" w:rsidR="00D100B9" w:rsidRPr="0019788A" w:rsidRDefault="00D100B9" w:rsidP="00D100B9">
      <w:pPr>
        <w:pStyle w:val="Nansa3rdheading"/>
        <w:spacing w:before="120" w:after="120" w:line="240" w:lineRule="auto"/>
        <w:rPr>
          <w:rFonts w:ascii="Quicksand" w:hAnsi="Quicksand"/>
          <w:bCs/>
          <w:color w:val="auto"/>
          <w:sz w:val="2"/>
          <w:szCs w:val="2"/>
        </w:rPr>
      </w:pPr>
    </w:p>
    <w:p w14:paraId="47277677" w14:textId="5A382F53" w:rsidR="00D100B9" w:rsidRPr="000A66A5" w:rsidRDefault="00D100B9" w:rsidP="00D100B9">
      <w:pPr>
        <w:pStyle w:val="Nansa3rdheading"/>
        <w:spacing w:before="120" w:after="120" w:line="240" w:lineRule="auto"/>
        <w:rPr>
          <w:rFonts w:ascii="Quicksand" w:hAnsi="Quicksand"/>
          <w:bCs/>
          <w:color w:val="002060"/>
          <w:sz w:val="24"/>
        </w:rPr>
      </w:pPr>
      <w:r>
        <w:rPr>
          <w:rFonts w:ascii="Quicksand" w:hAnsi="Quicksand"/>
          <w:bCs/>
          <w:color w:val="002060"/>
          <w:sz w:val="24"/>
        </w:rPr>
        <w:t>Responsible Person (</w:t>
      </w:r>
      <w:r w:rsidR="00180822">
        <w:rPr>
          <w:rFonts w:ascii="Quicksand" w:hAnsi="Quicksand"/>
          <w:bCs/>
          <w:color w:val="002060"/>
          <w:sz w:val="24"/>
        </w:rPr>
        <w:t>CEO and/or Company Secretary</w:t>
      </w:r>
      <w:r>
        <w:rPr>
          <w:rFonts w:ascii="Quicksand" w:hAnsi="Quicksand"/>
          <w:bCs/>
          <w:color w:val="002060"/>
          <w:sz w:val="24"/>
        </w:rPr>
        <w:t>)</w:t>
      </w:r>
    </w:p>
    <w:p w14:paraId="4FF88979" w14:textId="77777777" w:rsidR="00D100B9" w:rsidRDefault="00D100B9" w:rsidP="00D100B9">
      <w:pPr>
        <w:pStyle w:val="Nansa3rdheading"/>
        <w:spacing w:before="120" w:after="120" w:line="240" w:lineRule="auto"/>
        <w:rPr>
          <w:rFonts w:ascii="Quicksand" w:hAnsi="Quicksand"/>
          <w:bCs/>
          <w:color w:val="auto"/>
          <w:sz w:val="24"/>
        </w:rPr>
      </w:pPr>
      <w:r>
        <w:rPr>
          <w:rFonts w:ascii="Quicksand" w:hAnsi="Quicksand"/>
          <w:bCs/>
          <w:color w:val="auto"/>
          <w:sz w:val="24"/>
        </w:rPr>
        <w:t>Family Centre, Woodcock Road (Head Office), Norwich</w:t>
      </w:r>
    </w:p>
    <w:p w14:paraId="0CBEC36C" w14:textId="77777777" w:rsidR="00D100B9" w:rsidRPr="0019788A" w:rsidRDefault="00D100B9" w:rsidP="00D100B9">
      <w:pPr>
        <w:pStyle w:val="Nansa3rdheading"/>
        <w:spacing w:before="120" w:after="120" w:line="240" w:lineRule="auto"/>
        <w:rPr>
          <w:rFonts w:ascii="Quicksand" w:hAnsi="Quicksand"/>
          <w:bCs/>
          <w:color w:val="auto"/>
          <w:sz w:val="2"/>
          <w:szCs w:val="2"/>
        </w:rPr>
      </w:pPr>
    </w:p>
    <w:p w14:paraId="0D5BBF42" w14:textId="4431A32B" w:rsidR="00D100B9" w:rsidRPr="000A66A5" w:rsidRDefault="00D100B9" w:rsidP="00D100B9">
      <w:pPr>
        <w:pStyle w:val="Nansa3rdheading"/>
        <w:spacing w:before="120" w:after="120" w:line="240" w:lineRule="auto"/>
        <w:rPr>
          <w:rFonts w:ascii="Quicksand" w:hAnsi="Quicksand"/>
          <w:bCs/>
          <w:color w:val="002060"/>
          <w:sz w:val="24"/>
        </w:rPr>
      </w:pPr>
      <w:r>
        <w:rPr>
          <w:rFonts w:ascii="Quicksand" w:hAnsi="Quicksand"/>
          <w:bCs/>
          <w:color w:val="002060"/>
          <w:sz w:val="24"/>
        </w:rPr>
        <w:t xml:space="preserve">Responsible Person (Head </w:t>
      </w:r>
      <w:r w:rsidRPr="000A66A5">
        <w:rPr>
          <w:rFonts w:ascii="Quicksand" w:hAnsi="Quicksand"/>
          <w:bCs/>
          <w:color w:val="002060"/>
          <w:sz w:val="24"/>
        </w:rPr>
        <w:t>Adults’ Services</w:t>
      </w:r>
      <w:r>
        <w:rPr>
          <w:rFonts w:ascii="Quicksand" w:hAnsi="Quicksand"/>
          <w:bCs/>
          <w:color w:val="002060"/>
          <w:sz w:val="24"/>
        </w:rPr>
        <w:t>)</w:t>
      </w:r>
    </w:p>
    <w:p w14:paraId="13C50339" w14:textId="77777777" w:rsidR="00D100B9" w:rsidRDefault="00D100B9" w:rsidP="00D100B9">
      <w:pPr>
        <w:pStyle w:val="Nansa3rdheading"/>
        <w:spacing w:after="0" w:line="240" w:lineRule="auto"/>
        <w:rPr>
          <w:rFonts w:ascii="Quicksand" w:hAnsi="Quicksand"/>
          <w:bCs/>
          <w:color w:val="auto"/>
          <w:sz w:val="24"/>
        </w:rPr>
      </w:pPr>
      <w:r>
        <w:rPr>
          <w:rFonts w:ascii="Quicksand" w:hAnsi="Quicksand"/>
          <w:bCs/>
          <w:color w:val="auto"/>
          <w:sz w:val="24"/>
        </w:rPr>
        <w:t>Kids Kiosk, Wroxham*</w:t>
      </w:r>
    </w:p>
    <w:p w14:paraId="081956AF" w14:textId="77777777" w:rsidR="00D100B9" w:rsidRDefault="00D100B9" w:rsidP="00D100B9">
      <w:pPr>
        <w:pStyle w:val="Nansa3rdheading"/>
        <w:spacing w:after="0" w:line="240" w:lineRule="auto"/>
        <w:rPr>
          <w:rFonts w:ascii="Quicksand" w:hAnsi="Quicksand"/>
          <w:bCs/>
          <w:color w:val="auto"/>
          <w:sz w:val="24"/>
        </w:rPr>
      </w:pPr>
      <w:r>
        <w:rPr>
          <w:rFonts w:ascii="Quicksand" w:hAnsi="Quicksand"/>
          <w:bCs/>
          <w:color w:val="auto"/>
          <w:sz w:val="24"/>
        </w:rPr>
        <w:t>Adults’ Centre, Bowthorpe Road, Norwich</w:t>
      </w:r>
    </w:p>
    <w:p w14:paraId="1D5EA5D9" w14:textId="155EF3C8" w:rsidR="00180822" w:rsidRDefault="00D100B9" w:rsidP="001972A1">
      <w:pPr>
        <w:pStyle w:val="Nansa3rdheading"/>
        <w:spacing w:after="0" w:line="240" w:lineRule="auto"/>
        <w:rPr>
          <w:rFonts w:ascii="Quicksand" w:hAnsi="Quicksand"/>
          <w:bCs/>
          <w:color w:val="auto"/>
          <w:sz w:val="24"/>
        </w:rPr>
      </w:pPr>
      <w:r>
        <w:rPr>
          <w:rFonts w:ascii="Quicksand" w:hAnsi="Quicksand"/>
          <w:bCs/>
          <w:color w:val="auto"/>
          <w:sz w:val="24"/>
        </w:rPr>
        <w:t>Nansa Vehicles</w:t>
      </w:r>
    </w:p>
    <w:p w14:paraId="7DC06900" w14:textId="77777777" w:rsidR="001972A1" w:rsidRDefault="001972A1" w:rsidP="001972A1">
      <w:pPr>
        <w:pStyle w:val="Nansa3rdheading"/>
        <w:spacing w:after="0" w:line="240" w:lineRule="auto"/>
        <w:rPr>
          <w:rFonts w:ascii="Quicksand" w:hAnsi="Quicksand"/>
          <w:bCs/>
          <w:i/>
          <w:iCs/>
          <w:color w:val="auto"/>
          <w:sz w:val="24"/>
        </w:rPr>
      </w:pPr>
    </w:p>
    <w:p w14:paraId="7C2D6796" w14:textId="3F4D8E73" w:rsidR="00D100B9" w:rsidRPr="00C341DA" w:rsidRDefault="00D100B9" w:rsidP="00180822">
      <w:pPr>
        <w:pStyle w:val="Nansa3rdheading"/>
        <w:spacing w:before="120" w:after="120" w:line="240" w:lineRule="auto"/>
        <w:rPr>
          <w:rFonts w:ascii="Quicksand" w:hAnsi="Quicksand"/>
          <w:bCs/>
          <w:i/>
          <w:iCs/>
          <w:color w:val="auto"/>
          <w:sz w:val="20"/>
          <w:szCs w:val="20"/>
        </w:rPr>
      </w:pPr>
      <w:r w:rsidRPr="008A0F78">
        <w:rPr>
          <w:rFonts w:ascii="Quicksand" w:hAnsi="Quicksand"/>
          <w:bCs/>
          <w:i/>
          <w:iCs/>
          <w:color w:val="auto"/>
          <w:sz w:val="24"/>
        </w:rPr>
        <w:t>*</w:t>
      </w:r>
      <w:r>
        <w:rPr>
          <w:rFonts w:ascii="Quicksand" w:hAnsi="Quicksand"/>
          <w:bCs/>
          <w:i/>
          <w:iCs/>
          <w:color w:val="auto"/>
          <w:sz w:val="20"/>
          <w:szCs w:val="20"/>
        </w:rPr>
        <w:t xml:space="preserve">The </w:t>
      </w:r>
      <w:r w:rsidRPr="00C341DA">
        <w:rPr>
          <w:rFonts w:ascii="Quicksand" w:hAnsi="Quicksand"/>
          <w:bCs/>
          <w:i/>
          <w:iCs/>
          <w:color w:val="auto"/>
          <w:sz w:val="20"/>
          <w:szCs w:val="20"/>
        </w:rPr>
        <w:t xml:space="preserve">activities facilitated at Kids Kiosk are subject to third party health and safety implications (Wroxham Barns Tourist Attraction). </w:t>
      </w:r>
    </w:p>
    <w:p w14:paraId="0239A3D4" w14:textId="52E48A52" w:rsidR="00B54A51" w:rsidRDefault="00B54A51" w:rsidP="00180822">
      <w:pPr>
        <w:pStyle w:val="BodyText2"/>
        <w:rPr>
          <w:rFonts w:ascii="Quicksand" w:hAnsi="Quicksand"/>
          <w:i/>
          <w:iCs/>
          <w:color w:val="auto"/>
          <w:sz w:val="20"/>
          <w:szCs w:val="20"/>
        </w:rPr>
      </w:pPr>
      <w:r w:rsidRPr="00D100B9">
        <w:rPr>
          <w:rFonts w:ascii="Quicksand" w:hAnsi="Quicksand"/>
          <w:i/>
          <w:iCs/>
          <w:color w:val="auto"/>
          <w:sz w:val="20"/>
          <w:szCs w:val="20"/>
        </w:rPr>
        <w:t>Where responsibility is shared with other responsible persons (e.g. adjacent premises, Landlord/</w:t>
      </w:r>
      <w:r w:rsidR="00D55CD3" w:rsidRPr="00D100B9">
        <w:rPr>
          <w:rFonts w:ascii="Quicksand" w:hAnsi="Quicksand"/>
          <w:i/>
          <w:iCs/>
          <w:color w:val="auto"/>
          <w:sz w:val="20"/>
          <w:szCs w:val="20"/>
        </w:rPr>
        <w:t>Tennant,</w:t>
      </w:r>
      <w:r w:rsidRPr="00D100B9">
        <w:rPr>
          <w:rFonts w:ascii="Quicksand" w:hAnsi="Quicksand"/>
          <w:i/>
          <w:iCs/>
          <w:color w:val="auto"/>
          <w:sz w:val="20"/>
          <w:szCs w:val="20"/>
        </w:rPr>
        <w:t xml:space="preserve"> or multiple tenancy building) we are required to co-operate by sharing information and collaborating in provision of measures.  </w:t>
      </w:r>
    </w:p>
    <w:p w14:paraId="4FE948EF" w14:textId="77777777" w:rsidR="00AA7D49" w:rsidRPr="00D100B9" w:rsidRDefault="00AA7D49" w:rsidP="00180822">
      <w:pPr>
        <w:pStyle w:val="BodyText2"/>
        <w:rPr>
          <w:rFonts w:ascii="Quicksand" w:hAnsi="Quicksand"/>
          <w:i/>
          <w:iCs/>
          <w:color w:val="auto"/>
          <w:sz w:val="20"/>
          <w:szCs w:val="20"/>
        </w:rPr>
      </w:pPr>
    </w:p>
    <w:p w14:paraId="784EAC44" w14:textId="419FFD09" w:rsidR="00B54A51" w:rsidRDefault="00B54A51" w:rsidP="00D100B9">
      <w:pPr>
        <w:pStyle w:val="BodyText2"/>
        <w:rPr>
          <w:rFonts w:ascii="Quicksand" w:hAnsi="Quicksand"/>
          <w:color w:val="002060"/>
        </w:rPr>
      </w:pPr>
      <w:r w:rsidRPr="00D100B9">
        <w:rPr>
          <w:rFonts w:ascii="Quicksand" w:hAnsi="Quicksand"/>
          <w:color w:val="002060"/>
        </w:rPr>
        <w:t>Competent Person</w:t>
      </w:r>
      <w:r w:rsidR="00D100B9" w:rsidRPr="00D100B9">
        <w:rPr>
          <w:rFonts w:ascii="Quicksand" w:hAnsi="Quicksand"/>
          <w:color w:val="002060"/>
        </w:rPr>
        <w:t>/</w:t>
      </w:r>
      <w:r w:rsidRPr="00D100B9">
        <w:rPr>
          <w:rFonts w:ascii="Quicksand" w:hAnsi="Quicksand"/>
          <w:color w:val="002060"/>
        </w:rPr>
        <w:t>s</w:t>
      </w:r>
    </w:p>
    <w:p w14:paraId="31BB0C26" w14:textId="77777777" w:rsidR="00D100B9" w:rsidRPr="00D100B9" w:rsidRDefault="00D100B9" w:rsidP="00D100B9">
      <w:pPr>
        <w:pStyle w:val="BodyText2"/>
        <w:rPr>
          <w:rFonts w:ascii="Quicksand" w:hAnsi="Quicksand"/>
          <w:color w:val="002060"/>
          <w:sz w:val="12"/>
          <w:szCs w:val="12"/>
        </w:rPr>
      </w:pPr>
    </w:p>
    <w:p w14:paraId="2B4C18B7" w14:textId="57D2D66C" w:rsidR="00B54A51" w:rsidRPr="00B54A51" w:rsidRDefault="00D100B9" w:rsidP="00B54A51">
      <w:pPr>
        <w:rPr>
          <w:rFonts w:ascii="Quicksand" w:hAnsi="Quicksand"/>
          <w:szCs w:val="24"/>
        </w:rPr>
      </w:pPr>
      <w:r>
        <w:rPr>
          <w:rFonts w:ascii="Quicksand" w:hAnsi="Quicksand"/>
          <w:szCs w:val="24"/>
        </w:rPr>
        <w:t>Nansa</w:t>
      </w:r>
      <w:r w:rsidR="00B54A51" w:rsidRPr="00B54A51">
        <w:rPr>
          <w:rFonts w:ascii="Quicksand" w:hAnsi="Quicksand"/>
          <w:szCs w:val="24"/>
        </w:rPr>
        <w:t xml:space="preserve"> will appoint competent persons to carry out the following duties:</w:t>
      </w:r>
    </w:p>
    <w:p w14:paraId="215CF601" w14:textId="7A0699FD" w:rsidR="00B54A51" w:rsidRPr="00D100B9" w:rsidRDefault="00B54A51">
      <w:pPr>
        <w:pStyle w:val="ListParagraph"/>
        <w:numPr>
          <w:ilvl w:val="0"/>
          <w:numId w:val="69"/>
        </w:numPr>
        <w:spacing w:after="0" w:line="240" w:lineRule="auto"/>
        <w:rPr>
          <w:rFonts w:ascii="Quicksand" w:hAnsi="Quicksand"/>
        </w:rPr>
      </w:pPr>
      <w:r w:rsidRPr="00D100B9">
        <w:rPr>
          <w:rFonts w:ascii="Quicksand" w:hAnsi="Quicksand"/>
        </w:rPr>
        <w:t>Fire Warden</w:t>
      </w:r>
      <w:r w:rsidR="00D100B9">
        <w:rPr>
          <w:rFonts w:ascii="Quicksand" w:hAnsi="Quicksand"/>
        </w:rPr>
        <w:t>/s</w:t>
      </w:r>
      <w:r w:rsidRPr="00D100B9">
        <w:rPr>
          <w:rFonts w:ascii="Quicksand" w:hAnsi="Quicksand"/>
        </w:rPr>
        <w:t xml:space="preserve"> (nominated competent person</w:t>
      </w:r>
      <w:r w:rsidR="00D100B9">
        <w:rPr>
          <w:rFonts w:ascii="Quicksand" w:hAnsi="Quicksand"/>
        </w:rPr>
        <w:t>/s</w:t>
      </w:r>
      <w:r w:rsidRPr="00D100B9">
        <w:rPr>
          <w:rFonts w:ascii="Quicksand" w:hAnsi="Quicksand"/>
        </w:rPr>
        <w:t>)</w:t>
      </w:r>
      <w:r w:rsidR="00D100B9">
        <w:rPr>
          <w:rFonts w:ascii="Quicksand" w:hAnsi="Quicksand"/>
        </w:rPr>
        <w:t>,</w:t>
      </w:r>
    </w:p>
    <w:p w14:paraId="3840DB65" w14:textId="6A4E6988" w:rsidR="00B54A51" w:rsidRPr="00D100B9" w:rsidRDefault="00B54A51">
      <w:pPr>
        <w:pStyle w:val="ListParagraph"/>
        <w:numPr>
          <w:ilvl w:val="0"/>
          <w:numId w:val="69"/>
        </w:numPr>
        <w:spacing w:after="0" w:line="240" w:lineRule="auto"/>
        <w:rPr>
          <w:rFonts w:ascii="Quicksand" w:hAnsi="Quicksand"/>
        </w:rPr>
      </w:pPr>
      <w:proofErr w:type="gramStart"/>
      <w:r w:rsidRPr="00D100B9">
        <w:rPr>
          <w:rFonts w:ascii="Quicksand" w:hAnsi="Quicksand"/>
        </w:rPr>
        <w:t>Make contact with</w:t>
      </w:r>
      <w:proofErr w:type="gramEnd"/>
      <w:r w:rsidRPr="00D100B9">
        <w:rPr>
          <w:rFonts w:ascii="Quicksand" w:hAnsi="Quicksand"/>
        </w:rPr>
        <w:t xml:space="preserve"> the emergency services</w:t>
      </w:r>
      <w:r w:rsidR="00D100B9">
        <w:rPr>
          <w:rFonts w:ascii="Quicksand" w:hAnsi="Quicksand"/>
        </w:rPr>
        <w:t>,</w:t>
      </w:r>
    </w:p>
    <w:p w14:paraId="0B158BB0" w14:textId="12EC5CD8" w:rsidR="00B54A51" w:rsidRDefault="00B54A51">
      <w:pPr>
        <w:pStyle w:val="ListParagraph"/>
        <w:numPr>
          <w:ilvl w:val="0"/>
          <w:numId w:val="69"/>
        </w:numPr>
        <w:spacing w:after="0" w:line="240" w:lineRule="auto"/>
        <w:rPr>
          <w:rFonts w:ascii="Quicksand" w:hAnsi="Quicksand"/>
        </w:rPr>
      </w:pPr>
      <w:r w:rsidRPr="00D100B9">
        <w:rPr>
          <w:rFonts w:ascii="Quicksand" w:hAnsi="Quicksand"/>
        </w:rPr>
        <w:t>Assist in evacuations.</w:t>
      </w:r>
    </w:p>
    <w:p w14:paraId="10B29793" w14:textId="77777777" w:rsidR="00D100B9" w:rsidRPr="00D100B9" w:rsidRDefault="00D100B9" w:rsidP="00D100B9">
      <w:pPr>
        <w:pStyle w:val="ListParagraph"/>
        <w:spacing w:after="0" w:line="240" w:lineRule="auto"/>
        <w:rPr>
          <w:rFonts w:ascii="Quicksand" w:hAnsi="Quicksand"/>
        </w:rPr>
      </w:pPr>
    </w:p>
    <w:p w14:paraId="549C9C4E" w14:textId="77777777" w:rsidR="00B54A51" w:rsidRPr="00D100B9" w:rsidRDefault="00B54A51" w:rsidP="00B54A51">
      <w:pPr>
        <w:pStyle w:val="BodyText"/>
        <w:jc w:val="left"/>
        <w:rPr>
          <w:rFonts w:ascii="Quicksand" w:hAnsi="Quicksand"/>
          <w:color w:val="auto"/>
        </w:rPr>
      </w:pPr>
      <w:r w:rsidRPr="00D100B9">
        <w:rPr>
          <w:rFonts w:ascii="Quicksand" w:hAnsi="Quicksand"/>
          <w:color w:val="auto"/>
        </w:rPr>
        <w:t>The names and duties of all competent persons will be displayed on the safety notice board(s) within the premises.</w:t>
      </w:r>
    </w:p>
    <w:p w14:paraId="08405DAC" w14:textId="77777777" w:rsidR="00B54A51" w:rsidRPr="00D100B9" w:rsidRDefault="00B54A51" w:rsidP="00B54A51">
      <w:pPr>
        <w:pStyle w:val="BodyText3"/>
        <w:jc w:val="left"/>
        <w:rPr>
          <w:rFonts w:ascii="Quicksand" w:hAnsi="Quicksand"/>
          <w:i/>
          <w:iCs/>
        </w:rPr>
      </w:pPr>
      <w:r w:rsidRPr="00D100B9">
        <w:rPr>
          <w:rFonts w:ascii="Quicksand" w:hAnsi="Quicksand"/>
          <w:i/>
          <w:iCs/>
        </w:rPr>
        <w:t xml:space="preserve">NB. A competent person can only be regarded as competent if they have the appropriate level of training, experience, and knowledge.    </w:t>
      </w:r>
    </w:p>
    <w:p w14:paraId="28564270" w14:textId="77777777" w:rsidR="00B54A51" w:rsidRPr="00B54A51" w:rsidRDefault="00B54A51" w:rsidP="00B54A51">
      <w:pPr>
        <w:pStyle w:val="BodyText3"/>
        <w:jc w:val="left"/>
        <w:rPr>
          <w:rFonts w:ascii="Quicksand" w:hAnsi="Quicksand"/>
        </w:rPr>
      </w:pPr>
    </w:p>
    <w:p w14:paraId="7F0C1006" w14:textId="77777777" w:rsidR="00B54A51" w:rsidRPr="00D100B9" w:rsidRDefault="00B54A51" w:rsidP="00D100B9">
      <w:pPr>
        <w:spacing w:after="0" w:line="240" w:lineRule="auto"/>
        <w:rPr>
          <w:rFonts w:ascii="Quicksand" w:hAnsi="Quicksand"/>
          <w:iCs/>
          <w:color w:val="002060"/>
        </w:rPr>
      </w:pPr>
      <w:r w:rsidRPr="00D100B9">
        <w:rPr>
          <w:rFonts w:ascii="Quicksand" w:hAnsi="Quicksand"/>
          <w:iCs/>
          <w:color w:val="002060"/>
        </w:rPr>
        <w:t>Documentation &amp; Records</w:t>
      </w:r>
    </w:p>
    <w:p w14:paraId="5374C564" w14:textId="77777777" w:rsidR="00405C3B" w:rsidRPr="00405C3B" w:rsidRDefault="00405C3B" w:rsidP="00B54A51">
      <w:pPr>
        <w:rPr>
          <w:rFonts w:ascii="Quicksand" w:hAnsi="Quicksand"/>
          <w:sz w:val="2"/>
          <w:szCs w:val="2"/>
        </w:rPr>
      </w:pPr>
    </w:p>
    <w:p w14:paraId="315CC14E" w14:textId="77777777" w:rsidR="005C2D70" w:rsidRDefault="00405C3B" w:rsidP="00B54A51">
      <w:pPr>
        <w:rPr>
          <w:rFonts w:ascii="Quicksand" w:hAnsi="Quicksand"/>
          <w:szCs w:val="24"/>
        </w:rPr>
      </w:pPr>
      <w:r>
        <w:rPr>
          <w:rFonts w:ascii="Quicksand" w:hAnsi="Quicksand"/>
          <w:szCs w:val="24"/>
        </w:rPr>
        <w:t>Good record keeping</w:t>
      </w:r>
      <w:r w:rsidR="00B54A51" w:rsidRPr="00B54A51">
        <w:rPr>
          <w:rFonts w:ascii="Quicksand" w:hAnsi="Quicksand"/>
          <w:szCs w:val="24"/>
        </w:rPr>
        <w:t xml:space="preserve"> allows </w:t>
      </w:r>
      <w:r>
        <w:rPr>
          <w:rFonts w:ascii="Quicksand" w:hAnsi="Quicksand"/>
          <w:szCs w:val="24"/>
        </w:rPr>
        <w:t>Nansa</w:t>
      </w:r>
      <w:r w:rsidR="00B54A51" w:rsidRPr="00B54A51">
        <w:rPr>
          <w:rFonts w:ascii="Quicksand" w:hAnsi="Quicksand"/>
          <w:szCs w:val="24"/>
        </w:rPr>
        <w:t xml:space="preserve"> to prove that we have acted responsibly. The lack of records could leave the matter open to doubt. </w:t>
      </w:r>
    </w:p>
    <w:p w14:paraId="4EDF0827" w14:textId="77777777" w:rsidR="005C2D70" w:rsidRDefault="00B54A51" w:rsidP="00B54A51">
      <w:pPr>
        <w:rPr>
          <w:rFonts w:ascii="Quicksand" w:hAnsi="Quicksand"/>
          <w:szCs w:val="24"/>
        </w:rPr>
      </w:pPr>
      <w:r w:rsidRPr="00B54A51">
        <w:rPr>
          <w:rFonts w:ascii="Quicksand" w:hAnsi="Quicksand"/>
          <w:szCs w:val="24"/>
        </w:rPr>
        <w:t>Inspectors will require you to inspect your records during any enforcement visit and the following records will be kept (together, in the same file) at all</w:t>
      </w:r>
      <w:r w:rsidR="00405C3B">
        <w:rPr>
          <w:rFonts w:ascii="Quicksand" w:hAnsi="Quicksand"/>
          <w:szCs w:val="24"/>
        </w:rPr>
        <w:t xml:space="preserve"> Nansa</w:t>
      </w:r>
      <w:r w:rsidRPr="00B54A51">
        <w:rPr>
          <w:rFonts w:ascii="Quicksand" w:hAnsi="Quicksand"/>
          <w:szCs w:val="24"/>
        </w:rPr>
        <w:t xml:space="preserve"> premises</w:t>
      </w:r>
      <w:r w:rsidR="00405C3B">
        <w:rPr>
          <w:rFonts w:ascii="Quicksand" w:hAnsi="Quicksand"/>
          <w:szCs w:val="24"/>
        </w:rPr>
        <w:t xml:space="preserve">. </w:t>
      </w:r>
    </w:p>
    <w:p w14:paraId="480950B7" w14:textId="7C59EA20" w:rsidR="005C2D70" w:rsidRDefault="00405C3B" w:rsidP="00B54A51">
      <w:pPr>
        <w:rPr>
          <w:rFonts w:ascii="Quicksand" w:hAnsi="Quicksand"/>
          <w:szCs w:val="24"/>
        </w:rPr>
      </w:pPr>
      <w:r>
        <w:rPr>
          <w:rFonts w:ascii="Quicksand" w:hAnsi="Quicksand"/>
          <w:szCs w:val="24"/>
        </w:rPr>
        <w:t xml:space="preserve">The responsibility to ensure the application of good record keeping falls to the Responsible Person/s who will review/monitor fire safety procedures across the charity when meeting regularly with the Health and </w:t>
      </w:r>
      <w:r w:rsidR="005C2D70">
        <w:rPr>
          <w:rFonts w:ascii="Quicksand" w:hAnsi="Quicksand"/>
          <w:szCs w:val="24"/>
        </w:rPr>
        <w:t>S</w:t>
      </w:r>
      <w:r>
        <w:rPr>
          <w:rFonts w:ascii="Quicksand" w:hAnsi="Quicksand"/>
          <w:szCs w:val="24"/>
        </w:rPr>
        <w:t xml:space="preserve">afety Focus Group (HSFG). </w:t>
      </w:r>
    </w:p>
    <w:p w14:paraId="1E8C2B54" w14:textId="141B5E91" w:rsidR="00B54A51" w:rsidRPr="00B54A51" w:rsidRDefault="00405C3B" w:rsidP="00B54A51">
      <w:pPr>
        <w:rPr>
          <w:rFonts w:ascii="Quicksand" w:hAnsi="Quicksand"/>
          <w:szCs w:val="24"/>
        </w:rPr>
      </w:pPr>
      <w:r>
        <w:rPr>
          <w:rFonts w:ascii="Quicksand" w:hAnsi="Quicksand"/>
          <w:szCs w:val="24"/>
        </w:rPr>
        <w:t>The Documentation</w:t>
      </w:r>
      <w:r w:rsidR="000C7742">
        <w:rPr>
          <w:rFonts w:ascii="Quicksand" w:hAnsi="Quicksand"/>
          <w:szCs w:val="24"/>
        </w:rPr>
        <w:t>,</w:t>
      </w:r>
      <w:r>
        <w:rPr>
          <w:rFonts w:ascii="Quicksand" w:hAnsi="Quicksand"/>
          <w:szCs w:val="24"/>
        </w:rPr>
        <w:t xml:space="preserve"> to be secured and available at/on each site</w:t>
      </w:r>
      <w:r w:rsidR="000C7742">
        <w:rPr>
          <w:rFonts w:ascii="Quicksand" w:hAnsi="Quicksand"/>
          <w:szCs w:val="24"/>
        </w:rPr>
        <w:t>,</w:t>
      </w:r>
      <w:r>
        <w:rPr>
          <w:rFonts w:ascii="Quicksand" w:hAnsi="Quicksand"/>
          <w:szCs w:val="24"/>
        </w:rPr>
        <w:t xml:space="preserve"> includes:</w:t>
      </w:r>
    </w:p>
    <w:p w14:paraId="0266FFEC" w14:textId="04470C82" w:rsidR="00B54A51" w:rsidRPr="00405C3B" w:rsidRDefault="00B54A51">
      <w:pPr>
        <w:pStyle w:val="ListParagraph"/>
        <w:numPr>
          <w:ilvl w:val="0"/>
          <w:numId w:val="70"/>
        </w:numPr>
        <w:spacing w:after="0" w:line="240" w:lineRule="auto"/>
        <w:rPr>
          <w:rFonts w:ascii="Quicksand" w:hAnsi="Quicksand"/>
        </w:rPr>
      </w:pPr>
      <w:r w:rsidRPr="00405C3B">
        <w:rPr>
          <w:rFonts w:ascii="Quicksand" w:hAnsi="Quicksand"/>
        </w:rPr>
        <w:t>Th</w:t>
      </w:r>
      <w:r w:rsidR="00C51995">
        <w:rPr>
          <w:rFonts w:ascii="Quicksand" w:hAnsi="Quicksand"/>
        </w:rPr>
        <w:t xml:space="preserve">e </w:t>
      </w:r>
      <w:r w:rsidRPr="00405C3B">
        <w:rPr>
          <w:rFonts w:ascii="Quicksand" w:hAnsi="Quicksand"/>
        </w:rPr>
        <w:t>fire safety policy</w:t>
      </w:r>
      <w:r w:rsidR="00405C3B">
        <w:rPr>
          <w:rFonts w:ascii="Quicksand" w:hAnsi="Quicksand"/>
        </w:rPr>
        <w:t>,</w:t>
      </w:r>
      <w:r w:rsidRPr="00405C3B">
        <w:rPr>
          <w:rFonts w:ascii="Quicksand" w:hAnsi="Quicksand"/>
        </w:rPr>
        <w:t xml:space="preserve"> </w:t>
      </w:r>
    </w:p>
    <w:p w14:paraId="4474C25F" w14:textId="046685AF" w:rsidR="00B54A51" w:rsidRPr="00405C3B" w:rsidRDefault="00B54A51">
      <w:pPr>
        <w:pStyle w:val="ListParagraph"/>
        <w:numPr>
          <w:ilvl w:val="0"/>
          <w:numId w:val="70"/>
        </w:numPr>
        <w:spacing w:after="0" w:line="240" w:lineRule="auto"/>
        <w:rPr>
          <w:rFonts w:ascii="Quicksand" w:hAnsi="Quicksand"/>
        </w:rPr>
      </w:pPr>
      <w:r w:rsidRPr="00405C3B">
        <w:rPr>
          <w:rFonts w:ascii="Quicksand" w:hAnsi="Quicksand"/>
        </w:rPr>
        <w:t>Fire evacuation procedures</w:t>
      </w:r>
      <w:r w:rsidR="00405C3B">
        <w:rPr>
          <w:rFonts w:ascii="Quicksand" w:hAnsi="Quicksand"/>
        </w:rPr>
        <w:t>,</w:t>
      </w:r>
    </w:p>
    <w:p w14:paraId="4E5194D9" w14:textId="745CEE5C" w:rsidR="00B54A51" w:rsidRPr="00405C3B" w:rsidRDefault="00B54A51">
      <w:pPr>
        <w:pStyle w:val="ListParagraph"/>
        <w:numPr>
          <w:ilvl w:val="0"/>
          <w:numId w:val="70"/>
        </w:numPr>
        <w:spacing w:after="0" w:line="240" w:lineRule="auto"/>
        <w:rPr>
          <w:rFonts w:ascii="Quicksand" w:hAnsi="Quicksand"/>
        </w:rPr>
      </w:pPr>
      <w:r w:rsidRPr="00405C3B">
        <w:rPr>
          <w:rFonts w:ascii="Quicksand" w:hAnsi="Quicksand"/>
        </w:rPr>
        <w:t>Fire risk assessment</w:t>
      </w:r>
      <w:r w:rsidR="00405C3B">
        <w:rPr>
          <w:rFonts w:ascii="Quicksand" w:hAnsi="Quicksand"/>
        </w:rPr>
        <w:t>/s,</w:t>
      </w:r>
    </w:p>
    <w:p w14:paraId="2AC82D9D" w14:textId="21F44899" w:rsidR="00B54A51" w:rsidRPr="00405C3B" w:rsidRDefault="00B54A51">
      <w:pPr>
        <w:pStyle w:val="ListParagraph"/>
        <w:numPr>
          <w:ilvl w:val="0"/>
          <w:numId w:val="70"/>
        </w:numPr>
        <w:spacing w:after="0" w:line="240" w:lineRule="auto"/>
        <w:rPr>
          <w:rFonts w:ascii="Quicksand" w:hAnsi="Quicksand"/>
        </w:rPr>
      </w:pPr>
      <w:r w:rsidRPr="00405C3B">
        <w:rPr>
          <w:rFonts w:ascii="Quicksand" w:hAnsi="Quicksand"/>
        </w:rPr>
        <w:t>Detailed records of all fire</w:t>
      </w:r>
      <w:r w:rsidR="006D23BD">
        <w:rPr>
          <w:rFonts w:ascii="Quicksand" w:hAnsi="Quicksand"/>
        </w:rPr>
        <w:t xml:space="preserve"> safety</w:t>
      </w:r>
      <w:r w:rsidRPr="00405C3B">
        <w:rPr>
          <w:rFonts w:ascii="Quicksand" w:hAnsi="Quicksand"/>
        </w:rPr>
        <w:t xml:space="preserve"> training</w:t>
      </w:r>
      <w:r w:rsidR="00405C3B">
        <w:rPr>
          <w:rFonts w:ascii="Quicksand" w:hAnsi="Quicksand"/>
        </w:rPr>
        <w:t>,</w:t>
      </w:r>
    </w:p>
    <w:p w14:paraId="5C8A9F46" w14:textId="7F6D017B" w:rsidR="00B54A51" w:rsidRPr="00405C3B" w:rsidRDefault="00B54A51">
      <w:pPr>
        <w:pStyle w:val="ListParagraph"/>
        <w:numPr>
          <w:ilvl w:val="0"/>
          <w:numId w:val="70"/>
        </w:numPr>
        <w:spacing w:after="0" w:line="240" w:lineRule="auto"/>
        <w:rPr>
          <w:rFonts w:ascii="Quicksand" w:hAnsi="Quicksand"/>
        </w:rPr>
      </w:pPr>
      <w:r w:rsidRPr="00405C3B">
        <w:rPr>
          <w:rFonts w:ascii="Quicksand" w:hAnsi="Quicksand"/>
        </w:rPr>
        <w:t>A record of all fire drills (at least one per year) listing all attendees, evacuation times and any comments</w:t>
      </w:r>
      <w:r w:rsidR="006D23BD">
        <w:rPr>
          <w:rFonts w:ascii="Quicksand" w:hAnsi="Quicksand"/>
        </w:rPr>
        <w:t>,</w:t>
      </w:r>
    </w:p>
    <w:p w14:paraId="4D0D25F5" w14:textId="66CA636B" w:rsidR="00B54A51" w:rsidRPr="00405C3B" w:rsidRDefault="00B54A51">
      <w:pPr>
        <w:pStyle w:val="ListParagraph"/>
        <w:numPr>
          <w:ilvl w:val="0"/>
          <w:numId w:val="70"/>
        </w:numPr>
        <w:spacing w:after="0" w:line="240" w:lineRule="auto"/>
        <w:rPr>
          <w:rFonts w:ascii="Quicksand" w:hAnsi="Quicksand"/>
        </w:rPr>
      </w:pPr>
      <w:r w:rsidRPr="00405C3B">
        <w:rPr>
          <w:rFonts w:ascii="Quicksand" w:hAnsi="Quicksand"/>
        </w:rPr>
        <w:t>Records of weekly tests of fire alarms, fire exits</w:t>
      </w:r>
      <w:r w:rsidR="006D23BD">
        <w:rPr>
          <w:rFonts w:ascii="Quicksand" w:hAnsi="Quicksand"/>
        </w:rPr>
        <w:t>,</w:t>
      </w:r>
    </w:p>
    <w:p w14:paraId="0C760691" w14:textId="7D54E41F" w:rsidR="00B54A51" w:rsidRPr="00405C3B" w:rsidRDefault="00B54A51">
      <w:pPr>
        <w:pStyle w:val="ListParagraph"/>
        <w:numPr>
          <w:ilvl w:val="0"/>
          <w:numId w:val="70"/>
        </w:numPr>
        <w:spacing w:after="0" w:line="240" w:lineRule="auto"/>
        <w:rPr>
          <w:rFonts w:ascii="Quicksand" w:hAnsi="Quicksand"/>
        </w:rPr>
      </w:pPr>
      <w:r w:rsidRPr="00405C3B">
        <w:rPr>
          <w:rFonts w:ascii="Quicksand" w:hAnsi="Quicksand"/>
        </w:rPr>
        <w:t>Records of weekly flow tests of sprinkler systems (where fitted)</w:t>
      </w:r>
      <w:r w:rsidR="006D23BD">
        <w:rPr>
          <w:rFonts w:ascii="Quicksand" w:hAnsi="Quicksand"/>
        </w:rPr>
        <w:t>,</w:t>
      </w:r>
    </w:p>
    <w:p w14:paraId="26E6A4FF" w14:textId="4D7FA676" w:rsidR="00B54A51" w:rsidRPr="00405C3B" w:rsidRDefault="00B54A51">
      <w:pPr>
        <w:pStyle w:val="ListParagraph"/>
        <w:numPr>
          <w:ilvl w:val="0"/>
          <w:numId w:val="70"/>
        </w:numPr>
        <w:spacing w:after="0" w:line="240" w:lineRule="auto"/>
        <w:rPr>
          <w:rFonts w:ascii="Quicksand" w:hAnsi="Quicksand"/>
        </w:rPr>
      </w:pPr>
      <w:r w:rsidRPr="00405C3B">
        <w:rPr>
          <w:rFonts w:ascii="Quicksand" w:hAnsi="Quicksand"/>
        </w:rPr>
        <w:t>Record of annual inspection and test of all fire</w:t>
      </w:r>
      <w:r w:rsidR="006D23BD">
        <w:rPr>
          <w:rFonts w:ascii="Quicksand" w:hAnsi="Quicksand"/>
        </w:rPr>
        <w:t>-</w:t>
      </w:r>
      <w:r w:rsidRPr="00405C3B">
        <w:rPr>
          <w:rFonts w:ascii="Quicksand" w:hAnsi="Quicksand"/>
        </w:rPr>
        <w:t>fighting equipmen</w:t>
      </w:r>
      <w:r w:rsidR="007E61FF">
        <w:rPr>
          <w:rFonts w:ascii="Quicksand" w:hAnsi="Quicksand"/>
        </w:rPr>
        <w:t>t</w:t>
      </w:r>
      <w:r w:rsidR="006D23BD">
        <w:rPr>
          <w:rFonts w:ascii="Quicksand" w:hAnsi="Quicksand"/>
        </w:rPr>
        <w:t>,</w:t>
      </w:r>
    </w:p>
    <w:p w14:paraId="79548694" w14:textId="3F8DA077" w:rsidR="00B54A51" w:rsidRPr="00405C3B" w:rsidRDefault="00B54A51">
      <w:pPr>
        <w:pStyle w:val="ListParagraph"/>
        <w:numPr>
          <w:ilvl w:val="0"/>
          <w:numId w:val="70"/>
        </w:numPr>
        <w:spacing w:after="0" w:line="240" w:lineRule="auto"/>
        <w:rPr>
          <w:rFonts w:ascii="Quicksand" w:hAnsi="Quicksand"/>
        </w:rPr>
      </w:pPr>
      <w:r w:rsidRPr="00405C3B">
        <w:rPr>
          <w:rFonts w:ascii="Quicksand" w:hAnsi="Quicksand"/>
        </w:rPr>
        <w:t>Records of monthly tests of emergency lighting (where fitted)</w:t>
      </w:r>
      <w:r w:rsidR="006D23BD">
        <w:rPr>
          <w:rFonts w:ascii="Quicksand" w:hAnsi="Quicksand"/>
        </w:rPr>
        <w:t>,</w:t>
      </w:r>
    </w:p>
    <w:p w14:paraId="4FFEB85D" w14:textId="24B38985" w:rsidR="00B54A51" w:rsidRDefault="00B54A51">
      <w:pPr>
        <w:pStyle w:val="ListParagraph"/>
        <w:numPr>
          <w:ilvl w:val="0"/>
          <w:numId w:val="70"/>
        </w:numPr>
        <w:spacing w:after="0" w:line="240" w:lineRule="auto"/>
        <w:rPr>
          <w:rFonts w:ascii="Quicksand" w:hAnsi="Quicksand"/>
        </w:rPr>
      </w:pPr>
      <w:r w:rsidRPr="00405C3B">
        <w:rPr>
          <w:rFonts w:ascii="Quicksand" w:hAnsi="Quicksand"/>
        </w:rPr>
        <w:t>Records of all scheduled</w:t>
      </w:r>
      <w:r w:rsidR="006D23BD">
        <w:rPr>
          <w:rFonts w:ascii="Quicksand" w:hAnsi="Quicksand"/>
        </w:rPr>
        <w:t>/</w:t>
      </w:r>
      <w:r w:rsidRPr="00405C3B">
        <w:rPr>
          <w:rFonts w:ascii="Quicksand" w:hAnsi="Quicksand"/>
        </w:rPr>
        <w:t>unscheduled maintenance of fire detection</w:t>
      </w:r>
      <w:r w:rsidR="006D23BD">
        <w:rPr>
          <w:rFonts w:ascii="Quicksand" w:hAnsi="Quicksand"/>
        </w:rPr>
        <w:t>/</w:t>
      </w:r>
      <w:r w:rsidRPr="00405C3B">
        <w:rPr>
          <w:rFonts w:ascii="Quicksand" w:hAnsi="Quicksand"/>
        </w:rPr>
        <w:t>alarm systems</w:t>
      </w:r>
      <w:r w:rsidR="006D23BD">
        <w:rPr>
          <w:rFonts w:ascii="Quicksand" w:hAnsi="Quicksand"/>
        </w:rPr>
        <w:t>.</w:t>
      </w:r>
      <w:r w:rsidRPr="00405C3B">
        <w:rPr>
          <w:rFonts w:ascii="Quicksand" w:hAnsi="Quicksand"/>
        </w:rPr>
        <w:t xml:space="preserve"> </w:t>
      </w:r>
    </w:p>
    <w:p w14:paraId="16AF8B0F" w14:textId="77777777" w:rsidR="00B42EC8" w:rsidRPr="00B42EC8" w:rsidRDefault="00B42EC8" w:rsidP="00B42EC8">
      <w:pPr>
        <w:pStyle w:val="ListParagraph"/>
        <w:spacing w:after="0" w:line="240" w:lineRule="auto"/>
        <w:rPr>
          <w:rFonts w:ascii="Quicksand" w:hAnsi="Quicksand"/>
          <w:sz w:val="14"/>
          <w:szCs w:val="14"/>
        </w:rPr>
      </w:pPr>
    </w:p>
    <w:p w14:paraId="127269F7" w14:textId="77777777" w:rsidR="00B54A51" w:rsidRPr="00C51995" w:rsidRDefault="00B54A51" w:rsidP="00C51995">
      <w:pPr>
        <w:spacing w:after="0" w:line="240" w:lineRule="auto"/>
        <w:rPr>
          <w:rFonts w:ascii="Quicksand" w:hAnsi="Quicksand"/>
          <w:iCs/>
          <w:color w:val="002060"/>
        </w:rPr>
      </w:pPr>
      <w:r w:rsidRPr="00C51995">
        <w:rPr>
          <w:rFonts w:ascii="Quicksand" w:hAnsi="Quicksand"/>
          <w:iCs/>
          <w:color w:val="002060"/>
        </w:rPr>
        <w:t>Employee &amp; Volunteer’s Duties</w:t>
      </w:r>
    </w:p>
    <w:p w14:paraId="34ED9545" w14:textId="77777777" w:rsidR="000C7742" w:rsidRPr="000C7742" w:rsidRDefault="000C7742" w:rsidP="00B54A51">
      <w:pPr>
        <w:pStyle w:val="BodyText"/>
        <w:jc w:val="left"/>
        <w:rPr>
          <w:rFonts w:ascii="Quicksand" w:hAnsi="Quicksand"/>
          <w:sz w:val="14"/>
          <w:szCs w:val="14"/>
        </w:rPr>
      </w:pPr>
    </w:p>
    <w:p w14:paraId="208C9F62" w14:textId="220B61E2" w:rsidR="007E61FF" w:rsidRDefault="00B54A51" w:rsidP="007E61FF">
      <w:pPr>
        <w:pStyle w:val="BodyText"/>
        <w:jc w:val="left"/>
        <w:rPr>
          <w:rFonts w:ascii="Quicksand" w:hAnsi="Quicksand"/>
          <w:color w:val="auto"/>
        </w:rPr>
      </w:pPr>
      <w:r w:rsidRPr="007E61FF">
        <w:rPr>
          <w:rFonts w:ascii="Quicksand" w:hAnsi="Quicksand"/>
          <w:color w:val="auto"/>
        </w:rPr>
        <w:t xml:space="preserve">All employees </w:t>
      </w:r>
      <w:r w:rsidR="007E61FF">
        <w:rPr>
          <w:rFonts w:ascii="Quicksand" w:hAnsi="Quicksand"/>
          <w:color w:val="auto"/>
        </w:rPr>
        <w:t>and</w:t>
      </w:r>
      <w:r w:rsidRPr="007E61FF">
        <w:rPr>
          <w:rFonts w:ascii="Quicksand" w:hAnsi="Quicksand"/>
          <w:color w:val="auto"/>
        </w:rPr>
        <w:t xml:space="preserve"> volunteers have a duty to take reasonable steps to ensure that they do not place themselves or others at risk of harm. They are also expected to co-operate fully with us in complying with any procedures that we may introduce as a measure to protect the safety and well-being of our </w:t>
      </w:r>
      <w:r w:rsidR="00140A96">
        <w:rPr>
          <w:rFonts w:ascii="Quicksand" w:hAnsi="Quicksand"/>
          <w:color w:val="auto"/>
        </w:rPr>
        <w:t>employees</w:t>
      </w:r>
      <w:r w:rsidRPr="007E61FF">
        <w:rPr>
          <w:rFonts w:ascii="Quicksand" w:hAnsi="Quicksand"/>
          <w:color w:val="auto"/>
        </w:rPr>
        <w:t xml:space="preserve">, volunteers, service users and visitors. </w:t>
      </w:r>
    </w:p>
    <w:p w14:paraId="07410AC4" w14:textId="77777777" w:rsidR="007E61FF" w:rsidRPr="00B42EC8" w:rsidRDefault="007E61FF" w:rsidP="007E61FF">
      <w:pPr>
        <w:pStyle w:val="BodyText"/>
        <w:jc w:val="left"/>
        <w:rPr>
          <w:rFonts w:ascii="Quicksand" w:hAnsi="Quicksand"/>
          <w:color w:val="auto"/>
          <w:sz w:val="12"/>
          <w:szCs w:val="12"/>
        </w:rPr>
      </w:pPr>
    </w:p>
    <w:p w14:paraId="32F5E700" w14:textId="4DCB31C4" w:rsidR="00B54A51" w:rsidRPr="007E61FF" w:rsidRDefault="00B54A51" w:rsidP="007E61FF">
      <w:pPr>
        <w:pStyle w:val="BodyText"/>
        <w:jc w:val="left"/>
        <w:rPr>
          <w:rFonts w:ascii="Quicksand" w:hAnsi="Quicksand"/>
          <w:color w:val="002060"/>
        </w:rPr>
      </w:pPr>
      <w:r w:rsidRPr="007E61FF">
        <w:rPr>
          <w:rFonts w:ascii="Quicksand" w:hAnsi="Quicksand"/>
          <w:iCs/>
          <w:color w:val="002060"/>
        </w:rPr>
        <w:t>Communication</w:t>
      </w:r>
    </w:p>
    <w:p w14:paraId="0705EC76" w14:textId="77777777" w:rsidR="007E61FF" w:rsidRPr="007E61FF" w:rsidRDefault="007E61FF" w:rsidP="00B54A51">
      <w:pPr>
        <w:pStyle w:val="BodyText"/>
        <w:jc w:val="left"/>
        <w:rPr>
          <w:rFonts w:ascii="Quicksand" w:hAnsi="Quicksand"/>
          <w:sz w:val="14"/>
          <w:szCs w:val="14"/>
        </w:rPr>
      </w:pPr>
    </w:p>
    <w:p w14:paraId="0B226199" w14:textId="355B0EBF" w:rsidR="007E61FF" w:rsidRDefault="007E61FF" w:rsidP="00B42EC8">
      <w:pPr>
        <w:pStyle w:val="BodyText"/>
        <w:jc w:val="left"/>
        <w:rPr>
          <w:rFonts w:ascii="Quicksand" w:hAnsi="Quicksand"/>
          <w:color w:val="auto"/>
        </w:rPr>
      </w:pPr>
      <w:r w:rsidRPr="007E61FF">
        <w:rPr>
          <w:rFonts w:ascii="Quicksand" w:hAnsi="Quicksand"/>
          <w:color w:val="auto"/>
        </w:rPr>
        <w:t>Nansa</w:t>
      </w:r>
      <w:r w:rsidR="00B54A51" w:rsidRPr="007E61FF">
        <w:rPr>
          <w:rFonts w:ascii="Quicksand" w:hAnsi="Quicksand"/>
          <w:color w:val="auto"/>
        </w:rPr>
        <w:t xml:space="preserve"> will ensure that any person we employ (directly or indirectly) or those who volunteer for the charity are provided with all information related to fire safety. We will consult with our employees on all matters of fire safety policy and arrangements. We will keep </w:t>
      </w:r>
      <w:r w:rsidRPr="007E61FF">
        <w:rPr>
          <w:rFonts w:ascii="Quicksand" w:hAnsi="Quicksand"/>
          <w:color w:val="auto"/>
        </w:rPr>
        <w:t xml:space="preserve">employees </w:t>
      </w:r>
      <w:r w:rsidR="00B54A51" w:rsidRPr="007E61FF">
        <w:rPr>
          <w:rFonts w:ascii="Quicksand" w:hAnsi="Quicksand"/>
          <w:color w:val="auto"/>
        </w:rPr>
        <w:t xml:space="preserve">informed of any changes that are made to our fire safety procedures and fire risk assessment. We will also ensure that </w:t>
      </w:r>
      <w:r w:rsidRPr="007E61FF">
        <w:rPr>
          <w:rFonts w:ascii="Quicksand" w:hAnsi="Quicksand"/>
          <w:color w:val="auto"/>
        </w:rPr>
        <w:t xml:space="preserve">all </w:t>
      </w:r>
      <w:r w:rsidR="00B54A51" w:rsidRPr="007E61FF">
        <w:rPr>
          <w:rFonts w:ascii="Quicksand" w:hAnsi="Quicksand"/>
          <w:color w:val="auto"/>
        </w:rPr>
        <w:t>visitors are briefed in the evacuation procedures and not left alone unless they are aware of, and familiar with, all available escape routes</w:t>
      </w:r>
      <w:r w:rsidRPr="007E61FF">
        <w:rPr>
          <w:rFonts w:ascii="Quicksand" w:hAnsi="Quicksand"/>
          <w:color w:val="auto"/>
        </w:rPr>
        <w:t>.</w:t>
      </w:r>
    </w:p>
    <w:p w14:paraId="0151789A" w14:textId="77777777" w:rsidR="00B42EC8" w:rsidRPr="00B42EC8" w:rsidRDefault="00B42EC8" w:rsidP="00B42EC8">
      <w:pPr>
        <w:pStyle w:val="BodyText"/>
        <w:jc w:val="left"/>
        <w:rPr>
          <w:rFonts w:ascii="Quicksand" w:hAnsi="Quicksand"/>
          <w:color w:val="auto"/>
          <w:sz w:val="12"/>
          <w:szCs w:val="12"/>
        </w:rPr>
      </w:pPr>
    </w:p>
    <w:p w14:paraId="0CB445E9" w14:textId="2BCDA43C" w:rsidR="00B54A51" w:rsidRPr="00B54A51" w:rsidRDefault="00B54A51" w:rsidP="00B54A51">
      <w:pPr>
        <w:rPr>
          <w:rFonts w:ascii="Quicksand" w:hAnsi="Quicksand"/>
          <w:iCs/>
          <w:color w:val="002060"/>
          <w:szCs w:val="24"/>
        </w:rPr>
      </w:pPr>
      <w:r w:rsidRPr="00B54A51">
        <w:rPr>
          <w:rFonts w:ascii="Quicksand" w:hAnsi="Quicksand"/>
          <w:iCs/>
          <w:color w:val="002060"/>
          <w:szCs w:val="24"/>
        </w:rPr>
        <w:t>Procedure(s)</w:t>
      </w:r>
    </w:p>
    <w:p w14:paraId="1BB122E1" w14:textId="57E68C23" w:rsidR="00B54A51" w:rsidRPr="00B54A51" w:rsidRDefault="001F2B31" w:rsidP="00B54A51">
      <w:pPr>
        <w:rPr>
          <w:rFonts w:ascii="Quicksand" w:hAnsi="Quicksand"/>
          <w:szCs w:val="24"/>
        </w:rPr>
      </w:pPr>
      <w:r>
        <w:rPr>
          <w:rFonts w:ascii="Quicksand" w:hAnsi="Quicksand"/>
          <w:szCs w:val="24"/>
        </w:rPr>
        <w:t>Nansa</w:t>
      </w:r>
      <w:r w:rsidR="00B54A51" w:rsidRPr="00B54A51">
        <w:rPr>
          <w:rFonts w:ascii="Quicksand" w:hAnsi="Quicksand"/>
          <w:szCs w:val="24"/>
        </w:rPr>
        <w:t xml:space="preserve"> has introduced the following procedures </w:t>
      </w:r>
      <w:proofErr w:type="gramStart"/>
      <w:r w:rsidR="00B54A51" w:rsidRPr="00B54A51">
        <w:rPr>
          <w:rFonts w:ascii="Quicksand" w:hAnsi="Quicksand"/>
          <w:szCs w:val="24"/>
        </w:rPr>
        <w:t>in order to</w:t>
      </w:r>
      <w:proofErr w:type="gramEnd"/>
      <w:r w:rsidR="00B54A51" w:rsidRPr="00B54A51">
        <w:rPr>
          <w:rFonts w:ascii="Quicksand" w:hAnsi="Quicksand"/>
          <w:szCs w:val="24"/>
        </w:rPr>
        <w:t xml:space="preserve"> maintain fire safety</w:t>
      </w:r>
      <w:r>
        <w:rPr>
          <w:rFonts w:ascii="Quicksand" w:hAnsi="Quicksand"/>
          <w:szCs w:val="24"/>
        </w:rPr>
        <w:t>:</w:t>
      </w:r>
    </w:p>
    <w:p w14:paraId="44267C71" w14:textId="551BCAA0" w:rsidR="00B54A51" w:rsidRPr="001F2B31" w:rsidRDefault="00B54A51">
      <w:pPr>
        <w:pStyle w:val="ListParagraph"/>
        <w:numPr>
          <w:ilvl w:val="0"/>
          <w:numId w:val="71"/>
        </w:numPr>
        <w:spacing w:after="0" w:line="240" w:lineRule="auto"/>
        <w:rPr>
          <w:rFonts w:ascii="Quicksand" w:hAnsi="Quicksand"/>
        </w:rPr>
      </w:pPr>
      <w:r w:rsidRPr="001F2B31">
        <w:rPr>
          <w:rFonts w:ascii="Quicksand" w:hAnsi="Quicksand"/>
        </w:rPr>
        <w:t xml:space="preserve">A fire risk assessment has been undertaken by a competent person at each premises </w:t>
      </w:r>
      <w:r w:rsidR="001F2B31">
        <w:rPr>
          <w:rFonts w:ascii="Quicksand" w:hAnsi="Quicksand"/>
        </w:rPr>
        <w:t>and</w:t>
      </w:r>
      <w:r w:rsidRPr="001F2B31">
        <w:rPr>
          <w:rFonts w:ascii="Quicksand" w:hAnsi="Quicksand"/>
        </w:rPr>
        <w:t xml:space="preserve"> will be reviewed annually</w:t>
      </w:r>
      <w:r w:rsidR="001F2B31">
        <w:rPr>
          <w:rFonts w:ascii="Quicksand" w:hAnsi="Quicksand"/>
        </w:rPr>
        <w:t>,</w:t>
      </w:r>
    </w:p>
    <w:p w14:paraId="4FF58631" w14:textId="7F58EE0D" w:rsidR="00B54A51" w:rsidRPr="001F2B31" w:rsidRDefault="00B54A51">
      <w:pPr>
        <w:pStyle w:val="ListParagraph"/>
        <w:numPr>
          <w:ilvl w:val="0"/>
          <w:numId w:val="71"/>
        </w:numPr>
        <w:spacing w:after="0" w:line="240" w:lineRule="auto"/>
        <w:rPr>
          <w:rFonts w:ascii="Quicksand" w:hAnsi="Quicksand"/>
        </w:rPr>
      </w:pPr>
      <w:r w:rsidRPr="001F2B31">
        <w:rPr>
          <w:rFonts w:ascii="Quicksand" w:hAnsi="Quicksand"/>
        </w:rPr>
        <w:t>The fire evacuation procedures will be practiced at least annually</w:t>
      </w:r>
      <w:r w:rsidR="001F2B31">
        <w:rPr>
          <w:rFonts w:ascii="Quicksand" w:hAnsi="Quicksand"/>
        </w:rPr>
        <w:t>,</w:t>
      </w:r>
    </w:p>
    <w:p w14:paraId="3ACFB3DE" w14:textId="6C5FCA4F" w:rsidR="001F2B31" w:rsidRDefault="001F2B31">
      <w:pPr>
        <w:pStyle w:val="ListParagraph"/>
        <w:numPr>
          <w:ilvl w:val="0"/>
          <w:numId w:val="71"/>
        </w:numPr>
        <w:spacing w:after="0" w:line="240" w:lineRule="auto"/>
        <w:rPr>
          <w:rFonts w:ascii="Quicksand" w:hAnsi="Quicksand"/>
        </w:rPr>
      </w:pPr>
      <w:r>
        <w:rPr>
          <w:rFonts w:ascii="Quicksand" w:hAnsi="Quicksand"/>
        </w:rPr>
        <w:t>E</w:t>
      </w:r>
      <w:r w:rsidR="00B54A51" w:rsidRPr="001F2B31">
        <w:rPr>
          <w:rFonts w:ascii="Quicksand" w:hAnsi="Quicksand"/>
        </w:rPr>
        <w:t xml:space="preserve">mployees will be given </w:t>
      </w:r>
      <w:r>
        <w:rPr>
          <w:rFonts w:ascii="Quicksand" w:hAnsi="Quicksand"/>
        </w:rPr>
        <w:t xml:space="preserve">fire safety </w:t>
      </w:r>
      <w:r w:rsidR="00B54A51" w:rsidRPr="001F2B31">
        <w:rPr>
          <w:rFonts w:ascii="Quicksand" w:hAnsi="Quicksand"/>
        </w:rPr>
        <w:t xml:space="preserve">training, including ‘the action to be taken’ and </w:t>
      </w:r>
      <w:r w:rsidR="006552C7">
        <w:rPr>
          <w:rFonts w:ascii="Quicksand" w:hAnsi="Quicksand"/>
        </w:rPr>
        <w:t xml:space="preserve">‘the use of fire extinguishers’ and </w:t>
      </w:r>
      <w:r w:rsidR="00B54A51" w:rsidRPr="001F2B31">
        <w:rPr>
          <w:rFonts w:ascii="Quicksand" w:hAnsi="Quicksand"/>
        </w:rPr>
        <w:t>will receive refresher training as appropriate</w:t>
      </w:r>
      <w:r>
        <w:rPr>
          <w:rFonts w:ascii="Quicksand" w:hAnsi="Quicksand"/>
        </w:rPr>
        <w:t>,</w:t>
      </w:r>
    </w:p>
    <w:p w14:paraId="5849D8E9" w14:textId="55534200" w:rsidR="00B54A51" w:rsidRPr="001F2B31" w:rsidRDefault="00B54A51">
      <w:pPr>
        <w:pStyle w:val="ListParagraph"/>
        <w:numPr>
          <w:ilvl w:val="0"/>
          <w:numId w:val="71"/>
        </w:numPr>
        <w:spacing w:after="0" w:line="240" w:lineRule="auto"/>
        <w:rPr>
          <w:rFonts w:ascii="Quicksand" w:hAnsi="Quicksand"/>
        </w:rPr>
      </w:pPr>
      <w:r w:rsidRPr="001F2B31">
        <w:rPr>
          <w:rFonts w:ascii="Quicksand" w:hAnsi="Quicksand"/>
        </w:rPr>
        <w:t>All escape routes will be established, always kept in good working order and free from obstruction</w:t>
      </w:r>
      <w:r w:rsidR="006552C7">
        <w:rPr>
          <w:rFonts w:ascii="Quicksand" w:hAnsi="Quicksand"/>
        </w:rPr>
        <w:t>,</w:t>
      </w:r>
    </w:p>
    <w:p w14:paraId="1581FEFE" w14:textId="1EFD98C1" w:rsidR="00B54A51" w:rsidRPr="001F2B31" w:rsidRDefault="00B54A51">
      <w:pPr>
        <w:pStyle w:val="ListParagraph"/>
        <w:numPr>
          <w:ilvl w:val="0"/>
          <w:numId w:val="71"/>
        </w:numPr>
        <w:spacing w:after="0" w:line="240" w:lineRule="auto"/>
        <w:rPr>
          <w:rFonts w:ascii="Quicksand" w:hAnsi="Quicksand"/>
        </w:rPr>
      </w:pPr>
      <w:r w:rsidRPr="001F2B31">
        <w:rPr>
          <w:rFonts w:ascii="Quicksand" w:hAnsi="Quicksand"/>
        </w:rPr>
        <w:t>Firefighting equipment will be provided</w:t>
      </w:r>
      <w:r w:rsidR="006552C7">
        <w:rPr>
          <w:rFonts w:ascii="Quicksand" w:hAnsi="Quicksand"/>
        </w:rPr>
        <w:t>,</w:t>
      </w:r>
      <w:r w:rsidRPr="001F2B31">
        <w:rPr>
          <w:rFonts w:ascii="Quicksand" w:hAnsi="Quicksand"/>
        </w:rPr>
        <w:t xml:space="preserve"> </w:t>
      </w:r>
    </w:p>
    <w:p w14:paraId="633F9B20" w14:textId="35DCA490" w:rsidR="00B54A51" w:rsidRPr="001F2B31" w:rsidRDefault="00B54A51">
      <w:pPr>
        <w:pStyle w:val="ListParagraph"/>
        <w:numPr>
          <w:ilvl w:val="0"/>
          <w:numId w:val="71"/>
        </w:numPr>
        <w:spacing w:after="0" w:line="240" w:lineRule="auto"/>
        <w:rPr>
          <w:rFonts w:ascii="Quicksand" w:hAnsi="Quicksand"/>
        </w:rPr>
      </w:pPr>
      <w:r w:rsidRPr="001F2B31">
        <w:rPr>
          <w:rFonts w:ascii="Quicksand" w:hAnsi="Quicksand"/>
        </w:rPr>
        <w:t xml:space="preserve">All fire related equipment will be regularly serviced and maintained by an external agent (Ace Fire). If any employee notices defective or missing equipment, they must report it to </w:t>
      </w:r>
      <w:r w:rsidR="006552C7">
        <w:rPr>
          <w:rFonts w:ascii="Quicksand" w:hAnsi="Quicksand"/>
        </w:rPr>
        <w:t>their line</w:t>
      </w:r>
      <w:r w:rsidRPr="001F2B31">
        <w:rPr>
          <w:rFonts w:ascii="Quicksand" w:hAnsi="Quicksand"/>
        </w:rPr>
        <w:t xml:space="preserve"> manager immediately</w:t>
      </w:r>
      <w:r w:rsidR="006552C7">
        <w:rPr>
          <w:rFonts w:ascii="Quicksand" w:hAnsi="Quicksand"/>
        </w:rPr>
        <w:t>,</w:t>
      </w:r>
    </w:p>
    <w:p w14:paraId="1BA68E61" w14:textId="197CE6CE" w:rsidR="00B54A51" w:rsidRPr="001F2B31" w:rsidRDefault="00B54A51">
      <w:pPr>
        <w:pStyle w:val="ListParagraph"/>
        <w:numPr>
          <w:ilvl w:val="0"/>
          <w:numId w:val="71"/>
        </w:numPr>
        <w:spacing w:after="0" w:line="240" w:lineRule="auto"/>
        <w:rPr>
          <w:rFonts w:ascii="Quicksand" w:hAnsi="Quicksand"/>
        </w:rPr>
      </w:pPr>
      <w:r w:rsidRPr="001F2B31">
        <w:rPr>
          <w:rFonts w:ascii="Quicksand" w:hAnsi="Quicksand"/>
        </w:rPr>
        <w:t>An appropriate fire detection and alarm system will be provided. The type and extent of the alarm system provided will be based on the buildings resources. Alarm systems will be tested regularly</w:t>
      </w:r>
      <w:r w:rsidR="006552C7">
        <w:rPr>
          <w:rFonts w:ascii="Quicksand" w:hAnsi="Quicksand"/>
        </w:rPr>
        <w:t>,</w:t>
      </w:r>
    </w:p>
    <w:p w14:paraId="21AC98D2" w14:textId="48FAFABF" w:rsidR="00B54A51" w:rsidRPr="001F2B31" w:rsidRDefault="00B54A51">
      <w:pPr>
        <w:pStyle w:val="ListParagraph"/>
        <w:numPr>
          <w:ilvl w:val="0"/>
          <w:numId w:val="71"/>
        </w:numPr>
        <w:spacing w:after="0" w:line="240" w:lineRule="auto"/>
        <w:rPr>
          <w:rFonts w:ascii="Quicksand" w:hAnsi="Quicksand"/>
        </w:rPr>
      </w:pPr>
      <w:r w:rsidRPr="001F2B31">
        <w:rPr>
          <w:rFonts w:ascii="Quicksand" w:hAnsi="Quicksand"/>
        </w:rPr>
        <w:t>Emergency lighting will be provided for escape routes where applicable. The need for and the extent of the system will be determined by the requirements of each building</w:t>
      </w:r>
      <w:r w:rsidR="006552C7">
        <w:rPr>
          <w:rFonts w:ascii="Quicksand" w:hAnsi="Quicksand"/>
        </w:rPr>
        <w:t>,</w:t>
      </w:r>
      <w:r w:rsidRPr="001F2B31">
        <w:rPr>
          <w:rFonts w:ascii="Quicksand" w:hAnsi="Quicksand"/>
        </w:rPr>
        <w:t xml:space="preserve"> </w:t>
      </w:r>
    </w:p>
    <w:p w14:paraId="45F9C9AE" w14:textId="56E01258" w:rsidR="00B54A51" w:rsidRPr="001F2B31" w:rsidRDefault="00B54A51">
      <w:pPr>
        <w:pStyle w:val="ListParagraph"/>
        <w:numPr>
          <w:ilvl w:val="0"/>
          <w:numId w:val="71"/>
        </w:numPr>
        <w:spacing w:after="0" w:line="240" w:lineRule="auto"/>
        <w:rPr>
          <w:rFonts w:ascii="Quicksand" w:hAnsi="Quicksand"/>
        </w:rPr>
      </w:pPr>
      <w:r w:rsidRPr="001F2B31">
        <w:rPr>
          <w:rFonts w:ascii="Quicksand" w:hAnsi="Quicksand"/>
        </w:rPr>
        <w:t>Appropriate signs and notices will be displayed, giving appropriate instructions to employees, volunteers, and others in the event of a fire. In addition, signs will be provided to indicate the position of fire extinguishers, fire alarm call points and, to indicate the emergency exit routes</w:t>
      </w:r>
      <w:r w:rsidR="006552C7">
        <w:rPr>
          <w:rFonts w:ascii="Quicksand" w:hAnsi="Quicksand"/>
        </w:rPr>
        <w:t>,</w:t>
      </w:r>
    </w:p>
    <w:p w14:paraId="11E1A304" w14:textId="6653EE26" w:rsidR="00B54A51" w:rsidRPr="001F2B31" w:rsidRDefault="00B54A51">
      <w:pPr>
        <w:pStyle w:val="ListParagraph"/>
        <w:numPr>
          <w:ilvl w:val="0"/>
          <w:numId w:val="71"/>
        </w:numPr>
        <w:spacing w:after="0" w:line="240" w:lineRule="auto"/>
        <w:rPr>
          <w:rFonts w:ascii="Quicksand" w:hAnsi="Quicksand"/>
        </w:rPr>
      </w:pPr>
      <w:r w:rsidRPr="001F2B31">
        <w:rPr>
          <w:rFonts w:ascii="Quicksand" w:hAnsi="Quicksand"/>
        </w:rPr>
        <w:t>Signage for fire evacuation will also be presented in an easy read format for service users, members, and trainees</w:t>
      </w:r>
      <w:r w:rsidR="006552C7">
        <w:rPr>
          <w:rFonts w:ascii="Quicksand" w:hAnsi="Quicksand"/>
        </w:rPr>
        <w:t>,</w:t>
      </w:r>
    </w:p>
    <w:p w14:paraId="1B2C96CF" w14:textId="77777777" w:rsidR="00B54A51" w:rsidRPr="00B42EC8" w:rsidRDefault="00B54A51" w:rsidP="00B54A51">
      <w:pPr>
        <w:rPr>
          <w:rFonts w:ascii="Quicksand" w:hAnsi="Quicksand"/>
          <w:sz w:val="2"/>
          <w:szCs w:val="2"/>
        </w:rPr>
      </w:pPr>
    </w:p>
    <w:p w14:paraId="6FD8C896" w14:textId="6AF99A0B" w:rsidR="00B54A51" w:rsidRPr="00B42EC8" w:rsidRDefault="00B42EC8" w:rsidP="00B54A51">
      <w:pPr>
        <w:rPr>
          <w:rFonts w:ascii="Quicksand" w:hAnsi="Quicksand"/>
          <w:color w:val="002060"/>
          <w:szCs w:val="24"/>
        </w:rPr>
      </w:pPr>
      <w:r w:rsidRPr="00B42EC8">
        <w:rPr>
          <w:rFonts w:ascii="Quicksand" w:hAnsi="Quicksand"/>
          <w:color w:val="002060"/>
          <w:szCs w:val="24"/>
        </w:rPr>
        <w:t>Discovering a Fire</w:t>
      </w:r>
    </w:p>
    <w:p w14:paraId="50B33072" w14:textId="6588BB04" w:rsidR="00B54A51" w:rsidRPr="00B42EC8" w:rsidRDefault="00B54A51">
      <w:pPr>
        <w:pStyle w:val="ListParagraph"/>
        <w:numPr>
          <w:ilvl w:val="0"/>
          <w:numId w:val="72"/>
        </w:numPr>
        <w:spacing w:after="0" w:line="240" w:lineRule="auto"/>
        <w:rPr>
          <w:rFonts w:ascii="Quicksand" w:hAnsi="Quicksand"/>
        </w:rPr>
      </w:pPr>
      <w:r w:rsidRPr="00B42EC8">
        <w:rPr>
          <w:rFonts w:ascii="Quicksand" w:hAnsi="Quicksand"/>
        </w:rPr>
        <w:t>If you discover a fire, raise the alarm immediately</w:t>
      </w:r>
      <w:r w:rsidR="00B42EC8" w:rsidRPr="00B42EC8">
        <w:rPr>
          <w:rFonts w:ascii="Quicksand" w:hAnsi="Quicksand"/>
        </w:rPr>
        <w:t>.</w:t>
      </w:r>
    </w:p>
    <w:p w14:paraId="60121572" w14:textId="4F3D0C98" w:rsidR="00B54A51" w:rsidRPr="00B42EC8" w:rsidRDefault="00B54A51">
      <w:pPr>
        <w:pStyle w:val="ListParagraph"/>
        <w:numPr>
          <w:ilvl w:val="0"/>
          <w:numId w:val="72"/>
        </w:numPr>
        <w:spacing w:after="0" w:line="240" w:lineRule="auto"/>
        <w:rPr>
          <w:rFonts w:ascii="Quicksand" w:hAnsi="Quicksand"/>
        </w:rPr>
      </w:pPr>
      <w:r w:rsidRPr="00B42EC8">
        <w:rPr>
          <w:rFonts w:ascii="Quicksand" w:hAnsi="Quicksand"/>
        </w:rPr>
        <w:t xml:space="preserve">If you have been trained and feel it is safe to do so, attempt to fight the fire using the equipment provided. Only do this if it is small or blocking </w:t>
      </w:r>
      <w:r w:rsidR="00B42EC8">
        <w:rPr>
          <w:rFonts w:ascii="Quicksand" w:hAnsi="Quicksand"/>
        </w:rPr>
        <w:t>a</w:t>
      </w:r>
      <w:r w:rsidRPr="00B42EC8">
        <w:rPr>
          <w:rFonts w:ascii="Quicksand" w:hAnsi="Quicksand"/>
        </w:rPr>
        <w:t xml:space="preserve"> fire exit, </w:t>
      </w:r>
      <w:r w:rsidR="00B42EC8">
        <w:rPr>
          <w:rFonts w:ascii="Quicksand" w:hAnsi="Quicksand"/>
        </w:rPr>
        <w:t>never</w:t>
      </w:r>
      <w:r w:rsidRPr="00B42EC8">
        <w:rPr>
          <w:rFonts w:ascii="Quicksand" w:hAnsi="Quicksand"/>
        </w:rPr>
        <w:t xml:space="preserve"> put yourself at risk</w:t>
      </w:r>
      <w:r w:rsidR="00B42EC8" w:rsidRPr="00B42EC8">
        <w:rPr>
          <w:rFonts w:ascii="Quicksand" w:hAnsi="Quicksand"/>
        </w:rPr>
        <w:t>,</w:t>
      </w:r>
      <w:r w:rsidR="00B42EC8">
        <w:rPr>
          <w:rFonts w:ascii="Quicksand" w:hAnsi="Quicksand"/>
        </w:rPr>
        <w:t xml:space="preserve"> if you are unsure, evacuate,</w:t>
      </w:r>
    </w:p>
    <w:p w14:paraId="5954BD16" w14:textId="0035C236" w:rsidR="00B54A51" w:rsidRDefault="00B54A51">
      <w:pPr>
        <w:pStyle w:val="ListParagraph"/>
        <w:numPr>
          <w:ilvl w:val="0"/>
          <w:numId w:val="72"/>
        </w:numPr>
        <w:spacing w:after="0" w:line="240" w:lineRule="auto"/>
        <w:rPr>
          <w:rFonts w:ascii="Quicksand" w:hAnsi="Quicksand"/>
        </w:rPr>
      </w:pPr>
      <w:r w:rsidRPr="00B42EC8">
        <w:rPr>
          <w:rFonts w:ascii="Quicksand" w:hAnsi="Quicksand"/>
        </w:rPr>
        <w:t xml:space="preserve">If </w:t>
      </w:r>
      <w:r w:rsidR="00B42EC8">
        <w:rPr>
          <w:rFonts w:ascii="Quicksand" w:hAnsi="Quicksand"/>
        </w:rPr>
        <w:t>you are unable to fight the fire or your attempts have failed</w:t>
      </w:r>
      <w:r w:rsidRPr="00B42EC8">
        <w:rPr>
          <w:rFonts w:ascii="Quicksand" w:hAnsi="Quicksand"/>
        </w:rPr>
        <w:t>, evacuate immediately</w:t>
      </w:r>
      <w:r w:rsidR="00B42EC8">
        <w:rPr>
          <w:rFonts w:ascii="Quicksand" w:hAnsi="Quicksand"/>
        </w:rPr>
        <w:t xml:space="preserve">, </w:t>
      </w:r>
    </w:p>
    <w:p w14:paraId="29684DF0" w14:textId="43D47043" w:rsidR="00B42EC8" w:rsidRPr="00B42EC8" w:rsidRDefault="00B42EC8">
      <w:pPr>
        <w:pStyle w:val="ListParagraph"/>
        <w:numPr>
          <w:ilvl w:val="0"/>
          <w:numId w:val="72"/>
        </w:numPr>
        <w:spacing w:after="0" w:line="240" w:lineRule="auto"/>
        <w:rPr>
          <w:rFonts w:ascii="Quicksand" w:hAnsi="Quicksand"/>
        </w:rPr>
      </w:pPr>
      <w:r>
        <w:rPr>
          <w:rFonts w:ascii="Quicksand" w:hAnsi="Quicksand"/>
        </w:rPr>
        <w:t>If you’re the last person to leave a room, and it is safe to do so, close doors behind you,</w:t>
      </w:r>
    </w:p>
    <w:p w14:paraId="22E6D50D" w14:textId="53D9CC14" w:rsidR="00B54A51" w:rsidRPr="00B42EC8" w:rsidRDefault="00B54A51">
      <w:pPr>
        <w:pStyle w:val="ListParagraph"/>
        <w:numPr>
          <w:ilvl w:val="0"/>
          <w:numId w:val="72"/>
        </w:numPr>
        <w:spacing w:after="0" w:line="240" w:lineRule="auto"/>
        <w:rPr>
          <w:rFonts w:ascii="Quicksand" w:hAnsi="Quicksand"/>
        </w:rPr>
      </w:pPr>
      <w:r w:rsidRPr="00B42EC8">
        <w:rPr>
          <w:rFonts w:ascii="Quicksand" w:hAnsi="Quicksand"/>
        </w:rPr>
        <w:t>Ensure that you or the designated person (Fire Warden) has called the fire service</w:t>
      </w:r>
      <w:r w:rsidR="00B42EC8">
        <w:rPr>
          <w:rFonts w:ascii="Quicksand" w:hAnsi="Quicksand"/>
        </w:rPr>
        <w:t>.</w:t>
      </w:r>
    </w:p>
    <w:p w14:paraId="5D92AE97" w14:textId="77777777" w:rsidR="00B54A51" w:rsidRPr="00010E6C" w:rsidRDefault="00B54A51" w:rsidP="00B54A51">
      <w:pPr>
        <w:rPr>
          <w:rFonts w:ascii="Quicksand" w:hAnsi="Quicksand"/>
          <w:sz w:val="10"/>
          <w:szCs w:val="10"/>
        </w:rPr>
      </w:pPr>
    </w:p>
    <w:p w14:paraId="34CD97DE" w14:textId="7697DC5C" w:rsidR="00B54A51" w:rsidRPr="00010E6C" w:rsidRDefault="00010E6C" w:rsidP="00B54A51">
      <w:pPr>
        <w:rPr>
          <w:rFonts w:ascii="Quicksand" w:hAnsi="Quicksand"/>
          <w:color w:val="002060"/>
          <w:szCs w:val="24"/>
        </w:rPr>
      </w:pPr>
      <w:r w:rsidRPr="00010E6C">
        <w:rPr>
          <w:rFonts w:ascii="Quicksand" w:hAnsi="Quicksand"/>
          <w:color w:val="002060"/>
          <w:szCs w:val="24"/>
        </w:rPr>
        <w:t>If/When the Alarm Sounds</w:t>
      </w:r>
    </w:p>
    <w:p w14:paraId="71BDD167" w14:textId="77777777" w:rsidR="00010E6C" w:rsidRDefault="00B54A51">
      <w:pPr>
        <w:pStyle w:val="ListParagraph"/>
        <w:numPr>
          <w:ilvl w:val="0"/>
          <w:numId w:val="73"/>
        </w:numPr>
        <w:spacing w:after="0" w:line="240" w:lineRule="auto"/>
        <w:rPr>
          <w:rFonts w:ascii="Quicksand" w:hAnsi="Quicksand"/>
        </w:rPr>
      </w:pPr>
      <w:r w:rsidRPr="00010E6C">
        <w:rPr>
          <w:rFonts w:ascii="Quicksand" w:hAnsi="Quicksand"/>
        </w:rPr>
        <w:t xml:space="preserve">Assist all </w:t>
      </w:r>
      <w:r w:rsidR="00010E6C">
        <w:rPr>
          <w:rFonts w:ascii="Quicksand" w:hAnsi="Quicksand"/>
        </w:rPr>
        <w:t>s</w:t>
      </w:r>
      <w:r w:rsidRPr="00010E6C">
        <w:rPr>
          <w:rFonts w:ascii="Quicksand" w:hAnsi="Quicksand"/>
        </w:rPr>
        <w:t xml:space="preserve">ervices </w:t>
      </w:r>
      <w:r w:rsidR="00010E6C">
        <w:rPr>
          <w:rFonts w:ascii="Quicksand" w:hAnsi="Quicksand"/>
        </w:rPr>
        <w:t>u</w:t>
      </w:r>
      <w:r w:rsidRPr="00010E6C">
        <w:rPr>
          <w:rFonts w:ascii="Quicksand" w:hAnsi="Quicksand"/>
        </w:rPr>
        <w:t>sers/</w:t>
      </w:r>
      <w:r w:rsidR="00010E6C">
        <w:rPr>
          <w:rFonts w:ascii="Quicksand" w:hAnsi="Quicksand"/>
        </w:rPr>
        <w:t>m</w:t>
      </w:r>
      <w:r w:rsidRPr="00010E6C">
        <w:rPr>
          <w:rFonts w:ascii="Quicksand" w:hAnsi="Quicksand"/>
        </w:rPr>
        <w:t>embers/</w:t>
      </w:r>
      <w:r w:rsidR="00010E6C">
        <w:rPr>
          <w:rFonts w:ascii="Quicksand" w:hAnsi="Quicksand"/>
        </w:rPr>
        <w:t>t</w:t>
      </w:r>
      <w:r w:rsidRPr="00010E6C">
        <w:rPr>
          <w:rFonts w:ascii="Quicksand" w:hAnsi="Quicksand"/>
        </w:rPr>
        <w:t>rainees/</w:t>
      </w:r>
      <w:r w:rsidR="00010E6C">
        <w:rPr>
          <w:rFonts w:ascii="Quicksand" w:hAnsi="Quicksand"/>
        </w:rPr>
        <w:t>f</w:t>
      </w:r>
      <w:r w:rsidRPr="00010E6C">
        <w:rPr>
          <w:rFonts w:ascii="Quicksand" w:hAnsi="Quicksand"/>
        </w:rPr>
        <w:t>amilies</w:t>
      </w:r>
      <w:r w:rsidR="00010E6C">
        <w:rPr>
          <w:rFonts w:ascii="Quicksand" w:hAnsi="Quicksand"/>
        </w:rPr>
        <w:t>/customers</w:t>
      </w:r>
      <w:r w:rsidRPr="00010E6C">
        <w:rPr>
          <w:rFonts w:ascii="Quicksand" w:hAnsi="Quicksand"/>
        </w:rPr>
        <w:t xml:space="preserve"> to exit </w:t>
      </w:r>
      <w:r w:rsidR="00010E6C">
        <w:rPr>
          <w:rFonts w:ascii="Quicksand" w:hAnsi="Quicksand"/>
        </w:rPr>
        <w:t>i</w:t>
      </w:r>
      <w:r w:rsidRPr="00010E6C">
        <w:rPr>
          <w:rFonts w:ascii="Quicksand" w:hAnsi="Quicksand"/>
        </w:rPr>
        <w:t>mmediately using the nearest available fire exit</w:t>
      </w:r>
      <w:r w:rsidR="00010E6C">
        <w:rPr>
          <w:rFonts w:ascii="Quicksand" w:hAnsi="Quicksand"/>
        </w:rPr>
        <w:t>,</w:t>
      </w:r>
    </w:p>
    <w:p w14:paraId="79BA0E57" w14:textId="5D4E2051" w:rsidR="00010E6C" w:rsidRPr="00010E6C" w:rsidRDefault="00B54A51">
      <w:pPr>
        <w:pStyle w:val="ListParagraph"/>
        <w:numPr>
          <w:ilvl w:val="0"/>
          <w:numId w:val="73"/>
        </w:numPr>
        <w:spacing w:after="0" w:line="240" w:lineRule="auto"/>
        <w:rPr>
          <w:rFonts w:ascii="Quicksand" w:hAnsi="Quicksand"/>
        </w:rPr>
      </w:pPr>
      <w:r w:rsidRPr="00010E6C">
        <w:rPr>
          <w:rFonts w:ascii="Quicksand" w:hAnsi="Quicksand"/>
        </w:rPr>
        <w:t xml:space="preserve">A Personal Emergency Evacuation Procedure </w:t>
      </w:r>
      <w:r w:rsidR="00010E6C">
        <w:rPr>
          <w:rFonts w:ascii="Quicksand" w:hAnsi="Quicksand"/>
        </w:rPr>
        <w:t xml:space="preserve">(PEEP) should be in place for every (adult) service-user. </w:t>
      </w:r>
      <w:r w:rsidR="00140A96">
        <w:rPr>
          <w:rFonts w:ascii="Quicksand" w:hAnsi="Quicksand"/>
        </w:rPr>
        <w:t>Employees</w:t>
      </w:r>
      <w:r w:rsidRPr="00010E6C">
        <w:rPr>
          <w:rFonts w:ascii="Quicksand" w:hAnsi="Quicksand"/>
        </w:rPr>
        <w:t xml:space="preserve"> should familiari</w:t>
      </w:r>
      <w:r w:rsidR="00010E6C">
        <w:rPr>
          <w:rFonts w:ascii="Quicksand" w:hAnsi="Quicksand"/>
        </w:rPr>
        <w:t>s</w:t>
      </w:r>
      <w:r w:rsidRPr="00010E6C">
        <w:rPr>
          <w:rFonts w:ascii="Quicksand" w:hAnsi="Quicksand"/>
        </w:rPr>
        <w:t>e themselves with the PEEP</w:t>
      </w:r>
      <w:r w:rsidR="00010E6C">
        <w:rPr>
          <w:rFonts w:ascii="Quicksand" w:hAnsi="Quicksand"/>
        </w:rPr>
        <w:t>s,</w:t>
      </w:r>
    </w:p>
    <w:p w14:paraId="09335479" w14:textId="5105FE28" w:rsidR="00B54A51" w:rsidRDefault="00B54A51">
      <w:pPr>
        <w:pStyle w:val="ListParagraph"/>
        <w:numPr>
          <w:ilvl w:val="0"/>
          <w:numId w:val="73"/>
        </w:numPr>
        <w:spacing w:after="0" w:line="240" w:lineRule="auto"/>
        <w:rPr>
          <w:rFonts w:ascii="Quicksand" w:hAnsi="Quicksand"/>
        </w:rPr>
      </w:pPr>
      <w:r w:rsidRPr="00010E6C">
        <w:rPr>
          <w:rFonts w:ascii="Quicksand" w:hAnsi="Quicksand"/>
        </w:rPr>
        <w:t>Report to the assembly point for a roll call</w:t>
      </w:r>
      <w:r w:rsidR="00010E6C">
        <w:rPr>
          <w:rFonts w:ascii="Quicksand" w:hAnsi="Quicksand"/>
        </w:rPr>
        <w:t>.</w:t>
      </w:r>
    </w:p>
    <w:p w14:paraId="183C3E7E" w14:textId="77777777" w:rsidR="00F531F6" w:rsidRPr="00010E6C" w:rsidRDefault="00F531F6" w:rsidP="00F531F6">
      <w:pPr>
        <w:pStyle w:val="ListParagraph"/>
        <w:spacing w:after="0" w:line="240" w:lineRule="auto"/>
        <w:rPr>
          <w:rFonts w:ascii="Quicksand" w:hAnsi="Quicksand"/>
        </w:rPr>
      </w:pPr>
    </w:p>
    <w:p w14:paraId="113C5CF5" w14:textId="77777777" w:rsidR="00B54A51" w:rsidRPr="00010E6C" w:rsidRDefault="00B54A51" w:rsidP="00B54A51">
      <w:pPr>
        <w:rPr>
          <w:rFonts w:ascii="Quicksand" w:hAnsi="Quicksand"/>
          <w:sz w:val="6"/>
          <w:szCs w:val="6"/>
        </w:rPr>
      </w:pPr>
    </w:p>
    <w:p w14:paraId="0FFC28E4" w14:textId="37270183" w:rsidR="00B54A51" w:rsidRPr="00B54A51" w:rsidRDefault="00B54A51" w:rsidP="00B54A51">
      <w:pPr>
        <w:rPr>
          <w:rFonts w:ascii="Quicksand" w:hAnsi="Quicksand"/>
          <w:b/>
          <w:bCs/>
          <w:szCs w:val="24"/>
        </w:rPr>
      </w:pPr>
      <w:r w:rsidRPr="00010E6C">
        <w:rPr>
          <w:rFonts w:ascii="Quicksand" w:hAnsi="Quicksand"/>
          <w:color w:val="002060"/>
          <w:szCs w:val="24"/>
        </w:rPr>
        <w:t xml:space="preserve">Fire </w:t>
      </w:r>
      <w:r w:rsidR="00010E6C">
        <w:rPr>
          <w:rFonts w:ascii="Quicksand" w:hAnsi="Quicksand"/>
          <w:color w:val="002060"/>
          <w:szCs w:val="24"/>
        </w:rPr>
        <w:t>M</w:t>
      </w:r>
      <w:r w:rsidRPr="00010E6C">
        <w:rPr>
          <w:rFonts w:ascii="Quicksand" w:hAnsi="Quicksand"/>
          <w:color w:val="002060"/>
          <w:szCs w:val="24"/>
        </w:rPr>
        <w:t xml:space="preserve">arshals </w:t>
      </w:r>
    </w:p>
    <w:p w14:paraId="347DC4EC" w14:textId="7D8504EF" w:rsidR="00010E6C" w:rsidRPr="00010E6C" w:rsidRDefault="00B54A51">
      <w:pPr>
        <w:pStyle w:val="ListParagraph"/>
        <w:numPr>
          <w:ilvl w:val="0"/>
          <w:numId w:val="74"/>
        </w:numPr>
        <w:spacing w:after="240" w:line="240" w:lineRule="auto"/>
        <w:rPr>
          <w:rFonts w:ascii="Quicksand" w:hAnsi="Quicksand"/>
        </w:rPr>
      </w:pPr>
      <w:r w:rsidRPr="00010E6C">
        <w:rPr>
          <w:rFonts w:ascii="Quicksand" w:hAnsi="Quicksand"/>
        </w:rPr>
        <w:t>Encourage everyone around you to evacuate</w:t>
      </w:r>
      <w:r w:rsidR="00010E6C">
        <w:rPr>
          <w:rFonts w:ascii="Quicksand" w:hAnsi="Quicksand"/>
        </w:rPr>
        <w:t>,</w:t>
      </w:r>
    </w:p>
    <w:p w14:paraId="7F7C85A8" w14:textId="763FC5CA" w:rsidR="00B54A51" w:rsidRPr="00010E6C" w:rsidRDefault="00B54A51">
      <w:pPr>
        <w:pStyle w:val="ListParagraph"/>
        <w:numPr>
          <w:ilvl w:val="0"/>
          <w:numId w:val="74"/>
        </w:numPr>
        <w:spacing w:after="240" w:line="240" w:lineRule="auto"/>
        <w:rPr>
          <w:rFonts w:ascii="Quicksand" w:hAnsi="Quicksand"/>
        </w:rPr>
      </w:pPr>
      <w:r w:rsidRPr="00010E6C">
        <w:rPr>
          <w:rFonts w:ascii="Quicksand" w:hAnsi="Quicksand"/>
        </w:rPr>
        <w:t>Direct people to the assembly point</w:t>
      </w:r>
      <w:r w:rsidR="00010E6C">
        <w:rPr>
          <w:rFonts w:ascii="Quicksand" w:hAnsi="Quicksand"/>
        </w:rPr>
        <w:t>,</w:t>
      </w:r>
    </w:p>
    <w:p w14:paraId="66DC3B6B" w14:textId="4F00B22C" w:rsidR="00B54A51" w:rsidRPr="00010E6C" w:rsidRDefault="00B54A51">
      <w:pPr>
        <w:pStyle w:val="ListParagraph"/>
        <w:numPr>
          <w:ilvl w:val="0"/>
          <w:numId w:val="74"/>
        </w:numPr>
        <w:spacing w:after="0" w:line="240" w:lineRule="auto"/>
        <w:rPr>
          <w:rFonts w:ascii="Quicksand" w:hAnsi="Quicksand"/>
        </w:rPr>
      </w:pPr>
      <w:r w:rsidRPr="00010E6C">
        <w:rPr>
          <w:rFonts w:ascii="Quicksand" w:hAnsi="Quicksand"/>
        </w:rPr>
        <w:t>Close doors and windows when the room has been evacuated by everyon</w:t>
      </w:r>
      <w:r w:rsidR="00010E6C">
        <w:rPr>
          <w:rFonts w:ascii="Quicksand" w:hAnsi="Quicksand"/>
        </w:rPr>
        <w:t>e,</w:t>
      </w:r>
    </w:p>
    <w:p w14:paraId="29E063C5" w14:textId="734A0BF6" w:rsidR="00B54A51" w:rsidRPr="00010E6C" w:rsidRDefault="00B54A51">
      <w:pPr>
        <w:pStyle w:val="ListParagraph"/>
        <w:numPr>
          <w:ilvl w:val="0"/>
          <w:numId w:val="74"/>
        </w:numPr>
        <w:spacing w:after="0" w:line="240" w:lineRule="auto"/>
        <w:rPr>
          <w:rFonts w:ascii="Quicksand" w:hAnsi="Quicksand"/>
        </w:rPr>
      </w:pPr>
      <w:r w:rsidRPr="00010E6C">
        <w:rPr>
          <w:rFonts w:ascii="Quicksand" w:hAnsi="Quicksand"/>
        </w:rPr>
        <w:t>Report to the person in charge and advise of any absentees</w:t>
      </w:r>
      <w:r w:rsidR="00010E6C">
        <w:rPr>
          <w:rFonts w:ascii="Quicksand" w:hAnsi="Quicksand"/>
        </w:rPr>
        <w:t>.</w:t>
      </w:r>
    </w:p>
    <w:p w14:paraId="285BC26D" w14:textId="77777777" w:rsidR="00B54A51" w:rsidRPr="00010E6C" w:rsidRDefault="00B54A51" w:rsidP="00B54A51">
      <w:pPr>
        <w:rPr>
          <w:rFonts w:ascii="Quicksand" w:hAnsi="Quicksand"/>
          <w:sz w:val="12"/>
          <w:szCs w:val="12"/>
        </w:rPr>
      </w:pPr>
    </w:p>
    <w:p w14:paraId="7081FE36" w14:textId="2F31E796" w:rsidR="00B54A51" w:rsidRPr="000209A2" w:rsidRDefault="00B54A51" w:rsidP="00B54A51">
      <w:pPr>
        <w:rPr>
          <w:rFonts w:ascii="Quicksand" w:hAnsi="Quicksand"/>
          <w:color w:val="002060"/>
          <w:szCs w:val="24"/>
        </w:rPr>
      </w:pPr>
      <w:r w:rsidRPr="00010E6C">
        <w:rPr>
          <w:rFonts w:ascii="Quicksand" w:hAnsi="Quicksand"/>
          <w:color w:val="002060"/>
          <w:szCs w:val="24"/>
        </w:rPr>
        <w:t>Fire Wardens</w:t>
      </w:r>
    </w:p>
    <w:p w14:paraId="5F35C851" w14:textId="638D8975" w:rsidR="00B54A51" w:rsidRPr="000209A2" w:rsidRDefault="00B54A51">
      <w:pPr>
        <w:pStyle w:val="ListParagraph"/>
        <w:numPr>
          <w:ilvl w:val="0"/>
          <w:numId w:val="75"/>
        </w:numPr>
        <w:spacing w:after="0" w:line="240" w:lineRule="auto"/>
        <w:rPr>
          <w:rFonts w:ascii="Quicksand" w:hAnsi="Quicksand"/>
        </w:rPr>
      </w:pPr>
      <w:r w:rsidRPr="000209A2">
        <w:rPr>
          <w:rFonts w:ascii="Quicksand" w:hAnsi="Quicksand"/>
        </w:rPr>
        <w:t xml:space="preserve">Gather the sign in sheet(s), First Aid </w:t>
      </w:r>
      <w:proofErr w:type="gramStart"/>
      <w:r w:rsidRPr="000209A2">
        <w:rPr>
          <w:rFonts w:ascii="Quicksand" w:hAnsi="Quicksand"/>
        </w:rPr>
        <w:t>Kit</w:t>
      </w:r>
      <w:proofErr w:type="gramEnd"/>
      <w:r w:rsidRPr="000209A2">
        <w:rPr>
          <w:rFonts w:ascii="Quicksand" w:hAnsi="Quicksand"/>
        </w:rPr>
        <w:t xml:space="preserve"> and any other fire evacuation items </w:t>
      </w:r>
      <w:r w:rsidR="000209A2">
        <w:rPr>
          <w:rFonts w:ascii="Quicksand" w:hAnsi="Quicksand"/>
        </w:rPr>
        <w:t>(</w:t>
      </w:r>
      <w:r w:rsidRPr="000209A2">
        <w:rPr>
          <w:rFonts w:ascii="Quicksand" w:hAnsi="Quicksand"/>
        </w:rPr>
        <w:t xml:space="preserve">or instruct the fire marshals to </w:t>
      </w:r>
      <w:r w:rsidR="000209A2">
        <w:rPr>
          <w:rFonts w:ascii="Quicksand" w:hAnsi="Quicksand"/>
        </w:rPr>
        <w:t>assist with</w:t>
      </w:r>
      <w:r w:rsidRPr="000209A2">
        <w:rPr>
          <w:rFonts w:ascii="Quicksand" w:hAnsi="Quicksand"/>
        </w:rPr>
        <w:t xml:space="preserve"> this</w:t>
      </w:r>
      <w:r w:rsidR="000209A2">
        <w:rPr>
          <w:rFonts w:ascii="Quicksand" w:hAnsi="Quicksand"/>
        </w:rPr>
        <w:t>)</w:t>
      </w:r>
      <w:r w:rsidR="000209A2" w:rsidRPr="000209A2">
        <w:rPr>
          <w:rFonts w:ascii="Quicksand" w:hAnsi="Quicksand"/>
        </w:rPr>
        <w:t>,</w:t>
      </w:r>
    </w:p>
    <w:p w14:paraId="5910770D" w14:textId="19A82961" w:rsidR="00B54A51" w:rsidRPr="000209A2" w:rsidRDefault="00B54A51">
      <w:pPr>
        <w:pStyle w:val="ListParagraph"/>
        <w:numPr>
          <w:ilvl w:val="0"/>
          <w:numId w:val="75"/>
        </w:numPr>
        <w:spacing w:after="0" w:line="240" w:lineRule="auto"/>
        <w:rPr>
          <w:rFonts w:ascii="Quicksand" w:hAnsi="Quicksand"/>
        </w:rPr>
      </w:pPr>
      <w:r w:rsidRPr="000209A2">
        <w:rPr>
          <w:rFonts w:ascii="Quicksand" w:hAnsi="Quicksand"/>
        </w:rPr>
        <w:t>Establish if it is a genuine fire or a false alarm</w:t>
      </w:r>
      <w:r w:rsidR="000209A2" w:rsidRPr="000209A2">
        <w:rPr>
          <w:rFonts w:ascii="Quicksand" w:hAnsi="Quicksand"/>
        </w:rPr>
        <w:t>,</w:t>
      </w:r>
    </w:p>
    <w:p w14:paraId="033C3257" w14:textId="1140EAFA" w:rsidR="00B54A51" w:rsidRPr="000209A2" w:rsidRDefault="00B54A51">
      <w:pPr>
        <w:pStyle w:val="ListParagraph"/>
        <w:numPr>
          <w:ilvl w:val="0"/>
          <w:numId w:val="75"/>
        </w:numPr>
        <w:spacing w:after="0" w:line="240" w:lineRule="auto"/>
        <w:rPr>
          <w:rFonts w:ascii="Quicksand" w:hAnsi="Quicksand"/>
        </w:rPr>
      </w:pPr>
      <w:r w:rsidRPr="000209A2">
        <w:rPr>
          <w:rFonts w:ascii="Quicksand" w:hAnsi="Quicksand"/>
        </w:rPr>
        <w:t>Ensure that the fire service has been called</w:t>
      </w:r>
      <w:r w:rsidR="000209A2" w:rsidRPr="000209A2">
        <w:rPr>
          <w:rFonts w:ascii="Quicksand" w:hAnsi="Quicksand"/>
        </w:rPr>
        <w:t>,</w:t>
      </w:r>
    </w:p>
    <w:p w14:paraId="52931E71" w14:textId="23D64CEC" w:rsidR="00B54A51" w:rsidRDefault="00B54A51">
      <w:pPr>
        <w:pStyle w:val="ListParagraph"/>
        <w:numPr>
          <w:ilvl w:val="0"/>
          <w:numId w:val="75"/>
        </w:numPr>
        <w:spacing w:after="0" w:line="240" w:lineRule="auto"/>
        <w:rPr>
          <w:rFonts w:ascii="Quicksand" w:hAnsi="Quicksand"/>
        </w:rPr>
      </w:pPr>
      <w:r w:rsidRPr="000209A2">
        <w:rPr>
          <w:rFonts w:ascii="Quicksand" w:hAnsi="Quicksand"/>
        </w:rPr>
        <w:t>Liaise with the fire service on its arrival.</w:t>
      </w:r>
    </w:p>
    <w:p w14:paraId="6F51B560" w14:textId="26C61CE0" w:rsidR="000209A2" w:rsidRDefault="000209A2" w:rsidP="000209A2">
      <w:pPr>
        <w:pStyle w:val="ListParagraph"/>
        <w:spacing w:after="0" w:line="240" w:lineRule="auto"/>
        <w:rPr>
          <w:rFonts w:ascii="Quicksand" w:hAnsi="Quicksand"/>
          <w:sz w:val="16"/>
          <w:szCs w:val="16"/>
        </w:rPr>
      </w:pPr>
    </w:p>
    <w:p w14:paraId="194E877B" w14:textId="77777777" w:rsidR="000209A2" w:rsidRPr="000209A2" w:rsidRDefault="000209A2" w:rsidP="000209A2">
      <w:pPr>
        <w:pStyle w:val="ListParagraph"/>
        <w:spacing w:after="0" w:line="240" w:lineRule="auto"/>
        <w:rPr>
          <w:rFonts w:ascii="Quicksand" w:hAnsi="Quicksand"/>
          <w:sz w:val="16"/>
          <w:szCs w:val="16"/>
        </w:rPr>
      </w:pPr>
    </w:p>
    <w:p w14:paraId="7137A36E" w14:textId="2CA81432" w:rsidR="00B54A51" w:rsidRPr="000209A2" w:rsidRDefault="00B54A51" w:rsidP="00B54A51">
      <w:pPr>
        <w:pBdr>
          <w:bottom w:val="single" w:sz="12" w:space="1" w:color="auto"/>
        </w:pBdr>
        <w:rPr>
          <w:rFonts w:ascii="Quicksand" w:hAnsi="Quicksand"/>
          <w:szCs w:val="24"/>
        </w:rPr>
      </w:pPr>
    </w:p>
    <w:p w14:paraId="01B5F036" w14:textId="5A65CB5A" w:rsidR="00AF1F09" w:rsidRPr="00AF1F09" w:rsidRDefault="000209A2" w:rsidP="00D466BD">
      <w:pPr>
        <w:rPr>
          <w:rFonts w:ascii="Quicksand" w:eastAsia="Times New Roman" w:hAnsi="Quicksand" w:cs="Segoe UI"/>
          <w:bCs/>
          <w:lang w:eastAsia="en-GB"/>
        </w:rPr>
      </w:pPr>
      <w:r w:rsidRPr="000209A2">
        <w:rPr>
          <w:rFonts w:ascii="Quicksand" w:hAnsi="Quicksand"/>
          <w:szCs w:val="24"/>
        </w:rPr>
        <w:softHyphen/>
      </w:r>
      <w:r w:rsidRPr="000209A2">
        <w:rPr>
          <w:rFonts w:ascii="Quicksand" w:hAnsi="Quicksand"/>
          <w:szCs w:val="24"/>
        </w:rPr>
        <w:softHyphen/>
      </w:r>
      <w:r w:rsidRPr="000209A2">
        <w:rPr>
          <w:rFonts w:ascii="Quicksand" w:hAnsi="Quicksand"/>
          <w:szCs w:val="24"/>
        </w:rPr>
        <w:softHyphen/>
      </w:r>
      <w:r w:rsidRPr="000209A2">
        <w:rPr>
          <w:rFonts w:ascii="Quicksand" w:hAnsi="Quicksand"/>
          <w:szCs w:val="24"/>
        </w:rPr>
        <w:softHyphen/>
      </w:r>
      <w:r w:rsidRPr="000209A2">
        <w:rPr>
          <w:rFonts w:ascii="Quicksand" w:hAnsi="Quicksand"/>
          <w:szCs w:val="24"/>
        </w:rPr>
        <w:softHyphen/>
      </w:r>
      <w:r w:rsidRPr="000209A2">
        <w:rPr>
          <w:rFonts w:ascii="Quicksand" w:hAnsi="Quicksand"/>
          <w:szCs w:val="24"/>
        </w:rPr>
        <w:softHyphen/>
      </w:r>
      <w:r w:rsidRPr="000209A2">
        <w:rPr>
          <w:rFonts w:ascii="Quicksand" w:hAnsi="Quicksand"/>
          <w:szCs w:val="24"/>
        </w:rPr>
        <w:softHyphen/>
      </w:r>
      <w:r w:rsidRPr="000209A2">
        <w:rPr>
          <w:rFonts w:ascii="Quicksand" w:hAnsi="Quicksand"/>
          <w:szCs w:val="24"/>
        </w:rPr>
        <w:softHyphen/>
      </w:r>
      <w:r w:rsidRPr="000209A2">
        <w:rPr>
          <w:rFonts w:ascii="Quicksand" w:hAnsi="Quicksand"/>
          <w:szCs w:val="24"/>
        </w:rPr>
        <w:softHyphen/>
      </w:r>
    </w:p>
    <w:p w14:paraId="47D78159" w14:textId="4784558B" w:rsidR="00E43B04" w:rsidRPr="005028D6" w:rsidRDefault="00E43B04" w:rsidP="005028D6">
      <w:pPr>
        <w:rPr>
          <w:rFonts w:ascii="Quicksand" w:hAnsi="Quicksand" w:cstheme="minorHAnsi"/>
          <w:b/>
          <w:szCs w:val="24"/>
        </w:rPr>
      </w:pPr>
      <w:r w:rsidRPr="005028D6">
        <w:rPr>
          <w:rFonts w:ascii="Quicksand" w:hAnsi="Quicksand" w:cstheme="minorHAnsi"/>
          <w:b/>
          <w:szCs w:val="24"/>
        </w:rPr>
        <w:t>Emergenc</w:t>
      </w:r>
      <w:r w:rsidR="00E87FD6">
        <w:rPr>
          <w:rFonts w:ascii="Quicksand" w:hAnsi="Quicksand" w:cstheme="minorHAnsi"/>
          <w:b/>
          <w:szCs w:val="24"/>
        </w:rPr>
        <w:t>ies</w:t>
      </w:r>
      <w:r w:rsidRPr="005028D6">
        <w:rPr>
          <w:rFonts w:ascii="Quicksand" w:hAnsi="Quicksand" w:cstheme="minorHAnsi"/>
          <w:b/>
          <w:szCs w:val="24"/>
        </w:rPr>
        <w:t xml:space="preserve"> and Serious Incident</w:t>
      </w:r>
      <w:r w:rsidR="00E87FD6">
        <w:rPr>
          <w:rFonts w:ascii="Quicksand" w:hAnsi="Quicksand" w:cstheme="minorHAnsi"/>
          <w:b/>
          <w:szCs w:val="24"/>
        </w:rPr>
        <w:t>s</w:t>
      </w:r>
      <w:r w:rsidRPr="005028D6">
        <w:rPr>
          <w:rFonts w:ascii="Quicksand" w:hAnsi="Quicksand" w:cstheme="minorHAnsi"/>
          <w:b/>
          <w:szCs w:val="24"/>
        </w:rPr>
        <w:t xml:space="preserve"> Po</w:t>
      </w:r>
      <w:r w:rsidR="006C5253">
        <w:rPr>
          <w:rFonts w:ascii="Quicksand" w:hAnsi="Quicksand" w:cstheme="minorHAnsi"/>
          <w:b/>
          <w:szCs w:val="24"/>
        </w:rPr>
        <w:t>licy</w:t>
      </w:r>
    </w:p>
    <w:p w14:paraId="176D4B11" w14:textId="5201BF21" w:rsidR="00E43B04" w:rsidRPr="005028D6" w:rsidRDefault="00E43B04" w:rsidP="005028D6">
      <w:pPr>
        <w:rPr>
          <w:rFonts w:ascii="Quicksand" w:hAnsi="Quicksand" w:cstheme="minorHAnsi"/>
          <w:bCs/>
          <w:color w:val="002060"/>
          <w:szCs w:val="24"/>
        </w:rPr>
      </w:pPr>
      <w:r w:rsidRPr="005028D6">
        <w:rPr>
          <w:rFonts w:ascii="Quicksand" w:hAnsi="Quicksand" w:cstheme="minorHAnsi"/>
          <w:bCs/>
          <w:color w:val="002060"/>
          <w:szCs w:val="24"/>
        </w:rPr>
        <w:t xml:space="preserve">Purpose and Scope </w:t>
      </w:r>
    </w:p>
    <w:p w14:paraId="56E57D87" w14:textId="251A4630" w:rsidR="00E43B04" w:rsidRPr="005028D6" w:rsidRDefault="00E43B04" w:rsidP="005028D6">
      <w:pPr>
        <w:rPr>
          <w:rFonts w:ascii="Quicksand" w:hAnsi="Quicksand" w:cstheme="minorHAnsi"/>
          <w:szCs w:val="24"/>
        </w:rPr>
      </w:pPr>
      <w:r w:rsidRPr="005028D6">
        <w:rPr>
          <w:rFonts w:ascii="Quicksand" w:hAnsi="Quicksand" w:cstheme="minorHAnsi"/>
          <w:szCs w:val="24"/>
        </w:rPr>
        <w:t>Emergencies and critical incidents in the workplace can affect people physically and psychologically</w:t>
      </w:r>
      <w:r w:rsidR="005028D6">
        <w:rPr>
          <w:rFonts w:ascii="Quicksand" w:hAnsi="Quicksand" w:cstheme="minorHAnsi"/>
          <w:szCs w:val="24"/>
        </w:rPr>
        <w:t>;</w:t>
      </w:r>
      <w:r w:rsidRPr="005028D6">
        <w:rPr>
          <w:rFonts w:ascii="Quicksand" w:hAnsi="Quicksand" w:cstheme="minorHAnsi"/>
          <w:szCs w:val="24"/>
        </w:rPr>
        <w:t xml:space="preserve"> and</w:t>
      </w:r>
      <w:r w:rsidR="005028D6">
        <w:rPr>
          <w:rFonts w:ascii="Quicksand" w:hAnsi="Quicksand" w:cstheme="minorHAnsi"/>
          <w:szCs w:val="24"/>
        </w:rPr>
        <w:t xml:space="preserve"> have an</w:t>
      </w:r>
      <w:r w:rsidRPr="005028D6">
        <w:rPr>
          <w:rFonts w:ascii="Quicksand" w:hAnsi="Quicksand" w:cstheme="minorHAnsi"/>
          <w:szCs w:val="24"/>
        </w:rPr>
        <w:t xml:space="preserve"> affect </w:t>
      </w:r>
      <w:r w:rsidR="005028D6">
        <w:rPr>
          <w:rFonts w:ascii="Quicksand" w:hAnsi="Quicksand" w:cstheme="minorHAnsi"/>
          <w:szCs w:val="24"/>
        </w:rPr>
        <w:t>business</w:t>
      </w:r>
      <w:r w:rsidRPr="005028D6">
        <w:rPr>
          <w:rFonts w:ascii="Quicksand" w:hAnsi="Quicksand" w:cstheme="minorHAnsi"/>
          <w:szCs w:val="24"/>
        </w:rPr>
        <w:t xml:space="preserve"> continuity of Nansa. </w:t>
      </w:r>
    </w:p>
    <w:p w14:paraId="37B702C3" w14:textId="77777777" w:rsidR="005028D6" w:rsidRDefault="00E43B04" w:rsidP="005028D6">
      <w:pPr>
        <w:rPr>
          <w:rFonts w:ascii="Quicksand" w:hAnsi="Quicksand" w:cstheme="minorHAnsi"/>
          <w:szCs w:val="24"/>
        </w:rPr>
      </w:pPr>
      <w:r w:rsidRPr="005028D6">
        <w:rPr>
          <w:rFonts w:ascii="Quicksand" w:hAnsi="Quicksand" w:cstheme="minorHAnsi"/>
          <w:szCs w:val="24"/>
        </w:rPr>
        <w:t>The purpose of this policy is to ensure Nansa prepares for</w:t>
      </w:r>
      <w:r w:rsidR="005028D6">
        <w:rPr>
          <w:rFonts w:ascii="Quicksand" w:hAnsi="Quicksand" w:cstheme="minorHAnsi"/>
          <w:szCs w:val="24"/>
        </w:rPr>
        <w:t>,</w:t>
      </w:r>
      <w:r w:rsidRPr="005028D6">
        <w:rPr>
          <w:rFonts w:ascii="Quicksand" w:hAnsi="Quicksand" w:cstheme="minorHAnsi"/>
          <w:szCs w:val="24"/>
        </w:rPr>
        <w:t xml:space="preserve"> and effectively responds to</w:t>
      </w:r>
      <w:r w:rsidR="005028D6">
        <w:rPr>
          <w:rFonts w:ascii="Quicksand" w:hAnsi="Quicksand" w:cstheme="minorHAnsi"/>
          <w:szCs w:val="24"/>
        </w:rPr>
        <w:t>,</w:t>
      </w:r>
      <w:r w:rsidRPr="005028D6">
        <w:rPr>
          <w:rFonts w:ascii="Quicksand" w:hAnsi="Quicksand" w:cstheme="minorHAnsi"/>
          <w:szCs w:val="24"/>
        </w:rPr>
        <w:t xml:space="preserve"> emergency situations and critical incidents through the appropriate use of resources. </w:t>
      </w:r>
    </w:p>
    <w:p w14:paraId="3D0D8048" w14:textId="1D1131FA" w:rsidR="00E43B04" w:rsidRPr="005028D6" w:rsidRDefault="00E43B04" w:rsidP="005028D6">
      <w:pPr>
        <w:rPr>
          <w:rFonts w:ascii="Quicksand" w:hAnsi="Quicksand" w:cstheme="minorHAnsi"/>
          <w:szCs w:val="24"/>
        </w:rPr>
      </w:pPr>
      <w:r w:rsidRPr="005028D6">
        <w:rPr>
          <w:rFonts w:ascii="Quicksand" w:hAnsi="Quicksand" w:cstheme="minorHAnsi"/>
          <w:szCs w:val="24"/>
        </w:rPr>
        <w:t xml:space="preserve">The prevention and effective management of emergency situations and critical incidents can assist to minimise the negative impact of an unexpected event.   </w:t>
      </w:r>
    </w:p>
    <w:p w14:paraId="54994780" w14:textId="3A335F1C" w:rsidR="00E43B04" w:rsidRPr="005028D6" w:rsidRDefault="00E43B04" w:rsidP="005028D6">
      <w:pPr>
        <w:rPr>
          <w:rFonts w:ascii="Quicksand" w:hAnsi="Quicksand" w:cstheme="minorHAnsi"/>
          <w:bCs/>
          <w:color w:val="002060"/>
          <w:szCs w:val="24"/>
        </w:rPr>
      </w:pPr>
      <w:r w:rsidRPr="005028D6">
        <w:rPr>
          <w:rFonts w:ascii="Quicksand" w:hAnsi="Quicksand" w:cstheme="minorHAnsi"/>
          <w:bCs/>
          <w:color w:val="002060"/>
          <w:szCs w:val="24"/>
        </w:rPr>
        <w:t xml:space="preserve">Definitions </w:t>
      </w:r>
    </w:p>
    <w:p w14:paraId="1758EE04" w14:textId="1DF2C2BC" w:rsidR="00E43B04" w:rsidRPr="005028D6" w:rsidRDefault="00E43B04" w:rsidP="005028D6">
      <w:pPr>
        <w:rPr>
          <w:rFonts w:ascii="Quicksand" w:hAnsi="Quicksand" w:cstheme="minorHAnsi"/>
          <w:szCs w:val="24"/>
        </w:rPr>
      </w:pPr>
      <w:r w:rsidRPr="005028D6">
        <w:rPr>
          <w:rFonts w:ascii="Quicksand" w:hAnsi="Quicksand" w:cstheme="minorHAnsi"/>
          <w:szCs w:val="24"/>
        </w:rPr>
        <w:t>An emergency is an unplanned or imminent event that affects or threatens the health, safety or welfare of people, property</w:t>
      </w:r>
      <w:r w:rsidR="005028D6">
        <w:rPr>
          <w:rFonts w:ascii="Quicksand" w:hAnsi="Quicksand" w:cstheme="minorHAnsi"/>
          <w:szCs w:val="24"/>
        </w:rPr>
        <w:t>,</w:t>
      </w:r>
      <w:r w:rsidRPr="005028D6">
        <w:rPr>
          <w:rFonts w:ascii="Quicksand" w:hAnsi="Quicksand" w:cstheme="minorHAnsi"/>
          <w:szCs w:val="24"/>
        </w:rPr>
        <w:t xml:space="preserve"> and infrastructure</w:t>
      </w:r>
      <w:r w:rsidR="005028D6">
        <w:rPr>
          <w:rFonts w:ascii="Quicksand" w:hAnsi="Quicksand" w:cstheme="minorHAnsi"/>
          <w:szCs w:val="24"/>
        </w:rPr>
        <w:t>;</w:t>
      </w:r>
      <w:r w:rsidRPr="005028D6">
        <w:rPr>
          <w:rFonts w:ascii="Quicksand" w:hAnsi="Quicksand" w:cstheme="minorHAnsi"/>
          <w:szCs w:val="24"/>
        </w:rPr>
        <w:t xml:space="preserve"> and which requires a significant and coordinated response. The defining characteristic of an emergency event or situation is that usual resources are overwhelmed or have the potential to be overwhelmed.  </w:t>
      </w:r>
    </w:p>
    <w:p w14:paraId="49AFD43D" w14:textId="2DB45EF0" w:rsidR="00E43B04" w:rsidRPr="005028D6" w:rsidRDefault="00E43B04" w:rsidP="005028D6">
      <w:pPr>
        <w:rPr>
          <w:rFonts w:ascii="Quicksand" w:hAnsi="Quicksand" w:cstheme="minorHAnsi"/>
          <w:szCs w:val="24"/>
        </w:rPr>
      </w:pPr>
      <w:r w:rsidRPr="005028D6">
        <w:rPr>
          <w:rFonts w:ascii="Quicksand" w:hAnsi="Quicksand" w:cstheme="minorHAnsi"/>
          <w:szCs w:val="24"/>
        </w:rPr>
        <w:t xml:space="preserve">Emergencies may be a specific event with a clear beginning, end and recovery process, or a situation that develops over </w:t>
      </w:r>
      <w:proofErr w:type="gramStart"/>
      <w:r w:rsidRPr="005028D6">
        <w:rPr>
          <w:rFonts w:ascii="Quicksand" w:hAnsi="Quicksand" w:cstheme="minorHAnsi"/>
          <w:szCs w:val="24"/>
        </w:rPr>
        <w:t>time</w:t>
      </w:r>
      <w:r w:rsidR="005028D6">
        <w:rPr>
          <w:rFonts w:ascii="Quicksand" w:hAnsi="Quicksand" w:cstheme="minorHAnsi"/>
          <w:szCs w:val="24"/>
        </w:rPr>
        <w:t>;</w:t>
      </w:r>
      <w:proofErr w:type="gramEnd"/>
      <w:r w:rsidR="005028D6">
        <w:rPr>
          <w:rFonts w:ascii="Quicksand" w:hAnsi="Quicksand" w:cstheme="minorHAnsi"/>
          <w:szCs w:val="24"/>
        </w:rPr>
        <w:t xml:space="preserve"> </w:t>
      </w:r>
      <w:r w:rsidRPr="005028D6">
        <w:rPr>
          <w:rFonts w:ascii="Quicksand" w:hAnsi="Quicksand" w:cstheme="minorHAnsi"/>
          <w:szCs w:val="24"/>
        </w:rPr>
        <w:t xml:space="preserve">where the implications are gradual rather than immediate.  </w:t>
      </w:r>
    </w:p>
    <w:p w14:paraId="796DF841" w14:textId="25E6E48D" w:rsidR="00E43B04" w:rsidRPr="005028D6" w:rsidRDefault="00E43B04" w:rsidP="005028D6">
      <w:pPr>
        <w:rPr>
          <w:rFonts w:ascii="Quicksand" w:hAnsi="Quicksand" w:cstheme="minorHAnsi"/>
          <w:szCs w:val="24"/>
        </w:rPr>
      </w:pPr>
      <w:r w:rsidRPr="005028D6">
        <w:rPr>
          <w:rFonts w:ascii="Quicksand" w:hAnsi="Quicksand" w:cstheme="minorHAnsi"/>
          <w:szCs w:val="24"/>
        </w:rPr>
        <w:t>Emergency management is the coordination of an emergency response and management of recovery. The aim of emergency management is to minimise physical and psychological impacts on all parties and to minimise damage to assets, operations, reputation</w:t>
      </w:r>
      <w:r w:rsidR="005028D6">
        <w:rPr>
          <w:rFonts w:ascii="Quicksand" w:hAnsi="Quicksand" w:cstheme="minorHAnsi"/>
          <w:szCs w:val="24"/>
        </w:rPr>
        <w:t>,</w:t>
      </w:r>
      <w:r w:rsidRPr="005028D6">
        <w:rPr>
          <w:rFonts w:ascii="Quicksand" w:hAnsi="Quicksand" w:cstheme="minorHAnsi"/>
          <w:szCs w:val="24"/>
        </w:rPr>
        <w:t xml:space="preserve"> and </w:t>
      </w:r>
      <w:r w:rsidR="005028D6">
        <w:rPr>
          <w:rFonts w:ascii="Quicksand" w:hAnsi="Quicksand" w:cstheme="minorHAnsi"/>
          <w:szCs w:val="24"/>
        </w:rPr>
        <w:t xml:space="preserve">business productivity and continuity. </w:t>
      </w:r>
    </w:p>
    <w:p w14:paraId="0AD9DC7D" w14:textId="52471886" w:rsidR="00E43B04" w:rsidRPr="005028D6" w:rsidRDefault="00E43B04" w:rsidP="005028D6">
      <w:pPr>
        <w:rPr>
          <w:rFonts w:ascii="Quicksand" w:hAnsi="Quicksand" w:cstheme="minorHAnsi"/>
          <w:szCs w:val="24"/>
        </w:rPr>
      </w:pPr>
      <w:r w:rsidRPr="005028D6">
        <w:rPr>
          <w:rFonts w:ascii="Quicksand" w:hAnsi="Quicksand" w:cstheme="minorHAnsi"/>
          <w:szCs w:val="24"/>
        </w:rPr>
        <w:t>A critical incident is an unexpected traumatic event, involving personal or professional threat, which evokes extreme stress, fear</w:t>
      </w:r>
      <w:r w:rsidR="005028D6">
        <w:rPr>
          <w:rFonts w:ascii="Quicksand" w:hAnsi="Quicksand" w:cstheme="minorHAnsi"/>
          <w:szCs w:val="24"/>
        </w:rPr>
        <w:t>,</w:t>
      </w:r>
      <w:r w:rsidRPr="005028D6">
        <w:rPr>
          <w:rFonts w:ascii="Quicksand" w:hAnsi="Quicksand" w:cstheme="minorHAnsi"/>
          <w:szCs w:val="24"/>
        </w:rPr>
        <w:t xml:space="preserve"> or injury. Providing appropriate support following a critical incident is part of emergency management. </w:t>
      </w:r>
    </w:p>
    <w:p w14:paraId="62EC5916" w14:textId="0C84AF5D" w:rsidR="00E43B04" w:rsidRPr="005028D6" w:rsidRDefault="00E43B04" w:rsidP="005028D6">
      <w:pPr>
        <w:rPr>
          <w:rFonts w:ascii="Quicksand" w:hAnsi="Quicksand" w:cstheme="minorHAnsi"/>
          <w:szCs w:val="24"/>
        </w:rPr>
      </w:pPr>
      <w:r w:rsidRPr="005028D6">
        <w:rPr>
          <w:rFonts w:ascii="Quicksand" w:hAnsi="Quicksand" w:cstheme="minorHAnsi"/>
          <w:szCs w:val="24"/>
        </w:rPr>
        <w:t>A traumatic event is one in which a person experiences, witnesses or is confronted by experiences that involve actual, threatened</w:t>
      </w:r>
      <w:r w:rsidR="005028D6">
        <w:rPr>
          <w:rFonts w:ascii="Quicksand" w:hAnsi="Quicksand" w:cstheme="minorHAnsi"/>
          <w:szCs w:val="24"/>
        </w:rPr>
        <w:t>,</w:t>
      </w:r>
      <w:r w:rsidRPr="005028D6">
        <w:rPr>
          <w:rFonts w:ascii="Quicksand" w:hAnsi="Quicksand" w:cstheme="minorHAnsi"/>
          <w:szCs w:val="24"/>
        </w:rPr>
        <w:t xml:space="preserve"> or perceived death or serious injury and/ or threat to own or others physical and emotional integrity. The person’s response may then include intense fear, feelings of helplessness and horror, which impact on their sense of ‘self’. </w:t>
      </w:r>
    </w:p>
    <w:p w14:paraId="20228B3E" w14:textId="38196068" w:rsidR="00E43B04" w:rsidRDefault="00E43B04" w:rsidP="005028D6">
      <w:pPr>
        <w:rPr>
          <w:rFonts w:ascii="Quicksand" w:hAnsi="Quicksand" w:cstheme="minorHAnsi"/>
          <w:szCs w:val="24"/>
        </w:rPr>
      </w:pPr>
      <w:r w:rsidRPr="005028D6">
        <w:rPr>
          <w:rFonts w:ascii="Quicksand" w:hAnsi="Quicksand" w:cstheme="minorHAnsi"/>
          <w:szCs w:val="24"/>
        </w:rPr>
        <w:t xml:space="preserve">Critical Incident Debriefing (CID) is a preventative health measure to minimise the impact of traumatic events and the development of major psychological health problems such as Post Traumatic Stress (PTS) Disorder. </w:t>
      </w:r>
      <w:r w:rsidR="005028D6">
        <w:rPr>
          <w:rFonts w:ascii="Quicksand" w:hAnsi="Quicksand" w:cstheme="minorHAnsi"/>
          <w:szCs w:val="24"/>
        </w:rPr>
        <w:t>CIDs will be facilitated, if/when required by the CEO, Trustees, and Health and Safety Focus Group (HSFG)</w:t>
      </w:r>
    </w:p>
    <w:p w14:paraId="32704CB3" w14:textId="77777777" w:rsidR="00E7785F" w:rsidRPr="005028D6" w:rsidRDefault="00E7785F" w:rsidP="005028D6">
      <w:pPr>
        <w:rPr>
          <w:rFonts w:ascii="Quicksand" w:hAnsi="Quicksand" w:cstheme="minorHAnsi"/>
          <w:szCs w:val="24"/>
        </w:rPr>
      </w:pPr>
    </w:p>
    <w:p w14:paraId="29BDD52B" w14:textId="56168554" w:rsidR="00E43B04" w:rsidRPr="005028D6" w:rsidRDefault="00E43B04" w:rsidP="005028D6">
      <w:pPr>
        <w:rPr>
          <w:rFonts w:ascii="Quicksand" w:hAnsi="Quicksand" w:cstheme="minorHAnsi"/>
          <w:bCs/>
          <w:color w:val="002060"/>
          <w:szCs w:val="24"/>
        </w:rPr>
      </w:pPr>
      <w:r w:rsidRPr="005028D6">
        <w:rPr>
          <w:rFonts w:ascii="Quicksand" w:hAnsi="Quicksand" w:cstheme="minorHAnsi"/>
          <w:bCs/>
          <w:color w:val="002060"/>
          <w:szCs w:val="24"/>
        </w:rPr>
        <w:t xml:space="preserve">Principles </w:t>
      </w:r>
    </w:p>
    <w:p w14:paraId="72A7A62A" w14:textId="2827586A" w:rsidR="00E43B04" w:rsidRPr="005028D6" w:rsidRDefault="00E43B04" w:rsidP="005028D6">
      <w:pPr>
        <w:rPr>
          <w:rFonts w:ascii="Quicksand" w:hAnsi="Quicksand" w:cstheme="minorHAnsi"/>
          <w:szCs w:val="24"/>
        </w:rPr>
      </w:pPr>
      <w:r w:rsidRPr="005028D6">
        <w:rPr>
          <w:rFonts w:ascii="Quicksand" w:hAnsi="Quicksand" w:cstheme="minorHAnsi"/>
          <w:szCs w:val="24"/>
        </w:rPr>
        <w:t>Emergency management planning is being prepared for events or incidents that stretch our ability to cope beyond normal day-to-day capacity.</w:t>
      </w:r>
      <w:r w:rsidR="00BF7E2A">
        <w:rPr>
          <w:rFonts w:ascii="Quicksand" w:hAnsi="Quicksand" w:cstheme="minorHAnsi"/>
          <w:szCs w:val="24"/>
        </w:rPr>
        <w:t xml:space="preserve"> Nansa</w:t>
      </w:r>
      <w:r w:rsidRPr="005028D6">
        <w:rPr>
          <w:rFonts w:ascii="Quicksand" w:hAnsi="Quicksand" w:cstheme="minorHAnsi"/>
          <w:szCs w:val="24"/>
        </w:rPr>
        <w:t xml:space="preserve"> is committed to the protection of </w:t>
      </w:r>
      <w:r w:rsidR="00BF7E2A">
        <w:rPr>
          <w:rFonts w:ascii="Quicksand" w:hAnsi="Quicksand" w:cstheme="minorHAnsi"/>
          <w:szCs w:val="24"/>
        </w:rPr>
        <w:t>service users</w:t>
      </w:r>
      <w:r w:rsidRPr="005028D6">
        <w:rPr>
          <w:rFonts w:ascii="Quicksand" w:hAnsi="Quicksand" w:cstheme="minorHAnsi"/>
          <w:szCs w:val="24"/>
        </w:rPr>
        <w:t xml:space="preserve">, visitors, </w:t>
      </w:r>
      <w:r w:rsidR="00BF7E2A">
        <w:rPr>
          <w:rFonts w:ascii="Quicksand" w:hAnsi="Quicksand" w:cstheme="minorHAnsi"/>
          <w:szCs w:val="24"/>
        </w:rPr>
        <w:t>employees</w:t>
      </w:r>
      <w:r w:rsidRPr="005028D6">
        <w:rPr>
          <w:rFonts w:ascii="Quicksand" w:hAnsi="Quicksand" w:cstheme="minorHAnsi"/>
          <w:szCs w:val="24"/>
        </w:rPr>
        <w:t>, volunteers</w:t>
      </w:r>
      <w:r w:rsidR="00BF7E2A">
        <w:rPr>
          <w:rFonts w:ascii="Quicksand" w:hAnsi="Quicksand" w:cstheme="minorHAnsi"/>
          <w:szCs w:val="24"/>
        </w:rPr>
        <w:t>, and customers</w:t>
      </w:r>
      <w:r w:rsidRPr="005028D6">
        <w:rPr>
          <w:rFonts w:ascii="Quicksand" w:hAnsi="Quicksand" w:cstheme="minorHAnsi"/>
          <w:szCs w:val="24"/>
        </w:rPr>
        <w:t xml:space="preserve"> during emergencies. </w:t>
      </w:r>
    </w:p>
    <w:p w14:paraId="249E8768" w14:textId="5A6610F2" w:rsidR="00E43B04" w:rsidRDefault="00E43B04" w:rsidP="005028D6">
      <w:pPr>
        <w:rPr>
          <w:rFonts w:ascii="Quicksand" w:hAnsi="Quicksand" w:cstheme="minorHAnsi"/>
          <w:szCs w:val="24"/>
        </w:rPr>
      </w:pPr>
      <w:r w:rsidRPr="005028D6">
        <w:rPr>
          <w:rFonts w:ascii="Quicksand" w:hAnsi="Quicksand" w:cstheme="minorHAnsi"/>
          <w:szCs w:val="24"/>
        </w:rPr>
        <w:t xml:space="preserve">Nansa swiftly and effectively responds to emergency situations, with the foremost goals of preserving life, protecting the organisation’s property, and restoring </w:t>
      </w:r>
      <w:r w:rsidR="00BF7E2A">
        <w:rPr>
          <w:rFonts w:ascii="Quicksand" w:hAnsi="Quicksand" w:cstheme="minorHAnsi"/>
          <w:szCs w:val="24"/>
        </w:rPr>
        <w:t xml:space="preserve">normal </w:t>
      </w:r>
      <w:r w:rsidRPr="005028D6">
        <w:rPr>
          <w:rFonts w:ascii="Quicksand" w:hAnsi="Quicksand" w:cstheme="minorHAnsi"/>
          <w:szCs w:val="24"/>
        </w:rPr>
        <w:t xml:space="preserve">operations as quickly as possible.  </w:t>
      </w:r>
    </w:p>
    <w:p w14:paraId="0E4B2DA8" w14:textId="77777777" w:rsidR="00E7785F" w:rsidRPr="005028D6" w:rsidRDefault="00E7785F" w:rsidP="005028D6">
      <w:pPr>
        <w:rPr>
          <w:rFonts w:ascii="Quicksand" w:hAnsi="Quicksand" w:cstheme="minorHAnsi"/>
          <w:szCs w:val="24"/>
        </w:rPr>
      </w:pPr>
    </w:p>
    <w:p w14:paraId="42A03550" w14:textId="7C08BBE8" w:rsidR="00E43B04" w:rsidRPr="00BF7E2A" w:rsidRDefault="00E43B04" w:rsidP="005028D6">
      <w:pPr>
        <w:rPr>
          <w:rFonts w:ascii="Quicksand" w:hAnsi="Quicksand" w:cstheme="minorHAnsi"/>
          <w:bCs/>
          <w:szCs w:val="24"/>
        </w:rPr>
      </w:pPr>
      <w:r w:rsidRPr="00BF7E2A">
        <w:rPr>
          <w:rFonts w:ascii="Quicksand" w:hAnsi="Quicksand" w:cstheme="minorHAnsi"/>
          <w:bCs/>
          <w:color w:val="002060"/>
          <w:szCs w:val="24"/>
        </w:rPr>
        <w:t>Outcomes</w:t>
      </w:r>
      <w:r w:rsidRPr="00BF7E2A">
        <w:rPr>
          <w:rFonts w:ascii="Quicksand" w:hAnsi="Quicksand" w:cstheme="minorHAnsi"/>
          <w:bCs/>
          <w:szCs w:val="24"/>
        </w:rPr>
        <w:t xml:space="preserve"> </w:t>
      </w:r>
    </w:p>
    <w:p w14:paraId="172A25C4" w14:textId="77777777" w:rsidR="00E43B04" w:rsidRPr="005028D6" w:rsidRDefault="00E43B04" w:rsidP="005028D6">
      <w:pPr>
        <w:rPr>
          <w:rFonts w:ascii="Quicksand" w:hAnsi="Quicksand" w:cstheme="minorHAnsi"/>
          <w:szCs w:val="24"/>
        </w:rPr>
      </w:pPr>
      <w:r w:rsidRPr="005028D6">
        <w:rPr>
          <w:rFonts w:ascii="Quicksand" w:hAnsi="Quicksand" w:cstheme="minorHAnsi"/>
          <w:szCs w:val="24"/>
        </w:rPr>
        <w:t xml:space="preserve">Emergency situations are prevented as far as practical. </w:t>
      </w:r>
    </w:p>
    <w:p w14:paraId="46F792AA" w14:textId="77777777" w:rsidR="00E43B04" w:rsidRDefault="00E43B04" w:rsidP="005028D6">
      <w:pPr>
        <w:rPr>
          <w:rFonts w:ascii="Quicksand" w:hAnsi="Quicksand" w:cstheme="minorHAnsi"/>
          <w:szCs w:val="24"/>
        </w:rPr>
      </w:pPr>
      <w:r w:rsidRPr="005028D6">
        <w:rPr>
          <w:rFonts w:ascii="Quicksand" w:hAnsi="Quicksand" w:cstheme="minorHAnsi"/>
          <w:szCs w:val="24"/>
        </w:rPr>
        <w:t xml:space="preserve">The negative impacts of emergency situations and critical incidents are minimised through effective management.  </w:t>
      </w:r>
    </w:p>
    <w:p w14:paraId="65226DB9" w14:textId="77777777" w:rsidR="00E7785F" w:rsidRDefault="00E7785F" w:rsidP="005028D6">
      <w:pPr>
        <w:rPr>
          <w:rFonts w:ascii="Quicksand" w:hAnsi="Quicksand" w:cstheme="minorHAnsi"/>
          <w:szCs w:val="24"/>
        </w:rPr>
      </w:pPr>
    </w:p>
    <w:p w14:paraId="77C071FD" w14:textId="77777777" w:rsidR="00E7785F" w:rsidRPr="00EA19CD" w:rsidRDefault="00E7785F" w:rsidP="00E7785F">
      <w:pPr>
        <w:rPr>
          <w:rFonts w:ascii="Quicksand" w:hAnsi="Quicksand" w:cstheme="minorHAnsi"/>
          <w:bCs/>
          <w:color w:val="002060"/>
          <w:szCs w:val="24"/>
        </w:rPr>
      </w:pPr>
      <w:r w:rsidRPr="00EA19CD">
        <w:rPr>
          <w:rFonts w:ascii="Quicksand" w:hAnsi="Quicksand" w:cstheme="minorHAnsi"/>
          <w:bCs/>
          <w:color w:val="002060"/>
          <w:szCs w:val="24"/>
        </w:rPr>
        <w:t xml:space="preserve">Policy Implementation </w:t>
      </w:r>
    </w:p>
    <w:p w14:paraId="2CE1ED86" w14:textId="77777777" w:rsidR="00E7785F" w:rsidRDefault="00E7785F" w:rsidP="00E7785F">
      <w:pPr>
        <w:rPr>
          <w:rFonts w:ascii="Quicksand" w:hAnsi="Quicksand" w:cstheme="minorHAnsi"/>
          <w:szCs w:val="24"/>
        </w:rPr>
      </w:pPr>
      <w:r w:rsidRPr="005028D6">
        <w:rPr>
          <w:rFonts w:ascii="Quicksand" w:hAnsi="Quicksand" w:cstheme="minorHAnsi"/>
          <w:szCs w:val="24"/>
        </w:rPr>
        <w:t xml:space="preserve">All </w:t>
      </w:r>
      <w:r>
        <w:rPr>
          <w:rFonts w:ascii="Quicksand" w:hAnsi="Quicksand" w:cstheme="minorHAnsi"/>
          <w:szCs w:val="24"/>
        </w:rPr>
        <w:t>employees</w:t>
      </w:r>
      <w:r w:rsidRPr="005028D6">
        <w:rPr>
          <w:rFonts w:ascii="Quicksand" w:hAnsi="Quicksand" w:cstheme="minorHAnsi"/>
          <w:szCs w:val="24"/>
        </w:rPr>
        <w:t xml:space="preserve"> have access to and are familiar with policies and procedures relating to serious incidents and emergency management. All </w:t>
      </w:r>
      <w:r>
        <w:rPr>
          <w:rFonts w:ascii="Quicksand" w:hAnsi="Quicksand" w:cstheme="minorHAnsi"/>
          <w:szCs w:val="24"/>
        </w:rPr>
        <w:t>employees</w:t>
      </w:r>
      <w:r w:rsidRPr="005028D6">
        <w:rPr>
          <w:rFonts w:ascii="Quicksand" w:hAnsi="Quicksand" w:cstheme="minorHAnsi"/>
          <w:szCs w:val="24"/>
        </w:rPr>
        <w:t xml:space="preserve"> have information which outlines actions to follow for various serious incidents and emergency situations</w:t>
      </w:r>
      <w:r>
        <w:rPr>
          <w:rFonts w:ascii="Quicksand" w:hAnsi="Quicksand" w:cstheme="minorHAnsi"/>
          <w:szCs w:val="24"/>
        </w:rPr>
        <w:t>.</w:t>
      </w:r>
    </w:p>
    <w:p w14:paraId="25778A84" w14:textId="77777777" w:rsidR="00E7785F" w:rsidRPr="005028D6" w:rsidRDefault="00E7785F" w:rsidP="00E7785F">
      <w:pPr>
        <w:rPr>
          <w:rFonts w:ascii="Quicksand" w:hAnsi="Quicksand" w:cstheme="minorHAnsi"/>
          <w:szCs w:val="24"/>
        </w:rPr>
      </w:pPr>
    </w:p>
    <w:p w14:paraId="7261F5D5" w14:textId="77777777" w:rsidR="00E7785F" w:rsidRPr="004B10B1" w:rsidRDefault="00E7785F" w:rsidP="00E7785F">
      <w:pPr>
        <w:rPr>
          <w:rFonts w:ascii="Quicksand" w:hAnsi="Quicksand" w:cstheme="minorHAnsi"/>
          <w:bCs/>
          <w:color w:val="002060"/>
          <w:szCs w:val="24"/>
        </w:rPr>
      </w:pPr>
      <w:r w:rsidRPr="004B10B1">
        <w:rPr>
          <w:rFonts w:ascii="Quicksand" w:hAnsi="Quicksand" w:cstheme="minorHAnsi"/>
          <w:bCs/>
          <w:color w:val="002060"/>
          <w:szCs w:val="24"/>
        </w:rPr>
        <w:t xml:space="preserve">Policy Detail </w:t>
      </w:r>
    </w:p>
    <w:p w14:paraId="3320E983" w14:textId="77777777" w:rsidR="00E7785F" w:rsidRPr="005028D6" w:rsidRDefault="00E7785F" w:rsidP="00E7785F">
      <w:pPr>
        <w:rPr>
          <w:rFonts w:ascii="Quicksand" w:hAnsi="Quicksand" w:cstheme="minorHAnsi"/>
          <w:szCs w:val="24"/>
        </w:rPr>
      </w:pPr>
      <w:r w:rsidRPr="005028D6">
        <w:rPr>
          <w:rFonts w:ascii="Quicksand" w:hAnsi="Quicksand" w:cstheme="minorHAnsi"/>
          <w:szCs w:val="24"/>
        </w:rPr>
        <w:t>N</w:t>
      </w:r>
      <w:r>
        <w:rPr>
          <w:rFonts w:ascii="Quicksand" w:hAnsi="Quicksand" w:cstheme="minorHAnsi"/>
          <w:szCs w:val="24"/>
        </w:rPr>
        <w:t>a</w:t>
      </w:r>
      <w:r w:rsidRPr="005028D6">
        <w:rPr>
          <w:rFonts w:ascii="Quicksand" w:hAnsi="Quicksand" w:cstheme="minorHAnsi"/>
          <w:szCs w:val="24"/>
        </w:rPr>
        <w:t xml:space="preserve">nsa identifies, </w:t>
      </w:r>
      <w:proofErr w:type="gramStart"/>
      <w:r w:rsidRPr="005028D6">
        <w:rPr>
          <w:rFonts w:ascii="Quicksand" w:hAnsi="Quicksand" w:cstheme="minorHAnsi"/>
          <w:szCs w:val="24"/>
        </w:rPr>
        <w:t>prevents</w:t>
      </w:r>
      <w:proofErr w:type="gramEnd"/>
      <w:r w:rsidRPr="005028D6">
        <w:rPr>
          <w:rFonts w:ascii="Quicksand" w:hAnsi="Quicksand" w:cstheme="minorHAnsi"/>
          <w:szCs w:val="24"/>
        </w:rPr>
        <w:t xml:space="preserve"> and manages serious incidents and emergency situations within its sphere of responsibility and influence, until the arrival of appropriate emergency services.  </w:t>
      </w:r>
    </w:p>
    <w:p w14:paraId="10AB0742" w14:textId="77777777" w:rsidR="00E7785F" w:rsidRDefault="00E7785F" w:rsidP="00E7785F">
      <w:pPr>
        <w:rPr>
          <w:rFonts w:ascii="Quicksand" w:hAnsi="Quicksand" w:cstheme="minorHAnsi"/>
          <w:szCs w:val="24"/>
        </w:rPr>
      </w:pPr>
      <w:r w:rsidRPr="005028D6">
        <w:rPr>
          <w:rFonts w:ascii="Quicksand" w:hAnsi="Quicksand" w:cstheme="minorHAnsi"/>
          <w:szCs w:val="24"/>
        </w:rPr>
        <w:t xml:space="preserve">A range of emergency situations may occur on the premises with the potential to impact on the safety of </w:t>
      </w:r>
      <w:r>
        <w:rPr>
          <w:rFonts w:ascii="Quicksand" w:hAnsi="Quicksand" w:cstheme="minorHAnsi"/>
          <w:szCs w:val="24"/>
        </w:rPr>
        <w:t>employees</w:t>
      </w:r>
      <w:r w:rsidRPr="005028D6">
        <w:rPr>
          <w:rFonts w:ascii="Quicksand" w:hAnsi="Quicksand" w:cstheme="minorHAnsi"/>
          <w:szCs w:val="24"/>
        </w:rPr>
        <w:t>,</w:t>
      </w:r>
      <w:r>
        <w:rPr>
          <w:rFonts w:ascii="Quicksand" w:hAnsi="Quicksand" w:cstheme="minorHAnsi"/>
          <w:szCs w:val="24"/>
        </w:rPr>
        <w:t xml:space="preserve"> </w:t>
      </w:r>
      <w:r w:rsidRPr="005028D6">
        <w:rPr>
          <w:rFonts w:ascii="Quicksand" w:hAnsi="Quicksand" w:cstheme="minorHAnsi"/>
          <w:szCs w:val="24"/>
        </w:rPr>
        <w:t>volunteers, visitors</w:t>
      </w:r>
      <w:r>
        <w:rPr>
          <w:rFonts w:ascii="Quicksand" w:hAnsi="Quicksand" w:cstheme="minorHAnsi"/>
          <w:szCs w:val="24"/>
        </w:rPr>
        <w:t>,</w:t>
      </w:r>
      <w:r w:rsidRPr="005028D6">
        <w:rPr>
          <w:rFonts w:ascii="Quicksand" w:hAnsi="Quicksand" w:cstheme="minorHAnsi"/>
          <w:szCs w:val="24"/>
        </w:rPr>
        <w:t xml:space="preserve"> and customers, including</w:t>
      </w:r>
      <w:r>
        <w:rPr>
          <w:rFonts w:ascii="Quicksand" w:hAnsi="Quicksand" w:cstheme="minorHAnsi"/>
          <w:szCs w:val="24"/>
        </w:rPr>
        <w:t xml:space="preserve">, but not limited to: </w:t>
      </w:r>
    </w:p>
    <w:p w14:paraId="0C421917" w14:textId="77777777" w:rsidR="00E7785F" w:rsidRDefault="00E7785F" w:rsidP="00E7785F">
      <w:pPr>
        <w:rPr>
          <w:rFonts w:ascii="Quicksand" w:hAnsi="Quicksand" w:cstheme="minorHAnsi"/>
          <w:szCs w:val="24"/>
        </w:rPr>
      </w:pPr>
      <w:r>
        <w:rPr>
          <w:rFonts w:ascii="Quicksand" w:hAnsi="Quicksand" w:cstheme="minorHAnsi"/>
          <w:szCs w:val="24"/>
        </w:rPr>
        <w:t>Fire - Gas/Water Leak - Vehicle Accidents - C</w:t>
      </w:r>
      <w:r w:rsidRPr="005028D6">
        <w:rPr>
          <w:rFonts w:ascii="Quicksand" w:hAnsi="Quicksand" w:cstheme="minorHAnsi"/>
          <w:szCs w:val="24"/>
        </w:rPr>
        <w:t xml:space="preserve">hemical, </w:t>
      </w:r>
      <w:r>
        <w:rPr>
          <w:rFonts w:ascii="Quicksand" w:hAnsi="Quicksand" w:cstheme="minorHAnsi"/>
          <w:szCs w:val="24"/>
        </w:rPr>
        <w:t>R</w:t>
      </w:r>
      <w:r w:rsidRPr="005028D6">
        <w:rPr>
          <w:rFonts w:ascii="Quicksand" w:hAnsi="Quicksand" w:cstheme="minorHAnsi"/>
          <w:szCs w:val="24"/>
        </w:rPr>
        <w:t xml:space="preserve">adiation or </w:t>
      </w:r>
      <w:r>
        <w:rPr>
          <w:rFonts w:ascii="Quicksand" w:hAnsi="Quicksand" w:cstheme="minorHAnsi"/>
          <w:szCs w:val="24"/>
        </w:rPr>
        <w:t>B</w:t>
      </w:r>
      <w:r w:rsidRPr="005028D6">
        <w:rPr>
          <w:rFonts w:ascii="Quicksand" w:hAnsi="Quicksand" w:cstheme="minorHAnsi"/>
          <w:szCs w:val="24"/>
        </w:rPr>
        <w:t xml:space="preserve">iological </w:t>
      </w:r>
      <w:r>
        <w:rPr>
          <w:rFonts w:ascii="Quicksand" w:hAnsi="Quicksand" w:cstheme="minorHAnsi"/>
          <w:szCs w:val="24"/>
        </w:rPr>
        <w:t>S</w:t>
      </w:r>
      <w:r w:rsidRPr="005028D6">
        <w:rPr>
          <w:rFonts w:ascii="Quicksand" w:hAnsi="Quicksand" w:cstheme="minorHAnsi"/>
          <w:szCs w:val="24"/>
        </w:rPr>
        <w:t xml:space="preserve">pill - </w:t>
      </w:r>
      <w:r>
        <w:rPr>
          <w:rFonts w:ascii="Quicksand" w:hAnsi="Quicksand" w:cstheme="minorHAnsi"/>
          <w:szCs w:val="24"/>
        </w:rPr>
        <w:t>S</w:t>
      </w:r>
      <w:r w:rsidRPr="005028D6">
        <w:rPr>
          <w:rFonts w:ascii="Quicksand" w:hAnsi="Quicksand" w:cstheme="minorHAnsi"/>
          <w:szCs w:val="24"/>
        </w:rPr>
        <w:t xml:space="preserve">torm </w:t>
      </w:r>
      <w:r>
        <w:rPr>
          <w:rFonts w:ascii="Quicksand" w:hAnsi="Quicksand" w:cstheme="minorHAnsi"/>
          <w:szCs w:val="24"/>
        </w:rPr>
        <w:t>–</w:t>
      </w:r>
      <w:r w:rsidRPr="005028D6">
        <w:rPr>
          <w:rFonts w:ascii="Quicksand" w:hAnsi="Quicksand" w:cstheme="minorHAnsi"/>
          <w:szCs w:val="24"/>
        </w:rPr>
        <w:t xml:space="preserve"> </w:t>
      </w:r>
      <w:r>
        <w:rPr>
          <w:rFonts w:ascii="Quicksand" w:hAnsi="Quicksand" w:cstheme="minorHAnsi"/>
          <w:szCs w:val="24"/>
        </w:rPr>
        <w:t>Bush Fire - E</w:t>
      </w:r>
      <w:r w:rsidRPr="005028D6">
        <w:rPr>
          <w:rFonts w:ascii="Quicksand" w:hAnsi="Quicksand" w:cstheme="minorHAnsi"/>
          <w:szCs w:val="24"/>
        </w:rPr>
        <w:t xml:space="preserve">arthquake - </w:t>
      </w:r>
      <w:r>
        <w:rPr>
          <w:rFonts w:ascii="Quicksand" w:hAnsi="Quicksand" w:cstheme="minorHAnsi"/>
          <w:szCs w:val="24"/>
        </w:rPr>
        <w:t>B</w:t>
      </w:r>
      <w:r w:rsidRPr="005028D6">
        <w:rPr>
          <w:rFonts w:ascii="Quicksand" w:hAnsi="Quicksand" w:cstheme="minorHAnsi"/>
          <w:szCs w:val="24"/>
        </w:rPr>
        <w:t xml:space="preserve">omb </w:t>
      </w:r>
      <w:r>
        <w:rPr>
          <w:rFonts w:ascii="Quicksand" w:hAnsi="Quicksand" w:cstheme="minorHAnsi"/>
          <w:szCs w:val="24"/>
        </w:rPr>
        <w:t>T</w:t>
      </w:r>
      <w:r w:rsidRPr="005028D6">
        <w:rPr>
          <w:rFonts w:ascii="Quicksand" w:hAnsi="Quicksand" w:cstheme="minorHAnsi"/>
          <w:szCs w:val="24"/>
        </w:rPr>
        <w:t xml:space="preserve">hreat - </w:t>
      </w:r>
      <w:r>
        <w:rPr>
          <w:rFonts w:ascii="Quicksand" w:hAnsi="Quicksand" w:cstheme="minorHAnsi"/>
          <w:szCs w:val="24"/>
        </w:rPr>
        <w:t>C</w:t>
      </w:r>
      <w:r w:rsidRPr="005028D6">
        <w:rPr>
          <w:rFonts w:ascii="Quicksand" w:hAnsi="Quicksand" w:cstheme="minorHAnsi"/>
          <w:szCs w:val="24"/>
        </w:rPr>
        <w:t xml:space="preserve">ivil </w:t>
      </w:r>
      <w:r>
        <w:rPr>
          <w:rFonts w:ascii="Quicksand" w:hAnsi="Quicksand" w:cstheme="minorHAnsi"/>
          <w:szCs w:val="24"/>
        </w:rPr>
        <w:t>D</w:t>
      </w:r>
      <w:r w:rsidRPr="005028D6">
        <w:rPr>
          <w:rFonts w:ascii="Quicksand" w:hAnsi="Quicksand" w:cstheme="minorHAnsi"/>
          <w:szCs w:val="24"/>
        </w:rPr>
        <w:t xml:space="preserve">isorder - </w:t>
      </w:r>
      <w:r>
        <w:rPr>
          <w:rFonts w:ascii="Quicksand" w:hAnsi="Quicksand" w:cstheme="minorHAnsi"/>
          <w:szCs w:val="24"/>
        </w:rPr>
        <w:t>H</w:t>
      </w:r>
      <w:r w:rsidRPr="005028D6">
        <w:rPr>
          <w:rFonts w:ascii="Quicksand" w:hAnsi="Quicksand" w:cstheme="minorHAnsi"/>
          <w:szCs w:val="24"/>
        </w:rPr>
        <w:t xml:space="preserve">ostage or </w:t>
      </w:r>
      <w:r>
        <w:rPr>
          <w:rFonts w:ascii="Quicksand" w:hAnsi="Quicksand" w:cstheme="minorHAnsi"/>
          <w:szCs w:val="24"/>
        </w:rPr>
        <w:t>T</w:t>
      </w:r>
      <w:r w:rsidRPr="005028D6">
        <w:rPr>
          <w:rFonts w:ascii="Quicksand" w:hAnsi="Quicksand" w:cstheme="minorHAnsi"/>
          <w:szCs w:val="24"/>
        </w:rPr>
        <w:t xml:space="preserve">errorist </w:t>
      </w:r>
      <w:r>
        <w:rPr>
          <w:rFonts w:ascii="Quicksand" w:hAnsi="Quicksand" w:cstheme="minorHAnsi"/>
          <w:szCs w:val="24"/>
        </w:rPr>
        <w:t>S</w:t>
      </w:r>
      <w:r w:rsidRPr="005028D6">
        <w:rPr>
          <w:rFonts w:ascii="Quicksand" w:hAnsi="Quicksand" w:cstheme="minorHAnsi"/>
          <w:szCs w:val="24"/>
        </w:rPr>
        <w:t xml:space="preserve">ituation - </w:t>
      </w:r>
      <w:r>
        <w:rPr>
          <w:rFonts w:ascii="Quicksand" w:hAnsi="Quicksand" w:cstheme="minorHAnsi"/>
          <w:szCs w:val="24"/>
        </w:rPr>
        <w:t>D</w:t>
      </w:r>
      <w:r w:rsidRPr="005028D6">
        <w:rPr>
          <w:rFonts w:ascii="Quicksand" w:hAnsi="Quicksand" w:cstheme="minorHAnsi"/>
          <w:szCs w:val="24"/>
        </w:rPr>
        <w:t xml:space="preserve">eath - </w:t>
      </w:r>
      <w:r>
        <w:rPr>
          <w:rFonts w:ascii="Quicksand" w:hAnsi="Quicksand" w:cstheme="minorHAnsi"/>
          <w:szCs w:val="24"/>
        </w:rPr>
        <w:t>R</w:t>
      </w:r>
      <w:r w:rsidRPr="005028D6">
        <w:rPr>
          <w:rFonts w:ascii="Quicksand" w:hAnsi="Quicksand" w:cstheme="minorHAnsi"/>
          <w:szCs w:val="24"/>
        </w:rPr>
        <w:t xml:space="preserve">obbery - </w:t>
      </w:r>
      <w:r>
        <w:rPr>
          <w:rFonts w:ascii="Quicksand" w:hAnsi="Quicksand" w:cstheme="minorHAnsi"/>
          <w:szCs w:val="24"/>
        </w:rPr>
        <w:t>P</w:t>
      </w:r>
      <w:r w:rsidRPr="005028D6">
        <w:rPr>
          <w:rFonts w:ascii="Quicksand" w:hAnsi="Quicksand" w:cstheme="minorHAnsi"/>
          <w:szCs w:val="24"/>
        </w:rPr>
        <w:t xml:space="preserve">hysical (including sexual) </w:t>
      </w:r>
      <w:r>
        <w:rPr>
          <w:rFonts w:ascii="Quicksand" w:hAnsi="Quicksand" w:cstheme="minorHAnsi"/>
          <w:szCs w:val="24"/>
        </w:rPr>
        <w:t>A</w:t>
      </w:r>
      <w:r w:rsidRPr="005028D6">
        <w:rPr>
          <w:rFonts w:ascii="Quicksand" w:hAnsi="Quicksand" w:cstheme="minorHAnsi"/>
          <w:szCs w:val="24"/>
        </w:rPr>
        <w:t xml:space="preserve">ssaults.   </w:t>
      </w:r>
    </w:p>
    <w:p w14:paraId="163720A0" w14:textId="229AA02C" w:rsidR="00E43B04" w:rsidRPr="00BF7E2A" w:rsidRDefault="00BF7E2A" w:rsidP="005028D6">
      <w:pPr>
        <w:rPr>
          <w:rFonts w:ascii="Quicksand" w:hAnsi="Quicksand" w:cstheme="minorHAnsi"/>
          <w:color w:val="002060"/>
          <w:szCs w:val="24"/>
        </w:rPr>
      </w:pPr>
      <w:r w:rsidRPr="00BF7E2A">
        <w:rPr>
          <w:rFonts w:ascii="Quicksand" w:hAnsi="Quicksand" w:cstheme="minorHAnsi"/>
          <w:color w:val="002060"/>
          <w:szCs w:val="24"/>
        </w:rPr>
        <w:t>F</w:t>
      </w:r>
      <w:r w:rsidR="00E43B04" w:rsidRPr="00BF7E2A">
        <w:rPr>
          <w:rFonts w:ascii="Quicksand" w:hAnsi="Quicksand" w:cstheme="minorHAnsi"/>
          <w:color w:val="002060"/>
          <w:szCs w:val="24"/>
        </w:rPr>
        <w:t xml:space="preserve">unctions and Delegations  </w:t>
      </w:r>
    </w:p>
    <w:tbl>
      <w:tblPr>
        <w:tblStyle w:val="TableGrid"/>
        <w:tblW w:w="0" w:type="auto"/>
        <w:tblLook w:val="04A0" w:firstRow="1" w:lastRow="0" w:firstColumn="1" w:lastColumn="0" w:noHBand="0" w:noVBand="1"/>
      </w:tblPr>
      <w:tblGrid>
        <w:gridCol w:w="4508"/>
        <w:gridCol w:w="5835"/>
      </w:tblGrid>
      <w:tr w:rsidR="005028D6" w:rsidRPr="005028D6" w14:paraId="135CEA62" w14:textId="77777777" w:rsidTr="00BF7E2A">
        <w:tc>
          <w:tcPr>
            <w:tcW w:w="4508" w:type="dxa"/>
            <w:shd w:val="clear" w:color="auto" w:fill="D9E2F3" w:themeFill="accent5" w:themeFillTint="33"/>
          </w:tcPr>
          <w:p w14:paraId="5BEB668D" w14:textId="77777777" w:rsidR="00E43B04" w:rsidRPr="00BF7E2A" w:rsidRDefault="00E43B04" w:rsidP="005028D6">
            <w:pPr>
              <w:rPr>
                <w:rFonts w:ascii="Quicksand" w:hAnsi="Quicksand" w:cstheme="minorHAnsi"/>
                <w:bCs/>
              </w:rPr>
            </w:pPr>
            <w:r w:rsidRPr="00BF7E2A">
              <w:rPr>
                <w:rFonts w:ascii="Quicksand" w:hAnsi="Quicksand" w:cstheme="minorHAnsi"/>
                <w:bCs/>
              </w:rPr>
              <w:t>Position</w:t>
            </w:r>
          </w:p>
        </w:tc>
        <w:tc>
          <w:tcPr>
            <w:tcW w:w="5835" w:type="dxa"/>
            <w:shd w:val="clear" w:color="auto" w:fill="D9E2F3" w:themeFill="accent5" w:themeFillTint="33"/>
          </w:tcPr>
          <w:p w14:paraId="70CA138D" w14:textId="77777777" w:rsidR="00E43B04" w:rsidRPr="00BF7E2A" w:rsidRDefault="00E43B04" w:rsidP="005028D6">
            <w:pPr>
              <w:rPr>
                <w:rFonts w:ascii="Quicksand" w:hAnsi="Quicksand" w:cstheme="minorHAnsi"/>
                <w:bCs/>
              </w:rPr>
            </w:pPr>
            <w:r w:rsidRPr="00BF7E2A">
              <w:rPr>
                <w:rFonts w:ascii="Quicksand" w:hAnsi="Quicksand" w:cstheme="minorHAnsi"/>
                <w:bCs/>
              </w:rPr>
              <w:t xml:space="preserve">Delegation/Task </w:t>
            </w:r>
          </w:p>
        </w:tc>
      </w:tr>
      <w:tr w:rsidR="00697A1A" w:rsidRPr="005028D6" w14:paraId="704B543D" w14:textId="77777777" w:rsidTr="00BF7E2A">
        <w:trPr>
          <w:trHeight w:val="1242"/>
        </w:trPr>
        <w:tc>
          <w:tcPr>
            <w:tcW w:w="4508" w:type="dxa"/>
            <w:vAlign w:val="center"/>
          </w:tcPr>
          <w:p w14:paraId="1AFB80D4" w14:textId="326C1AE3" w:rsidR="00697A1A" w:rsidRPr="005028D6" w:rsidRDefault="00697A1A" w:rsidP="00BF7E2A">
            <w:pPr>
              <w:rPr>
                <w:rFonts w:ascii="Quicksand" w:hAnsi="Quicksand" w:cstheme="minorHAnsi"/>
              </w:rPr>
            </w:pPr>
            <w:r>
              <w:rPr>
                <w:rFonts w:ascii="Quicksand" w:hAnsi="Quicksand" w:cstheme="minorHAnsi"/>
              </w:rPr>
              <w:t xml:space="preserve">Health and Safety </w:t>
            </w:r>
            <w:r w:rsidR="003C08D3">
              <w:rPr>
                <w:rFonts w:ascii="Quicksand" w:hAnsi="Quicksand" w:cstheme="minorHAnsi"/>
              </w:rPr>
              <w:t>Consultant and Adviser (Competent Person)</w:t>
            </w:r>
          </w:p>
        </w:tc>
        <w:tc>
          <w:tcPr>
            <w:tcW w:w="5835" w:type="dxa"/>
            <w:vAlign w:val="center"/>
          </w:tcPr>
          <w:p w14:paraId="3D89F366" w14:textId="1360E23A" w:rsidR="00697A1A" w:rsidRPr="005028D6" w:rsidRDefault="00EC1180" w:rsidP="00BF7E2A">
            <w:pPr>
              <w:rPr>
                <w:rFonts w:ascii="Quicksand" w:hAnsi="Quicksand" w:cstheme="minorHAnsi"/>
              </w:rPr>
            </w:pPr>
            <w:r>
              <w:rPr>
                <w:rFonts w:ascii="Quicksand" w:hAnsi="Quicksand" w:cstheme="minorHAnsi"/>
              </w:rPr>
              <w:t>Advise the HSFG, act as the charity wide ‘Competent Person’ for Health and Safety</w:t>
            </w:r>
            <w:r w:rsidR="00E7785F">
              <w:rPr>
                <w:rFonts w:ascii="Quicksand" w:hAnsi="Quicksand" w:cstheme="minorHAnsi"/>
              </w:rPr>
              <w:t xml:space="preserve">. </w:t>
            </w:r>
          </w:p>
        </w:tc>
      </w:tr>
      <w:tr w:rsidR="005028D6" w:rsidRPr="005028D6" w14:paraId="056282F5" w14:textId="77777777" w:rsidTr="00BF7E2A">
        <w:trPr>
          <w:trHeight w:val="1242"/>
        </w:trPr>
        <w:tc>
          <w:tcPr>
            <w:tcW w:w="4508" w:type="dxa"/>
            <w:vAlign w:val="center"/>
          </w:tcPr>
          <w:p w14:paraId="256DC05A" w14:textId="222E2DEF" w:rsidR="00E43B04" w:rsidRPr="005028D6" w:rsidRDefault="00E43B04" w:rsidP="00BF7E2A">
            <w:pPr>
              <w:rPr>
                <w:rFonts w:ascii="Quicksand" w:hAnsi="Quicksand" w:cstheme="minorHAnsi"/>
              </w:rPr>
            </w:pPr>
            <w:r w:rsidRPr="005028D6">
              <w:rPr>
                <w:rFonts w:ascii="Quicksand" w:hAnsi="Quicksand" w:cstheme="minorHAnsi"/>
              </w:rPr>
              <w:t xml:space="preserve">Board of </w:t>
            </w:r>
            <w:r w:rsidR="00BF7E2A">
              <w:rPr>
                <w:rFonts w:ascii="Quicksand" w:hAnsi="Quicksand" w:cstheme="minorHAnsi"/>
              </w:rPr>
              <w:t>Trustees/</w:t>
            </w:r>
            <w:r w:rsidRPr="005028D6">
              <w:rPr>
                <w:rFonts w:ascii="Quicksand" w:hAnsi="Quicksand" w:cstheme="minorHAnsi"/>
              </w:rPr>
              <w:t>Directors</w:t>
            </w:r>
          </w:p>
        </w:tc>
        <w:tc>
          <w:tcPr>
            <w:tcW w:w="5835" w:type="dxa"/>
            <w:vAlign w:val="center"/>
          </w:tcPr>
          <w:p w14:paraId="7E790FDD" w14:textId="118ED498" w:rsidR="00E43B04" w:rsidRPr="005028D6" w:rsidRDefault="00E43B04" w:rsidP="00BF7E2A">
            <w:pPr>
              <w:rPr>
                <w:rFonts w:ascii="Quicksand" w:hAnsi="Quicksand" w:cstheme="minorHAnsi"/>
              </w:rPr>
            </w:pPr>
            <w:r w:rsidRPr="005028D6">
              <w:rPr>
                <w:rFonts w:ascii="Quicksand" w:hAnsi="Quicksand" w:cstheme="minorHAnsi"/>
              </w:rPr>
              <w:t xml:space="preserve">Develop and Review Emergency and Critical Incident Policy. </w:t>
            </w:r>
            <w:r w:rsidR="00BF7E2A">
              <w:rPr>
                <w:rFonts w:ascii="Quicksand" w:hAnsi="Quicksand" w:cstheme="minorHAnsi"/>
              </w:rPr>
              <w:t>Ensure c</w:t>
            </w:r>
            <w:r w:rsidRPr="005028D6">
              <w:rPr>
                <w:rFonts w:ascii="Quicksand" w:hAnsi="Quicksand" w:cstheme="minorHAnsi"/>
              </w:rPr>
              <w:t>ompliance with Emergency and Critical Incident Policy.</w:t>
            </w:r>
          </w:p>
        </w:tc>
      </w:tr>
      <w:tr w:rsidR="005028D6" w:rsidRPr="005028D6" w14:paraId="3C9B6148" w14:textId="77777777" w:rsidTr="00BF7E2A">
        <w:tc>
          <w:tcPr>
            <w:tcW w:w="4508" w:type="dxa"/>
            <w:vAlign w:val="center"/>
          </w:tcPr>
          <w:p w14:paraId="2F46933F" w14:textId="77777777" w:rsidR="00E43B04" w:rsidRPr="005028D6" w:rsidRDefault="00E43B04" w:rsidP="00BF7E2A">
            <w:pPr>
              <w:rPr>
                <w:rFonts w:ascii="Quicksand" w:hAnsi="Quicksand" w:cstheme="minorHAnsi"/>
              </w:rPr>
            </w:pPr>
            <w:r w:rsidRPr="005028D6">
              <w:rPr>
                <w:rFonts w:ascii="Quicksand" w:hAnsi="Quicksand" w:cstheme="minorHAnsi"/>
              </w:rPr>
              <w:t xml:space="preserve">Management </w:t>
            </w:r>
          </w:p>
        </w:tc>
        <w:tc>
          <w:tcPr>
            <w:tcW w:w="5835" w:type="dxa"/>
            <w:vAlign w:val="center"/>
          </w:tcPr>
          <w:p w14:paraId="273C5D99" w14:textId="77777777" w:rsidR="00E43B04" w:rsidRPr="005028D6" w:rsidRDefault="00E43B04" w:rsidP="00BF7E2A">
            <w:pPr>
              <w:rPr>
                <w:rFonts w:ascii="Quicksand" w:hAnsi="Quicksand" w:cstheme="minorHAnsi"/>
              </w:rPr>
            </w:pPr>
          </w:p>
          <w:p w14:paraId="058C9540" w14:textId="41AA0956" w:rsidR="00E43B04" w:rsidRPr="005028D6" w:rsidRDefault="00BF7E2A" w:rsidP="00BF7E2A">
            <w:pPr>
              <w:rPr>
                <w:rFonts w:ascii="Quicksand" w:hAnsi="Quicksand" w:cstheme="minorHAnsi"/>
              </w:rPr>
            </w:pPr>
            <w:r>
              <w:rPr>
                <w:rFonts w:ascii="Quicksand" w:hAnsi="Quicksand" w:cstheme="minorHAnsi"/>
              </w:rPr>
              <w:t>The CEO e</w:t>
            </w:r>
            <w:r w:rsidR="00E43B04" w:rsidRPr="005028D6">
              <w:rPr>
                <w:rFonts w:ascii="Quicksand" w:hAnsi="Quicksand" w:cstheme="minorHAnsi"/>
              </w:rPr>
              <w:t>nsure</w:t>
            </w:r>
            <w:r>
              <w:rPr>
                <w:rFonts w:ascii="Quicksand" w:hAnsi="Quicksand" w:cstheme="minorHAnsi"/>
              </w:rPr>
              <w:t>s</w:t>
            </w:r>
            <w:r w:rsidR="00E43B04" w:rsidRPr="005028D6">
              <w:rPr>
                <w:rFonts w:ascii="Quicksand" w:hAnsi="Quicksand" w:cstheme="minorHAnsi"/>
              </w:rPr>
              <w:t xml:space="preserve"> development and implementation of Emergency and Critical Incident Policy</w:t>
            </w:r>
            <w:r>
              <w:rPr>
                <w:rFonts w:ascii="Quicksand" w:hAnsi="Quicksand" w:cstheme="minorHAnsi"/>
              </w:rPr>
              <w:t>; e</w:t>
            </w:r>
            <w:r w:rsidR="00E43B04" w:rsidRPr="005028D6">
              <w:rPr>
                <w:rFonts w:ascii="Quicksand" w:hAnsi="Quicksand" w:cstheme="minorHAnsi"/>
              </w:rPr>
              <w:t>nsures potential serious incidents and emergency situations are identified</w:t>
            </w:r>
            <w:r>
              <w:rPr>
                <w:rFonts w:ascii="Quicksand" w:hAnsi="Quicksand" w:cstheme="minorHAnsi"/>
              </w:rPr>
              <w:t>;</w:t>
            </w:r>
            <w:r w:rsidR="00E43B04" w:rsidRPr="005028D6">
              <w:rPr>
                <w:rFonts w:ascii="Quicksand" w:hAnsi="Quicksand" w:cstheme="minorHAnsi"/>
              </w:rPr>
              <w:t xml:space="preserve"> and </w:t>
            </w:r>
            <w:r>
              <w:rPr>
                <w:rFonts w:ascii="Quicksand" w:hAnsi="Quicksand" w:cstheme="minorHAnsi"/>
              </w:rPr>
              <w:t xml:space="preserve">ensures </w:t>
            </w:r>
            <w:r w:rsidR="00E43B04" w:rsidRPr="005028D6">
              <w:rPr>
                <w:rFonts w:ascii="Quicksand" w:hAnsi="Quicksand" w:cstheme="minorHAnsi"/>
              </w:rPr>
              <w:t>appropriate emergency management plans are in place.</w:t>
            </w:r>
          </w:p>
          <w:p w14:paraId="7D467264" w14:textId="77777777" w:rsidR="00E43B04" w:rsidRPr="005028D6" w:rsidRDefault="00E43B04" w:rsidP="00BF7E2A">
            <w:pPr>
              <w:rPr>
                <w:rFonts w:ascii="Quicksand" w:hAnsi="Quicksand" w:cstheme="minorHAnsi"/>
              </w:rPr>
            </w:pPr>
          </w:p>
          <w:p w14:paraId="07E84443" w14:textId="65876E51" w:rsidR="00E43B04" w:rsidRPr="005028D6" w:rsidRDefault="00BF7E2A" w:rsidP="00BF7E2A">
            <w:pPr>
              <w:rPr>
                <w:rFonts w:ascii="Quicksand" w:hAnsi="Quicksand" w:cstheme="minorHAnsi"/>
              </w:rPr>
            </w:pPr>
            <w:r w:rsidRPr="00BF7E2A">
              <w:rPr>
                <w:rFonts w:ascii="Quicksand" w:hAnsi="Quicksand" w:cstheme="minorHAnsi"/>
              </w:rPr>
              <w:t>The HSFG</w:t>
            </w:r>
            <w:r w:rsidR="00E43B04" w:rsidRPr="005028D6">
              <w:rPr>
                <w:rFonts w:ascii="Quicksand" w:hAnsi="Quicksand" w:cstheme="minorHAnsi"/>
              </w:rPr>
              <w:t xml:space="preserve"> </w:t>
            </w:r>
            <w:r>
              <w:rPr>
                <w:rFonts w:ascii="Quicksand" w:hAnsi="Quicksand" w:cstheme="minorHAnsi"/>
              </w:rPr>
              <w:t xml:space="preserve">will have </w:t>
            </w:r>
            <w:r w:rsidR="00E43B04" w:rsidRPr="005028D6">
              <w:rPr>
                <w:rFonts w:ascii="Quicksand" w:hAnsi="Quicksand" w:cstheme="minorHAnsi"/>
              </w:rPr>
              <w:t xml:space="preserve">responsibility for </w:t>
            </w:r>
            <w:r>
              <w:rPr>
                <w:rFonts w:ascii="Quicksand" w:hAnsi="Quicksand" w:cstheme="minorHAnsi"/>
              </w:rPr>
              <w:t xml:space="preserve">the </w:t>
            </w:r>
            <w:r w:rsidR="00E43B04" w:rsidRPr="005028D6">
              <w:rPr>
                <w:rFonts w:ascii="Quicksand" w:hAnsi="Quicksand" w:cstheme="minorHAnsi"/>
              </w:rPr>
              <w:t>implementation of emergency and critical incident procedures, including identification of potential situations, developing, documenting</w:t>
            </w:r>
            <w:r>
              <w:rPr>
                <w:rFonts w:ascii="Quicksand" w:hAnsi="Quicksand" w:cstheme="minorHAnsi"/>
              </w:rPr>
              <w:t>,</w:t>
            </w:r>
            <w:r w:rsidR="00E43B04" w:rsidRPr="005028D6">
              <w:rPr>
                <w:rFonts w:ascii="Quicksand" w:hAnsi="Quicksand" w:cstheme="minorHAnsi"/>
              </w:rPr>
              <w:t xml:space="preserve"> and communicating response plans, reporting on actual situations, and reviewing policy and procedures following a serious incident</w:t>
            </w:r>
            <w:r>
              <w:rPr>
                <w:rFonts w:ascii="Quicksand" w:hAnsi="Quicksand" w:cstheme="minorHAnsi"/>
              </w:rPr>
              <w:t>,</w:t>
            </w:r>
            <w:r w:rsidR="00E43B04" w:rsidRPr="005028D6">
              <w:rPr>
                <w:rFonts w:ascii="Quicksand" w:hAnsi="Quicksand" w:cstheme="minorHAnsi"/>
              </w:rPr>
              <w:t xml:space="preserve"> or </w:t>
            </w:r>
            <w:proofErr w:type="gramStart"/>
            <w:r>
              <w:rPr>
                <w:rFonts w:ascii="Quicksand" w:hAnsi="Quicksand" w:cstheme="minorHAnsi"/>
              </w:rPr>
              <w:t xml:space="preserve">an </w:t>
            </w:r>
            <w:r w:rsidR="00E43B04" w:rsidRPr="005028D6">
              <w:rPr>
                <w:rFonts w:ascii="Quicksand" w:hAnsi="Quicksand" w:cstheme="minorHAnsi"/>
              </w:rPr>
              <w:t>emergency situation</w:t>
            </w:r>
            <w:proofErr w:type="gramEnd"/>
            <w:r w:rsidR="00E43B04" w:rsidRPr="005028D6">
              <w:rPr>
                <w:rFonts w:ascii="Quicksand" w:hAnsi="Quicksand" w:cstheme="minorHAnsi"/>
              </w:rPr>
              <w:t>.</w:t>
            </w:r>
            <w:r>
              <w:rPr>
                <w:rFonts w:ascii="Quicksand" w:hAnsi="Quicksand" w:cstheme="minorHAnsi"/>
              </w:rPr>
              <w:t xml:space="preserve"> The HSFG will </w:t>
            </w:r>
            <w:r w:rsidR="00E43B04" w:rsidRPr="005028D6">
              <w:rPr>
                <w:rFonts w:ascii="Quicksand" w:hAnsi="Quicksand" w:cstheme="minorHAnsi"/>
              </w:rPr>
              <w:t>Coordinate staff training in emergency and critical incident, such as fire response, building evacuation, etc.</w:t>
            </w:r>
          </w:p>
          <w:p w14:paraId="748F6826" w14:textId="77777777" w:rsidR="00E43B04" w:rsidRPr="005028D6" w:rsidRDefault="00E43B04" w:rsidP="00BF7E2A">
            <w:pPr>
              <w:rPr>
                <w:rFonts w:ascii="Quicksand" w:hAnsi="Quicksand" w:cstheme="minorHAnsi"/>
              </w:rPr>
            </w:pPr>
          </w:p>
        </w:tc>
      </w:tr>
      <w:tr w:rsidR="005028D6" w:rsidRPr="005028D6" w14:paraId="490FF919" w14:textId="77777777" w:rsidTr="00BF7E2A">
        <w:trPr>
          <w:trHeight w:val="1938"/>
        </w:trPr>
        <w:tc>
          <w:tcPr>
            <w:tcW w:w="4508" w:type="dxa"/>
            <w:vAlign w:val="center"/>
          </w:tcPr>
          <w:p w14:paraId="2FEFDB27" w14:textId="06144477" w:rsidR="00E43B04" w:rsidRPr="005028D6" w:rsidRDefault="00BF7E2A" w:rsidP="00BF7E2A">
            <w:pPr>
              <w:rPr>
                <w:rFonts w:ascii="Quicksand" w:hAnsi="Quicksand" w:cstheme="minorHAnsi"/>
              </w:rPr>
            </w:pPr>
            <w:r>
              <w:rPr>
                <w:rFonts w:ascii="Quicksand" w:hAnsi="Quicksand" w:cstheme="minorHAnsi"/>
              </w:rPr>
              <w:t>Employees</w:t>
            </w:r>
          </w:p>
        </w:tc>
        <w:tc>
          <w:tcPr>
            <w:tcW w:w="5835" w:type="dxa"/>
            <w:vAlign w:val="center"/>
          </w:tcPr>
          <w:p w14:paraId="129068C5" w14:textId="5C223F6A" w:rsidR="00E43B04" w:rsidRPr="005028D6" w:rsidRDefault="00BF7E2A" w:rsidP="00BF7E2A">
            <w:pPr>
              <w:rPr>
                <w:rFonts w:ascii="Quicksand" w:hAnsi="Quicksand" w:cstheme="minorHAnsi"/>
              </w:rPr>
            </w:pPr>
            <w:r>
              <w:rPr>
                <w:rFonts w:ascii="Quicksand" w:hAnsi="Quicksand" w:cstheme="minorHAnsi"/>
              </w:rPr>
              <w:t>All employees will adhere to the</w:t>
            </w:r>
            <w:r w:rsidR="00E43B04" w:rsidRPr="005028D6">
              <w:rPr>
                <w:rFonts w:ascii="Quicksand" w:hAnsi="Quicksand" w:cstheme="minorHAnsi"/>
              </w:rPr>
              <w:t xml:space="preserve"> Emergency and Critical Incident Policy</w:t>
            </w:r>
            <w:r>
              <w:rPr>
                <w:rFonts w:ascii="Quicksand" w:hAnsi="Quicksand" w:cstheme="minorHAnsi"/>
              </w:rPr>
              <w:t xml:space="preserve"> and will c</w:t>
            </w:r>
            <w:r w:rsidR="00E43B04" w:rsidRPr="005028D6">
              <w:rPr>
                <w:rFonts w:ascii="Quicksand" w:hAnsi="Quicksand" w:cstheme="minorHAnsi"/>
              </w:rPr>
              <w:t>ontribute to the development of Emergency and Critical Incident Policy</w:t>
            </w:r>
            <w:r>
              <w:rPr>
                <w:rFonts w:ascii="Quicksand" w:hAnsi="Quicksand" w:cstheme="minorHAnsi"/>
              </w:rPr>
              <w:t xml:space="preserve"> through discussion with their senior manager (member of the HSFG). </w:t>
            </w:r>
          </w:p>
        </w:tc>
      </w:tr>
    </w:tbl>
    <w:p w14:paraId="708EAEFD" w14:textId="1436055F" w:rsidR="00BF7E2A" w:rsidRDefault="00E43B04" w:rsidP="005028D6">
      <w:pPr>
        <w:rPr>
          <w:rFonts w:ascii="Quicksand" w:hAnsi="Quicksand" w:cstheme="minorHAnsi"/>
          <w:szCs w:val="24"/>
        </w:rPr>
      </w:pPr>
      <w:r w:rsidRPr="005028D6">
        <w:rPr>
          <w:rFonts w:ascii="Quicksand" w:hAnsi="Quicksand" w:cstheme="minorHAnsi"/>
          <w:szCs w:val="24"/>
        </w:rPr>
        <w:t xml:space="preserve"> </w:t>
      </w:r>
    </w:p>
    <w:p w14:paraId="32D2A35A" w14:textId="77777777" w:rsidR="00626FFB" w:rsidRPr="00BF7E2A" w:rsidRDefault="00626FFB" w:rsidP="00626FFB">
      <w:pPr>
        <w:rPr>
          <w:rFonts w:ascii="Quicksand" w:hAnsi="Quicksand" w:cstheme="minorHAnsi"/>
          <w:bCs/>
          <w:color w:val="002060"/>
          <w:szCs w:val="24"/>
        </w:rPr>
      </w:pPr>
      <w:r w:rsidRPr="00BF7E2A">
        <w:rPr>
          <w:rFonts w:ascii="Quicksand" w:hAnsi="Quicksand" w:cstheme="minorHAnsi"/>
          <w:bCs/>
          <w:color w:val="002060"/>
          <w:szCs w:val="24"/>
        </w:rPr>
        <w:t xml:space="preserve">Risk Management </w:t>
      </w:r>
    </w:p>
    <w:p w14:paraId="61C8429B" w14:textId="67B904A0" w:rsidR="00626FFB" w:rsidRPr="005028D6" w:rsidRDefault="00626FFB" w:rsidP="00626FFB">
      <w:pPr>
        <w:rPr>
          <w:rFonts w:ascii="Quicksand" w:hAnsi="Quicksand" w:cstheme="minorHAnsi"/>
          <w:szCs w:val="24"/>
        </w:rPr>
      </w:pPr>
      <w:r w:rsidRPr="005028D6">
        <w:rPr>
          <w:rFonts w:ascii="Quicksand" w:hAnsi="Quicksand" w:cstheme="minorHAnsi"/>
          <w:szCs w:val="24"/>
        </w:rPr>
        <w:t xml:space="preserve">All </w:t>
      </w:r>
      <w:r>
        <w:rPr>
          <w:rFonts w:ascii="Quicksand" w:hAnsi="Quicksand" w:cstheme="minorHAnsi"/>
          <w:szCs w:val="24"/>
        </w:rPr>
        <w:t>employees</w:t>
      </w:r>
      <w:r w:rsidRPr="005028D6">
        <w:rPr>
          <w:rFonts w:ascii="Quicksand" w:hAnsi="Quicksand" w:cstheme="minorHAnsi"/>
          <w:szCs w:val="24"/>
        </w:rPr>
        <w:t xml:space="preserve"> </w:t>
      </w:r>
      <w:r>
        <w:rPr>
          <w:rFonts w:ascii="Quicksand" w:hAnsi="Quicksand" w:cstheme="minorHAnsi"/>
          <w:szCs w:val="24"/>
        </w:rPr>
        <w:t>should</w:t>
      </w:r>
      <w:r w:rsidRPr="005028D6">
        <w:rPr>
          <w:rFonts w:ascii="Quicksand" w:hAnsi="Quicksand" w:cstheme="minorHAnsi"/>
          <w:szCs w:val="24"/>
        </w:rPr>
        <w:t xml:space="preserve"> receive basic training in emergency response procedur</w:t>
      </w:r>
      <w:r>
        <w:rPr>
          <w:rFonts w:ascii="Quicksand" w:hAnsi="Quicksand" w:cstheme="minorHAnsi"/>
          <w:szCs w:val="24"/>
        </w:rPr>
        <w:t>es;</w:t>
      </w:r>
      <w:r w:rsidRPr="005028D6">
        <w:rPr>
          <w:rFonts w:ascii="Quicksand" w:hAnsi="Quicksand" w:cstheme="minorHAnsi"/>
          <w:szCs w:val="24"/>
        </w:rPr>
        <w:t xml:space="preserve"> refreshed on an annual basis.</w:t>
      </w:r>
      <w:r>
        <w:rPr>
          <w:rFonts w:ascii="Quicksand" w:hAnsi="Quicksand" w:cstheme="minorHAnsi"/>
          <w:szCs w:val="24"/>
        </w:rPr>
        <w:t xml:space="preserve"> </w:t>
      </w:r>
      <w:r w:rsidRPr="005028D6">
        <w:rPr>
          <w:rFonts w:ascii="Quicksand" w:hAnsi="Quicksand" w:cstheme="minorHAnsi"/>
          <w:szCs w:val="24"/>
        </w:rPr>
        <w:t xml:space="preserve">Emergency evacuation drills are undertaken in all sites, </w:t>
      </w:r>
      <w:r>
        <w:rPr>
          <w:rFonts w:ascii="Quicksand" w:hAnsi="Quicksand" w:cstheme="minorHAnsi"/>
          <w:szCs w:val="24"/>
        </w:rPr>
        <w:t>refer also to Fire Safety Policy.</w:t>
      </w:r>
      <w:r w:rsidR="00E55094">
        <w:rPr>
          <w:rFonts w:ascii="Quicksand" w:hAnsi="Quicksand" w:cstheme="minorHAnsi"/>
          <w:szCs w:val="24"/>
        </w:rPr>
        <w:t xml:space="preserve"> </w:t>
      </w:r>
      <w:r w:rsidR="001A50BD">
        <w:rPr>
          <w:rFonts w:ascii="Quicksand" w:hAnsi="Quicksand" w:cstheme="minorHAnsi"/>
          <w:szCs w:val="24"/>
        </w:rPr>
        <w:t>Critical Incident Debriefs (CIDs)</w:t>
      </w:r>
      <w:r>
        <w:rPr>
          <w:rFonts w:ascii="Quicksand" w:hAnsi="Quicksand" w:cstheme="minorHAnsi"/>
          <w:szCs w:val="24"/>
        </w:rPr>
        <w:t xml:space="preserve"> are used to ensure, a</w:t>
      </w:r>
      <w:r w:rsidRPr="005028D6">
        <w:rPr>
          <w:rFonts w:ascii="Quicksand" w:hAnsi="Quicksand" w:cstheme="minorHAnsi"/>
          <w:szCs w:val="24"/>
        </w:rPr>
        <w:t xml:space="preserve">s far as possible, traumatic events are prevented, and the impacts of trauma are minimised following traumatic events. </w:t>
      </w:r>
    </w:p>
    <w:p w14:paraId="295BEC6E" w14:textId="62ED996B" w:rsidR="00E43B04" w:rsidRPr="005028D6" w:rsidRDefault="00E43B04" w:rsidP="005028D6">
      <w:pPr>
        <w:rPr>
          <w:rFonts w:ascii="Quicksand" w:hAnsi="Quicksand" w:cstheme="minorHAnsi"/>
          <w:szCs w:val="24"/>
        </w:rPr>
      </w:pPr>
      <w:r w:rsidRPr="005028D6">
        <w:rPr>
          <w:rFonts w:ascii="Quicksand" w:hAnsi="Quicksand" w:cstheme="minorHAnsi"/>
          <w:szCs w:val="24"/>
        </w:rPr>
        <w:t xml:space="preserve">Nansa uses risk assessment processes to identify and control barriers to effective emergency management. </w:t>
      </w:r>
      <w:r w:rsidR="00626FFB">
        <w:rPr>
          <w:rFonts w:ascii="Quicksand" w:hAnsi="Quicksand" w:cstheme="minorHAnsi"/>
          <w:szCs w:val="24"/>
        </w:rPr>
        <w:t>Employees</w:t>
      </w:r>
      <w:r w:rsidR="00626FFB" w:rsidRPr="005028D6">
        <w:rPr>
          <w:rFonts w:ascii="Quicksand" w:hAnsi="Quicksand" w:cstheme="minorHAnsi"/>
          <w:szCs w:val="24"/>
        </w:rPr>
        <w:t xml:space="preserve">, </w:t>
      </w:r>
      <w:r w:rsidR="004133F4">
        <w:rPr>
          <w:rFonts w:ascii="Quicksand" w:hAnsi="Quicksand" w:cstheme="minorHAnsi"/>
          <w:szCs w:val="24"/>
        </w:rPr>
        <w:t>service users, v</w:t>
      </w:r>
      <w:r w:rsidR="00626FFB" w:rsidRPr="005028D6">
        <w:rPr>
          <w:rFonts w:ascii="Quicksand" w:hAnsi="Quicksand" w:cstheme="minorHAnsi"/>
          <w:szCs w:val="24"/>
        </w:rPr>
        <w:t>olunteers</w:t>
      </w:r>
      <w:r w:rsidR="00626FFB">
        <w:rPr>
          <w:rFonts w:ascii="Quicksand" w:hAnsi="Quicksand" w:cstheme="minorHAnsi"/>
          <w:szCs w:val="24"/>
        </w:rPr>
        <w:t>,</w:t>
      </w:r>
      <w:r w:rsidR="00626FFB" w:rsidRPr="005028D6">
        <w:rPr>
          <w:rFonts w:ascii="Quicksand" w:hAnsi="Quicksand" w:cstheme="minorHAnsi"/>
          <w:szCs w:val="24"/>
        </w:rPr>
        <w:t xml:space="preserve"> and customers</w:t>
      </w:r>
      <w:r w:rsidRPr="005028D6">
        <w:rPr>
          <w:rFonts w:ascii="Quicksand" w:hAnsi="Quicksand" w:cstheme="minorHAnsi"/>
          <w:szCs w:val="24"/>
        </w:rPr>
        <w:t xml:space="preserve"> are expected to behave in a way which minimises the risk of emergencies occurring.  </w:t>
      </w:r>
    </w:p>
    <w:p w14:paraId="391BFFAE" w14:textId="59C19FFB" w:rsidR="00E43B04" w:rsidRPr="00626FFB" w:rsidRDefault="00626FFB" w:rsidP="005028D6">
      <w:pPr>
        <w:rPr>
          <w:rFonts w:ascii="Quicksand" w:hAnsi="Quicksand" w:cstheme="minorHAnsi"/>
          <w:bCs/>
          <w:color w:val="002060"/>
          <w:szCs w:val="24"/>
        </w:rPr>
      </w:pPr>
      <w:r w:rsidRPr="00626FFB">
        <w:rPr>
          <w:rFonts w:ascii="Quicksand" w:hAnsi="Quicksand" w:cstheme="minorHAnsi"/>
          <w:bCs/>
          <w:color w:val="002060"/>
          <w:szCs w:val="24"/>
        </w:rPr>
        <w:t>P</w:t>
      </w:r>
      <w:r w:rsidR="00E43B04" w:rsidRPr="00626FFB">
        <w:rPr>
          <w:rFonts w:ascii="Quicksand" w:hAnsi="Quicksand" w:cstheme="minorHAnsi"/>
          <w:bCs/>
          <w:color w:val="002060"/>
          <w:szCs w:val="24"/>
        </w:rPr>
        <w:t xml:space="preserve">reparedness  </w:t>
      </w:r>
    </w:p>
    <w:p w14:paraId="022C930D" w14:textId="22ABFA6E" w:rsidR="00E43B04" w:rsidRPr="005028D6" w:rsidRDefault="00E43B04" w:rsidP="005028D6">
      <w:pPr>
        <w:rPr>
          <w:rFonts w:ascii="Quicksand" w:hAnsi="Quicksand" w:cstheme="minorHAnsi"/>
          <w:szCs w:val="24"/>
        </w:rPr>
      </w:pPr>
      <w:r w:rsidRPr="005028D6">
        <w:rPr>
          <w:rFonts w:ascii="Quicksand" w:hAnsi="Quicksand" w:cstheme="minorHAnsi"/>
          <w:szCs w:val="24"/>
        </w:rPr>
        <w:t>The Emergency Situation Checklist supports the organisation to prepare for potential serious incidents and emergency situations</w:t>
      </w:r>
      <w:r w:rsidR="004133F4">
        <w:rPr>
          <w:rFonts w:ascii="Quicksand" w:hAnsi="Quicksand" w:cstheme="minorHAnsi"/>
          <w:szCs w:val="24"/>
        </w:rPr>
        <w:t>;</w:t>
      </w:r>
      <w:r w:rsidRPr="005028D6">
        <w:rPr>
          <w:rFonts w:ascii="Quicksand" w:hAnsi="Quicksand" w:cstheme="minorHAnsi"/>
          <w:szCs w:val="24"/>
        </w:rPr>
        <w:t xml:space="preserve"> and is reviewed on an annual basis</w:t>
      </w:r>
      <w:r w:rsidR="004133F4">
        <w:rPr>
          <w:rFonts w:ascii="Quicksand" w:hAnsi="Quicksand" w:cstheme="minorHAnsi"/>
          <w:szCs w:val="24"/>
        </w:rPr>
        <w:t xml:space="preserve"> by the HSFG (inclusive of the CEO and Trustees)</w:t>
      </w:r>
      <w:r w:rsidRPr="005028D6">
        <w:rPr>
          <w:rFonts w:ascii="Quicksand" w:hAnsi="Quicksand" w:cstheme="minorHAnsi"/>
          <w:szCs w:val="24"/>
        </w:rPr>
        <w:t xml:space="preserve">. Serious incidents and emergency management plans are reviewed on an annual basis.  </w:t>
      </w:r>
    </w:p>
    <w:p w14:paraId="66DECBB5" w14:textId="7CAB5951" w:rsidR="00E43B04" w:rsidRPr="005028D6" w:rsidRDefault="00E43B04" w:rsidP="005028D6">
      <w:pPr>
        <w:rPr>
          <w:rFonts w:ascii="Quicksand" w:hAnsi="Quicksand" w:cstheme="minorHAnsi"/>
          <w:szCs w:val="24"/>
        </w:rPr>
      </w:pPr>
      <w:r w:rsidRPr="005028D6">
        <w:rPr>
          <w:rFonts w:ascii="Quicksand" w:hAnsi="Quicksand" w:cstheme="minorHAnsi"/>
          <w:szCs w:val="24"/>
        </w:rPr>
        <w:t xml:space="preserve">All </w:t>
      </w:r>
      <w:r w:rsidR="004133F4">
        <w:rPr>
          <w:rFonts w:ascii="Quicksand" w:hAnsi="Quicksand" w:cstheme="minorHAnsi"/>
          <w:szCs w:val="24"/>
        </w:rPr>
        <w:t xml:space="preserve">employees </w:t>
      </w:r>
      <w:r w:rsidRPr="005028D6">
        <w:rPr>
          <w:rFonts w:ascii="Quicksand" w:hAnsi="Quicksand" w:cstheme="minorHAnsi"/>
          <w:szCs w:val="24"/>
        </w:rPr>
        <w:t xml:space="preserve">are provided with training to ensure they are familiar with implementation of serious incidents and emergency management plans. </w:t>
      </w:r>
      <w:r w:rsidR="004133F4" w:rsidRPr="005028D6">
        <w:rPr>
          <w:rFonts w:ascii="Quicksand" w:hAnsi="Quicksand" w:cstheme="minorHAnsi"/>
          <w:szCs w:val="24"/>
        </w:rPr>
        <w:t xml:space="preserve">Where relevant, all </w:t>
      </w:r>
      <w:r w:rsidR="004133F4">
        <w:rPr>
          <w:rFonts w:ascii="Quicksand" w:hAnsi="Quicksand" w:cstheme="minorHAnsi"/>
          <w:szCs w:val="24"/>
        </w:rPr>
        <w:t>employees</w:t>
      </w:r>
      <w:r w:rsidR="004133F4" w:rsidRPr="005028D6">
        <w:rPr>
          <w:rFonts w:ascii="Quicksand" w:hAnsi="Quicksand" w:cstheme="minorHAnsi"/>
          <w:szCs w:val="24"/>
        </w:rPr>
        <w:t xml:space="preserve"> </w:t>
      </w:r>
      <w:r w:rsidR="004133F4">
        <w:rPr>
          <w:rFonts w:ascii="Quicksand" w:hAnsi="Quicksand" w:cstheme="minorHAnsi"/>
          <w:szCs w:val="24"/>
        </w:rPr>
        <w:t xml:space="preserve">will </w:t>
      </w:r>
      <w:r w:rsidR="004133F4" w:rsidRPr="005028D6">
        <w:rPr>
          <w:rFonts w:ascii="Quicksand" w:hAnsi="Quicksand" w:cstheme="minorHAnsi"/>
          <w:szCs w:val="24"/>
        </w:rPr>
        <w:t xml:space="preserve">familiarise themselves with techniques to minimise physical and emotional harm from other people. </w:t>
      </w:r>
      <w:r w:rsidRPr="005028D6">
        <w:rPr>
          <w:rFonts w:ascii="Quicksand" w:hAnsi="Quicksand" w:cstheme="minorHAnsi"/>
          <w:szCs w:val="24"/>
        </w:rPr>
        <w:t xml:space="preserve">All </w:t>
      </w:r>
      <w:r w:rsidR="004133F4">
        <w:rPr>
          <w:rFonts w:ascii="Quicksand" w:hAnsi="Quicksand" w:cstheme="minorHAnsi"/>
          <w:szCs w:val="24"/>
        </w:rPr>
        <w:t>employees will</w:t>
      </w:r>
      <w:r w:rsidRPr="005028D6">
        <w:rPr>
          <w:rFonts w:ascii="Quicksand" w:hAnsi="Quicksand" w:cstheme="minorHAnsi"/>
          <w:szCs w:val="24"/>
        </w:rPr>
        <w:t xml:space="preserve"> familiarise themselves with emergency evacuation procedures, including their responsibilities and the emergency evacuation assembly point.  </w:t>
      </w:r>
    </w:p>
    <w:p w14:paraId="7CD8E512" w14:textId="199E9936" w:rsidR="00E43B04" w:rsidRPr="005028D6" w:rsidRDefault="004133F4" w:rsidP="005028D6">
      <w:pPr>
        <w:rPr>
          <w:rFonts w:ascii="Quicksand" w:hAnsi="Quicksand" w:cstheme="minorHAnsi"/>
          <w:szCs w:val="24"/>
        </w:rPr>
      </w:pPr>
      <w:r>
        <w:rPr>
          <w:rFonts w:ascii="Quicksand" w:hAnsi="Quicksand" w:cstheme="minorHAnsi"/>
          <w:szCs w:val="24"/>
        </w:rPr>
        <w:t>Please also refer to the Fire Safety Policy.</w:t>
      </w:r>
    </w:p>
    <w:p w14:paraId="61B02CC6" w14:textId="6309AEA3" w:rsidR="00E43B04" w:rsidRPr="004133F4" w:rsidRDefault="00E43B04" w:rsidP="005028D6">
      <w:pPr>
        <w:rPr>
          <w:rFonts w:ascii="Quicksand" w:hAnsi="Quicksand" w:cstheme="minorHAnsi"/>
          <w:bCs/>
          <w:szCs w:val="24"/>
        </w:rPr>
      </w:pPr>
      <w:r w:rsidRPr="004133F4">
        <w:rPr>
          <w:rFonts w:ascii="Quicksand" w:hAnsi="Quicksand" w:cstheme="minorHAnsi"/>
          <w:bCs/>
          <w:color w:val="002060"/>
          <w:szCs w:val="24"/>
        </w:rPr>
        <w:t>Response</w:t>
      </w:r>
      <w:r w:rsidRPr="004133F4">
        <w:rPr>
          <w:rFonts w:ascii="Quicksand" w:hAnsi="Quicksand" w:cstheme="minorHAnsi"/>
          <w:bCs/>
          <w:szCs w:val="24"/>
        </w:rPr>
        <w:t xml:space="preserve"> </w:t>
      </w:r>
    </w:p>
    <w:p w14:paraId="3331ED51" w14:textId="77777777" w:rsidR="002E1422" w:rsidRDefault="00E43B04" w:rsidP="005028D6">
      <w:pPr>
        <w:rPr>
          <w:rFonts w:ascii="Quicksand" w:hAnsi="Quicksand" w:cstheme="minorHAnsi"/>
          <w:szCs w:val="24"/>
        </w:rPr>
      </w:pPr>
      <w:r w:rsidRPr="005028D6">
        <w:rPr>
          <w:rFonts w:ascii="Quicksand" w:hAnsi="Quicksand" w:cstheme="minorHAnsi"/>
          <w:szCs w:val="24"/>
        </w:rPr>
        <w:t>When a serious incident</w:t>
      </w:r>
      <w:r w:rsidR="004133F4">
        <w:rPr>
          <w:rFonts w:ascii="Quicksand" w:hAnsi="Quicksand" w:cstheme="minorHAnsi"/>
          <w:szCs w:val="24"/>
        </w:rPr>
        <w:t>,</w:t>
      </w:r>
      <w:r w:rsidRPr="005028D6">
        <w:rPr>
          <w:rFonts w:ascii="Quicksand" w:hAnsi="Quicksand" w:cstheme="minorHAnsi"/>
          <w:szCs w:val="24"/>
        </w:rPr>
        <w:t xml:space="preserve"> or </w:t>
      </w:r>
      <w:proofErr w:type="gramStart"/>
      <w:r w:rsidRPr="005028D6">
        <w:rPr>
          <w:rFonts w:ascii="Quicksand" w:hAnsi="Quicksand" w:cstheme="minorHAnsi"/>
          <w:szCs w:val="24"/>
        </w:rPr>
        <w:t>emergency situation</w:t>
      </w:r>
      <w:proofErr w:type="gramEnd"/>
      <w:r w:rsidR="004133F4">
        <w:rPr>
          <w:rFonts w:ascii="Quicksand" w:hAnsi="Quicksand" w:cstheme="minorHAnsi"/>
          <w:szCs w:val="24"/>
        </w:rPr>
        <w:t>,</w:t>
      </w:r>
      <w:r w:rsidRPr="005028D6">
        <w:rPr>
          <w:rFonts w:ascii="Quicksand" w:hAnsi="Quicksand" w:cstheme="minorHAnsi"/>
          <w:szCs w:val="24"/>
        </w:rPr>
        <w:t xml:space="preserve"> arises, the primary aim of the response is to ensure the safety of all people on the premises, preserve life and protect property. Nansa initiates recovery and aims to restore operations as quickly as possible. The availability of critical incident debriefing </w:t>
      </w:r>
      <w:r w:rsidR="002E1422">
        <w:rPr>
          <w:rFonts w:ascii="Quicksand" w:hAnsi="Quicksand" w:cstheme="minorHAnsi"/>
          <w:szCs w:val="24"/>
        </w:rPr>
        <w:t xml:space="preserve">(CID) </w:t>
      </w:r>
      <w:r w:rsidRPr="005028D6">
        <w:rPr>
          <w:rFonts w:ascii="Quicksand" w:hAnsi="Quicksand" w:cstheme="minorHAnsi"/>
          <w:szCs w:val="24"/>
        </w:rPr>
        <w:t xml:space="preserve">is an essential component of </w:t>
      </w:r>
      <w:r w:rsidR="002E1422">
        <w:rPr>
          <w:rFonts w:ascii="Quicksand" w:hAnsi="Quicksand" w:cstheme="minorHAnsi"/>
          <w:szCs w:val="24"/>
        </w:rPr>
        <w:t>Nansa’s</w:t>
      </w:r>
      <w:r w:rsidRPr="005028D6">
        <w:rPr>
          <w:rFonts w:ascii="Quicksand" w:hAnsi="Quicksand" w:cstheme="minorHAnsi"/>
          <w:szCs w:val="24"/>
        </w:rPr>
        <w:t xml:space="preserve"> emergency managemen</w:t>
      </w:r>
      <w:r w:rsidR="002E1422">
        <w:rPr>
          <w:rFonts w:ascii="Quicksand" w:hAnsi="Quicksand" w:cstheme="minorHAnsi"/>
          <w:szCs w:val="24"/>
        </w:rPr>
        <w:t xml:space="preserve">t; and is facilitated by the HSFG (inclusive of CEO and Trustees). </w:t>
      </w:r>
    </w:p>
    <w:p w14:paraId="1A9C8259" w14:textId="3E651CAF" w:rsidR="00E43B04" w:rsidRPr="005028D6" w:rsidRDefault="00E43B04" w:rsidP="005028D6">
      <w:pPr>
        <w:rPr>
          <w:rFonts w:ascii="Quicksand" w:hAnsi="Quicksand" w:cstheme="minorHAnsi"/>
          <w:szCs w:val="24"/>
        </w:rPr>
      </w:pPr>
      <w:r w:rsidRPr="005028D6">
        <w:rPr>
          <w:rFonts w:ascii="Quicksand" w:hAnsi="Quicksand" w:cstheme="minorHAnsi"/>
          <w:szCs w:val="24"/>
        </w:rPr>
        <w:t>When required, supportive counselling</w:t>
      </w:r>
      <w:r w:rsidR="002E1422">
        <w:rPr>
          <w:rFonts w:ascii="Quicksand" w:hAnsi="Quicksand" w:cstheme="minorHAnsi"/>
          <w:szCs w:val="24"/>
        </w:rPr>
        <w:t xml:space="preserve"> is</w:t>
      </w:r>
      <w:r w:rsidRPr="005028D6">
        <w:rPr>
          <w:rFonts w:ascii="Quicksand" w:hAnsi="Quicksand" w:cstheme="minorHAnsi"/>
          <w:szCs w:val="24"/>
        </w:rPr>
        <w:t xml:space="preserve"> provided to customers, </w:t>
      </w:r>
      <w:r w:rsidR="002E1422">
        <w:rPr>
          <w:rFonts w:ascii="Quicksand" w:hAnsi="Quicksand" w:cstheme="minorHAnsi"/>
          <w:szCs w:val="24"/>
        </w:rPr>
        <w:t>employees</w:t>
      </w:r>
      <w:r w:rsidRPr="005028D6">
        <w:rPr>
          <w:rFonts w:ascii="Quicksand" w:hAnsi="Quicksand" w:cstheme="minorHAnsi"/>
          <w:szCs w:val="24"/>
        </w:rPr>
        <w:t xml:space="preserve">, </w:t>
      </w:r>
      <w:proofErr w:type="gramStart"/>
      <w:r w:rsidRPr="005028D6">
        <w:rPr>
          <w:rFonts w:ascii="Quicksand" w:hAnsi="Quicksand" w:cstheme="minorHAnsi"/>
          <w:szCs w:val="24"/>
        </w:rPr>
        <w:t>volunteers</w:t>
      </w:r>
      <w:proofErr w:type="gramEnd"/>
      <w:r w:rsidRPr="005028D6">
        <w:rPr>
          <w:rFonts w:ascii="Quicksand" w:hAnsi="Quicksand" w:cstheme="minorHAnsi"/>
          <w:szCs w:val="24"/>
        </w:rPr>
        <w:t xml:space="preserve"> and members who are affected by an emergency or critical incident within two hours of the event (for defusing and mobilisation) and then within 48 to 72 hours (for critical incident debriefing).   </w:t>
      </w:r>
    </w:p>
    <w:p w14:paraId="43F4FE47" w14:textId="48D5C9F3" w:rsidR="00E43B04" w:rsidRPr="002E1422" w:rsidRDefault="00E43B04" w:rsidP="005028D6">
      <w:pPr>
        <w:rPr>
          <w:rFonts w:ascii="Quicksand" w:hAnsi="Quicksand" w:cstheme="minorHAnsi"/>
          <w:bCs/>
          <w:szCs w:val="24"/>
        </w:rPr>
      </w:pPr>
      <w:r w:rsidRPr="002E1422">
        <w:rPr>
          <w:rFonts w:ascii="Quicksand" w:hAnsi="Quicksand" w:cstheme="minorHAnsi"/>
          <w:bCs/>
          <w:color w:val="002060"/>
          <w:szCs w:val="24"/>
        </w:rPr>
        <w:t xml:space="preserve">Emergency and Critical Incident Procedures   </w:t>
      </w:r>
    </w:p>
    <w:p w14:paraId="28CBD52B" w14:textId="07F88646" w:rsidR="00E43B04" w:rsidRPr="005028D6" w:rsidRDefault="002E1422" w:rsidP="005028D6">
      <w:pPr>
        <w:rPr>
          <w:rFonts w:ascii="Quicksand" w:hAnsi="Quicksand" w:cstheme="minorHAnsi"/>
          <w:szCs w:val="24"/>
        </w:rPr>
      </w:pPr>
      <w:r>
        <w:rPr>
          <w:rFonts w:ascii="Quicksand" w:hAnsi="Quicksand" w:cstheme="minorHAnsi"/>
          <w:szCs w:val="24"/>
        </w:rPr>
        <w:t>Employees</w:t>
      </w:r>
      <w:r w:rsidR="00E43B04" w:rsidRPr="005028D6">
        <w:rPr>
          <w:rFonts w:ascii="Quicksand" w:hAnsi="Quicksand" w:cstheme="minorHAnsi"/>
          <w:szCs w:val="24"/>
        </w:rPr>
        <w:t xml:space="preserve">, </w:t>
      </w:r>
      <w:r>
        <w:rPr>
          <w:rFonts w:ascii="Quicksand" w:hAnsi="Quicksand" w:cstheme="minorHAnsi"/>
          <w:szCs w:val="24"/>
        </w:rPr>
        <w:t>service users</w:t>
      </w:r>
      <w:r w:rsidR="00E43B04" w:rsidRPr="005028D6">
        <w:rPr>
          <w:rFonts w:ascii="Quicksand" w:hAnsi="Quicksand" w:cstheme="minorHAnsi"/>
          <w:szCs w:val="24"/>
        </w:rPr>
        <w:t>, volunteers, visitors</w:t>
      </w:r>
      <w:r>
        <w:rPr>
          <w:rFonts w:ascii="Quicksand" w:hAnsi="Quicksand" w:cstheme="minorHAnsi"/>
          <w:szCs w:val="24"/>
        </w:rPr>
        <w:t xml:space="preserve">, and customers </w:t>
      </w:r>
      <w:r w:rsidR="00E43B04" w:rsidRPr="005028D6">
        <w:rPr>
          <w:rFonts w:ascii="Quicksand" w:hAnsi="Quicksand" w:cstheme="minorHAnsi"/>
          <w:szCs w:val="24"/>
        </w:rPr>
        <w:t>who experience a critical incident related to their involvement with Nansa should immediately inform</w:t>
      </w:r>
      <w:r>
        <w:rPr>
          <w:rFonts w:ascii="Quicksand" w:hAnsi="Quicksand" w:cstheme="minorHAnsi"/>
          <w:szCs w:val="24"/>
        </w:rPr>
        <w:t>,</w:t>
      </w:r>
      <w:r w:rsidR="00E43B04" w:rsidRPr="005028D6">
        <w:rPr>
          <w:rFonts w:ascii="Quicksand" w:hAnsi="Quicksand" w:cstheme="minorHAnsi"/>
          <w:szCs w:val="24"/>
        </w:rPr>
        <w:t xml:space="preserve"> where possible the </w:t>
      </w:r>
      <w:r>
        <w:rPr>
          <w:rFonts w:ascii="Quicksand" w:hAnsi="Quicksand" w:cstheme="minorHAnsi"/>
          <w:szCs w:val="24"/>
        </w:rPr>
        <w:t xml:space="preserve">senior </w:t>
      </w:r>
      <w:r w:rsidR="00E43B04" w:rsidRPr="005028D6">
        <w:rPr>
          <w:rFonts w:ascii="Quicksand" w:hAnsi="Quicksand" w:cstheme="minorHAnsi"/>
          <w:szCs w:val="24"/>
        </w:rPr>
        <w:t xml:space="preserve">manager </w:t>
      </w:r>
      <w:r>
        <w:rPr>
          <w:rFonts w:ascii="Quicksand" w:hAnsi="Quicksand" w:cstheme="minorHAnsi"/>
          <w:szCs w:val="24"/>
        </w:rPr>
        <w:t>(Head of Safety) assigned to that</w:t>
      </w:r>
      <w:r w:rsidR="00E43B04" w:rsidRPr="005028D6">
        <w:rPr>
          <w:rFonts w:ascii="Quicksand" w:hAnsi="Quicksand" w:cstheme="minorHAnsi"/>
          <w:szCs w:val="24"/>
        </w:rPr>
        <w:t xml:space="preserve"> site. If this is not possible</w:t>
      </w:r>
      <w:r>
        <w:rPr>
          <w:rFonts w:ascii="Quicksand" w:hAnsi="Quicksand" w:cstheme="minorHAnsi"/>
          <w:szCs w:val="24"/>
        </w:rPr>
        <w:t>,</w:t>
      </w:r>
      <w:r w:rsidR="00E43B04" w:rsidRPr="005028D6">
        <w:rPr>
          <w:rFonts w:ascii="Quicksand" w:hAnsi="Quicksand" w:cstheme="minorHAnsi"/>
          <w:szCs w:val="24"/>
        </w:rPr>
        <w:t xml:space="preserve"> they should immediately inform the CEO</w:t>
      </w:r>
      <w:r>
        <w:rPr>
          <w:rFonts w:ascii="Quicksand" w:hAnsi="Quicksand" w:cstheme="minorHAnsi"/>
          <w:szCs w:val="24"/>
        </w:rPr>
        <w:t xml:space="preserve"> or Trustees. </w:t>
      </w:r>
    </w:p>
    <w:p w14:paraId="2EBD9CBA" w14:textId="757DBC1A" w:rsidR="00E43B04" w:rsidRPr="005028D6" w:rsidRDefault="00E43B04" w:rsidP="005028D6">
      <w:pPr>
        <w:rPr>
          <w:rFonts w:ascii="Quicksand" w:hAnsi="Quicksand" w:cstheme="minorHAnsi"/>
          <w:szCs w:val="24"/>
        </w:rPr>
      </w:pPr>
      <w:r w:rsidRPr="005028D6">
        <w:rPr>
          <w:rFonts w:ascii="Quicksand" w:hAnsi="Quicksand" w:cstheme="minorHAnsi"/>
          <w:szCs w:val="24"/>
        </w:rPr>
        <w:t xml:space="preserve">A Critical Incident Report: is to be completed by the </w:t>
      </w:r>
      <w:r w:rsidR="002E1422">
        <w:rPr>
          <w:rFonts w:ascii="Quicksand" w:hAnsi="Quicksand" w:cstheme="minorHAnsi"/>
          <w:szCs w:val="24"/>
        </w:rPr>
        <w:t>employee/s</w:t>
      </w:r>
      <w:r w:rsidRPr="005028D6">
        <w:rPr>
          <w:rFonts w:ascii="Quicksand" w:hAnsi="Quicksand" w:cstheme="minorHAnsi"/>
          <w:szCs w:val="24"/>
        </w:rPr>
        <w:t xml:space="preserve"> involved in the incident or notification of the incident. </w:t>
      </w:r>
      <w:r w:rsidR="002E1422">
        <w:rPr>
          <w:rFonts w:ascii="Quicksand" w:hAnsi="Quicksand" w:cstheme="minorHAnsi"/>
          <w:szCs w:val="24"/>
        </w:rPr>
        <w:t>It will</w:t>
      </w:r>
      <w:r w:rsidRPr="005028D6">
        <w:rPr>
          <w:rFonts w:ascii="Quicksand" w:hAnsi="Quicksand" w:cstheme="minorHAnsi"/>
          <w:szCs w:val="24"/>
        </w:rPr>
        <w:t xml:space="preserve"> contain as much information as possible and indicate the people directly involved in the incident.  </w:t>
      </w:r>
    </w:p>
    <w:p w14:paraId="3B3257B3" w14:textId="6AE9F8FF" w:rsidR="00E43B04" w:rsidRPr="005028D6" w:rsidRDefault="00E43B04" w:rsidP="005028D6">
      <w:pPr>
        <w:rPr>
          <w:rFonts w:ascii="Quicksand" w:hAnsi="Quicksand" w:cstheme="minorHAnsi"/>
          <w:szCs w:val="24"/>
        </w:rPr>
      </w:pPr>
      <w:r w:rsidRPr="005028D6">
        <w:rPr>
          <w:rFonts w:ascii="Quicksand" w:hAnsi="Quicksand" w:cstheme="minorHAnsi"/>
          <w:szCs w:val="24"/>
        </w:rPr>
        <w:t xml:space="preserve">The </w:t>
      </w:r>
      <w:r w:rsidR="002E1422">
        <w:rPr>
          <w:rFonts w:ascii="Quicksand" w:hAnsi="Quicksand" w:cstheme="minorHAnsi"/>
          <w:szCs w:val="24"/>
        </w:rPr>
        <w:t>senior manager</w:t>
      </w:r>
      <w:r w:rsidRPr="005028D6">
        <w:rPr>
          <w:rFonts w:ascii="Quicksand" w:hAnsi="Quicksand" w:cstheme="minorHAnsi"/>
          <w:szCs w:val="24"/>
        </w:rPr>
        <w:t xml:space="preserve"> who receives the report will ensure that the person(s) identified in the critical incident receive all appropriate support. They are to contact emergency services where required and must contact the CEO immediately.   </w:t>
      </w:r>
    </w:p>
    <w:p w14:paraId="155B367C" w14:textId="0E2A34DF" w:rsidR="00E43B04" w:rsidRPr="005028D6" w:rsidRDefault="00E43B04" w:rsidP="005028D6">
      <w:pPr>
        <w:rPr>
          <w:rFonts w:ascii="Quicksand" w:hAnsi="Quicksand" w:cstheme="minorHAnsi"/>
          <w:szCs w:val="24"/>
        </w:rPr>
      </w:pPr>
      <w:r w:rsidRPr="005028D6">
        <w:rPr>
          <w:rFonts w:ascii="Quicksand" w:hAnsi="Quicksand" w:cstheme="minorHAnsi"/>
          <w:szCs w:val="24"/>
        </w:rPr>
        <w:t xml:space="preserve">The CEO in conjunction with the </w:t>
      </w:r>
      <w:r w:rsidR="002E1422">
        <w:rPr>
          <w:rFonts w:ascii="Quicksand" w:hAnsi="Quicksand" w:cstheme="minorHAnsi"/>
          <w:szCs w:val="24"/>
        </w:rPr>
        <w:t>senior/site</w:t>
      </w:r>
      <w:r w:rsidRPr="005028D6">
        <w:rPr>
          <w:rFonts w:ascii="Quicksand" w:hAnsi="Quicksand" w:cstheme="minorHAnsi"/>
          <w:szCs w:val="24"/>
        </w:rPr>
        <w:t xml:space="preserve"> manager will assess the Critical Incident and implement a plan of action to follow up the Critical Incident.  </w:t>
      </w:r>
    </w:p>
    <w:p w14:paraId="6745FF52" w14:textId="1EA74509" w:rsidR="00E43B04" w:rsidRPr="005028D6" w:rsidRDefault="00E43B04" w:rsidP="005028D6">
      <w:pPr>
        <w:rPr>
          <w:rFonts w:ascii="Quicksand" w:hAnsi="Quicksand" w:cstheme="minorHAnsi"/>
          <w:szCs w:val="24"/>
        </w:rPr>
      </w:pPr>
      <w:r w:rsidRPr="005028D6">
        <w:rPr>
          <w:rFonts w:ascii="Quicksand" w:hAnsi="Quicksand" w:cstheme="minorHAnsi"/>
          <w:szCs w:val="24"/>
        </w:rPr>
        <w:t xml:space="preserve">Where required, a meeting will be organised to determine issues and responsibilities relating </w:t>
      </w:r>
      <w:proofErr w:type="gramStart"/>
      <w:r w:rsidRPr="005028D6">
        <w:rPr>
          <w:rFonts w:ascii="Quicksand" w:hAnsi="Quicksand" w:cstheme="minorHAnsi"/>
          <w:szCs w:val="24"/>
        </w:rPr>
        <w:t>to:</w:t>
      </w:r>
      <w:proofErr w:type="gramEnd"/>
      <w:r w:rsidRPr="005028D6">
        <w:rPr>
          <w:rFonts w:ascii="Quicksand" w:hAnsi="Quicksand" w:cstheme="minorHAnsi"/>
          <w:szCs w:val="24"/>
        </w:rPr>
        <w:t xml:space="preserve"> </w:t>
      </w:r>
      <w:r w:rsidR="00093759">
        <w:rPr>
          <w:rFonts w:ascii="Quicksand" w:hAnsi="Quicksand" w:cstheme="minorHAnsi"/>
          <w:szCs w:val="24"/>
        </w:rPr>
        <w:t>a</w:t>
      </w:r>
      <w:r w:rsidRPr="005028D6">
        <w:rPr>
          <w:rFonts w:ascii="Quicksand" w:hAnsi="Quicksand" w:cstheme="minorHAnsi"/>
          <w:szCs w:val="24"/>
        </w:rPr>
        <w:t>ssessing risks and response actions</w:t>
      </w:r>
      <w:r w:rsidR="00093759">
        <w:rPr>
          <w:rFonts w:ascii="Quicksand" w:hAnsi="Quicksand" w:cstheme="minorHAnsi"/>
          <w:szCs w:val="24"/>
        </w:rPr>
        <w:t>; l</w:t>
      </w:r>
      <w:r w:rsidRPr="005028D6">
        <w:rPr>
          <w:rFonts w:ascii="Quicksand" w:hAnsi="Quicksand" w:cstheme="minorHAnsi"/>
          <w:szCs w:val="24"/>
        </w:rPr>
        <w:t>iaison with emergency and other services</w:t>
      </w:r>
      <w:r w:rsidR="00093759">
        <w:rPr>
          <w:rFonts w:ascii="Quicksand" w:hAnsi="Quicksand" w:cstheme="minorHAnsi"/>
          <w:szCs w:val="24"/>
        </w:rPr>
        <w:t>; c</w:t>
      </w:r>
      <w:r w:rsidRPr="005028D6">
        <w:rPr>
          <w:rFonts w:ascii="Quicksand" w:hAnsi="Quicksand" w:cstheme="minorHAnsi"/>
          <w:szCs w:val="24"/>
        </w:rPr>
        <w:t>ontact with the affected person</w:t>
      </w:r>
      <w:r w:rsidR="00093759">
        <w:rPr>
          <w:rFonts w:ascii="Quicksand" w:hAnsi="Quicksand" w:cstheme="minorHAnsi"/>
          <w:szCs w:val="24"/>
        </w:rPr>
        <w:t>/</w:t>
      </w:r>
      <w:r w:rsidRPr="005028D6">
        <w:rPr>
          <w:rFonts w:ascii="Quicksand" w:hAnsi="Quicksand" w:cstheme="minorHAnsi"/>
          <w:szCs w:val="24"/>
        </w:rPr>
        <w:t>s</w:t>
      </w:r>
      <w:r w:rsidR="00093759">
        <w:rPr>
          <w:rFonts w:ascii="Quicksand" w:hAnsi="Quicksand" w:cstheme="minorHAnsi"/>
          <w:szCs w:val="24"/>
        </w:rPr>
        <w:t>’</w:t>
      </w:r>
      <w:r w:rsidRPr="005028D6">
        <w:rPr>
          <w:rFonts w:ascii="Quicksand" w:hAnsi="Quicksand" w:cstheme="minorHAnsi"/>
          <w:szCs w:val="24"/>
        </w:rPr>
        <w:t xml:space="preserve"> relatives and other supports</w:t>
      </w:r>
      <w:r w:rsidR="00093759">
        <w:rPr>
          <w:rFonts w:ascii="Quicksand" w:hAnsi="Quicksand" w:cstheme="minorHAnsi"/>
          <w:szCs w:val="24"/>
        </w:rPr>
        <w:t>; l</w:t>
      </w:r>
      <w:r w:rsidRPr="005028D6">
        <w:rPr>
          <w:rFonts w:ascii="Quicksand" w:hAnsi="Quicksand" w:cstheme="minorHAnsi"/>
          <w:szCs w:val="24"/>
        </w:rPr>
        <w:t>iaison with other organisations</w:t>
      </w:r>
      <w:r w:rsidR="00093759">
        <w:rPr>
          <w:rFonts w:ascii="Quicksand" w:hAnsi="Quicksand" w:cstheme="minorHAnsi"/>
          <w:szCs w:val="24"/>
        </w:rPr>
        <w:t>;</w:t>
      </w:r>
      <w:r w:rsidRPr="005028D6">
        <w:rPr>
          <w:rFonts w:ascii="Quicksand" w:hAnsi="Quicksand" w:cstheme="minorHAnsi"/>
          <w:szCs w:val="24"/>
        </w:rPr>
        <w:t xml:space="preserve"> </w:t>
      </w:r>
      <w:r w:rsidR="00093759">
        <w:rPr>
          <w:rFonts w:ascii="Quicksand" w:hAnsi="Quicksand" w:cstheme="minorHAnsi"/>
          <w:szCs w:val="24"/>
        </w:rPr>
        <w:t>c</w:t>
      </w:r>
      <w:r w:rsidRPr="005028D6">
        <w:rPr>
          <w:rFonts w:ascii="Quicksand" w:hAnsi="Quicksand" w:cstheme="minorHAnsi"/>
          <w:szCs w:val="24"/>
        </w:rPr>
        <w:t xml:space="preserve">ounselling and supporting </w:t>
      </w:r>
      <w:r w:rsidR="00093759">
        <w:rPr>
          <w:rFonts w:ascii="Quicksand" w:hAnsi="Quicksand" w:cstheme="minorHAnsi"/>
          <w:szCs w:val="24"/>
        </w:rPr>
        <w:t>employees,</w:t>
      </w:r>
      <w:r w:rsidRPr="005028D6">
        <w:rPr>
          <w:rFonts w:ascii="Quicksand" w:hAnsi="Quicksand" w:cstheme="minorHAnsi"/>
          <w:szCs w:val="24"/>
        </w:rPr>
        <w:t xml:space="preserve"> </w:t>
      </w:r>
      <w:r w:rsidR="00093759">
        <w:rPr>
          <w:rFonts w:ascii="Quicksand" w:hAnsi="Quicksand" w:cstheme="minorHAnsi"/>
          <w:szCs w:val="24"/>
        </w:rPr>
        <w:t>service users</w:t>
      </w:r>
      <w:r w:rsidRPr="005028D6">
        <w:rPr>
          <w:rFonts w:ascii="Quicksand" w:hAnsi="Quicksand" w:cstheme="minorHAnsi"/>
          <w:szCs w:val="24"/>
        </w:rPr>
        <w:t>, volunteers, visitors</w:t>
      </w:r>
      <w:r w:rsidR="00093759">
        <w:rPr>
          <w:rFonts w:ascii="Quicksand" w:hAnsi="Quicksand" w:cstheme="minorHAnsi"/>
          <w:szCs w:val="24"/>
        </w:rPr>
        <w:t>, customers</w:t>
      </w:r>
      <w:r w:rsidRPr="005028D6">
        <w:rPr>
          <w:rFonts w:ascii="Quicksand" w:hAnsi="Quicksand" w:cstheme="minorHAnsi"/>
          <w:szCs w:val="24"/>
        </w:rPr>
        <w:t xml:space="preserve"> and </w:t>
      </w:r>
      <w:r w:rsidR="00093759">
        <w:rPr>
          <w:rFonts w:ascii="Quicksand" w:hAnsi="Quicksand" w:cstheme="minorHAnsi"/>
          <w:szCs w:val="24"/>
        </w:rPr>
        <w:t xml:space="preserve">any </w:t>
      </w:r>
      <w:r w:rsidRPr="005028D6">
        <w:rPr>
          <w:rFonts w:ascii="Quicksand" w:hAnsi="Quicksand" w:cstheme="minorHAnsi"/>
          <w:szCs w:val="24"/>
        </w:rPr>
        <w:t xml:space="preserve">other </w:t>
      </w:r>
      <w:r w:rsidR="00093759">
        <w:rPr>
          <w:rFonts w:ascii="Quicksand" w:hAnsi="Quicksand" w:cstheme="minorHAnsi"/>
          <w:szCs w:val="24"/>
        </w:rPr>
        <w:t>person/s</w:t>
      </w:r>
      <w:r w:rsidRPr="005028D6">
        <w:rPr>
          <w:rFonts w:ascii="Quicksand" w:hAnsi="Quicksand" w:cstheme="minorHAnsi"/>
          <w:szCs w:val="24"/>
        </w:rPr>
        <w:t xml:space="preserve"> not directly involved in, but affected by, the incident.</w:t>
      </w:r>
      <w:r w:rsidR="00093759">
        <w:rPr>
          <w:rFonts w:ascii="Quicksand" w:hAnsi="Quicksand" w:cstheme="minorHAnsi"/>
          <w:szCs w:val="24"/>
        </w:rPr>
        <w:t xml:space="preserve"> </w:t>
      </w:r>
      <w:r w:rsidRPr="005028D6">
        <w:rPr>
          <w:rFonts w:ascii="Quicksand" w:hAnsi="Quicksand" w:cstheme="minorHAnsi"/>
          <w:szCs w:val="24"/>
        </w:rPr>
        <w:t>Media management (if required)</w:t>
      </w:r>
      <w:r w:rsidR="00093759">
        <w:rPr>
          <w:rFonts w:ascii="Quicksand" w:hAnsi="Quicksand" w:cstheme="minorHAnsi"/>
          <w:szCs w:val="24"/>
        </w:rPr>
        <w:t xml:space="preserve"> is the sole responsibility of the CEO. </w:t>
      </w:r>
    </w:p>
    <w:p w14:paraId="0360E98C" w14:textId="244E4076" w:rsidR="00E43B04" w:rsidRPr="005028D6" w:rsidRDefault="00E43B04" w:rsidP="005028D6">
      <w:pPr>
        <w:rPr>
          <w:rFonts w:ascii="Quicksand" w:hAnsi="Quicksand" w:cstheme="minorHAnsi"/>
          <w:szCs w:val="24"/>
        </w:rPr>
      </w:pPr>
      <w:r w:rsidRPr="005028D6">
        <w:rPr>
          <w:rFonts w:ascii="Quicksand" w:hAnsi="Quicksand" w:cstheme="minorHAnsi"/>
          <w:szCs w:val="24"/>
        </w:rPr>
        <w:t xml:space="preserve">Nansa will conduct a review of actions arising from the above meeting to </w:t>
      </w:r>
      <w:proofErr w:type="gramStart"/>
      <w:r w:rsidRPr="005028D6">
        <w:rPr>
          <w:rFonts w:ascii="Quicksand" w:hAnsi="Quicksand" w:cstheme="minorHAnsi"/>
          <w:szCs w:val="24"/>
        </w:rPr>
        <w:t>ensure:</w:t>
      </w:r>
      <w:proofErr w:type="gramEnd"/>
      <w:r w:rsidRPr="005028D6">
        <w:rPr>
          <w:rFonts w:ascii="Quicksand" w:hAnsi="Quicksand" w:cstheme="minorHAnsi"/>
          <w:szCs w:val="24"/>
        </w:rPr>
        <w:t xml:space="preserve"> </w:t>
      </w:r>
      <w:r w:rsidR="00093759">
        <w:rPr>
          <w:rFonts w:ascii="Quicksand" w:hAnsi="Quicksand" w:cstheme="minorHAnsi"/>
          <w:szCs w:val="24"/>
        </w:rPr>
        <w:t>f</w:t>
      </w:r>
      <w:r w:rsidRPr="005028D6">
        <w:rPr>
          <w:rFonts w:ascii="Quicksand" w:hAnsi="Quicksand" w:cstheme="minorHAnsi"/>
          <w:szCs w:val="24"/>
        </w:rPr>
        <w:t>ollow up</w:t>
      </w:r>
      <w:r w:rsidR="00093759">
        <w:rPr>
          <w:rFonts w:ascii="Quicksand" w:hAnsi="Quicksand" w:cstheme="minorHAnsi"/>
          <w:szCs w:val="24"/>
        </w:rPr>
        <w:t>,</w:t>
      </w:r>
      <w:r w:rsidRPr="005028D6">
        <w:rPr>
          <w:rFonts w:ascii="Quicksand" w:hAnsi="Quicksand" w:cstheme="minorHAnsi"/>
          <w:szCs w:val="24"/>
        </w:rPr>
        <w:t xml:space="preserve"> such as de-briefing, counselling and prevention strategies have been completed</w:t>
      </w:r>
      <w:r w:rsidR="00093759">
        <w:rPr>
          <w:rFonts w:ascii="Quicksand" w:hAnsi="Quicksand" w:cstheme="minorHAnsi"/>
          <w:szCs w:val="24"/>
        </w:rPr>
        <w:t>; r</w:t>
      </w:r>
      <w:r w:rsidRPr="005028D6">
        <w:rPr>
          <w:rFonts w:ascii="Quicksand" w:hAnsi="Quicksand" w:cstheme="minorHAnsi"/>
          <w:szCs w:val="24"/>
        </w:rPr>
        <w:t>elevant people have been informed of all outcomes from the incident</w:t>
      </w:r>
      <w:r w:rsidR="00093759">
        <w:rPr>
          <w:rFonts w:ascii="Quicksand" w:hAnsi="Quicksand" w:cstheme="minorHAnsi"/>
          <w:szCs w:val="24"/>
        </w:rPr>
        <w:t>.</w:t>
      </w:r>
    </w:p>
    <w:p w14:paraId="02C11F56" w14:textId="68C42764" w:rsidR="00E43B04" w:rsidRPr="00093759" w:rsidRDefault="00E43B04" w:rsidP="005028D6">
      <w:pPr>
        <w:rPr>
          <w:rFonts w:ascii="Quicksand" w:hAnsi="Quicksand" w:cstheme="minorHAnsi"/>
          <w:bCs/>
          <w:color w:val="002060"/>
          <w:szCs w:val="24"/>
        </w:rPr>
      </w:pPr>
      <w:r w:rsidRPr="00093759">
        <w:rPr>
          <w:rFonts w:ascii="Quicksand" w:hAnsi="Quicksand" w:cstheme="minorHAnsi"/>
          <w:bCs/>
          <w:color w:val="002060"/>
          <w:szCs w:val="24"/>
        </w:rPr>
        <w:t xml:space="preserve">Critical Incident Debriefing (CID) </w:t>
      </w:r>
    </w:p>
    <w:p w14:paraId="45DBE33C" w14:textId="4DC11691" w:rsidR="00E43B04" w:rsidRPr="005028D6" w:rsidRDefault="00E43B04" w:rsidP="005028D6">
      <w:pPr>
        <w:rPr>
          <w:rFonts w:ascii="Quicksand" w:hAnsi="Quicksand" w:cstheme="minorHAnsi"/>
          <w:szCs w:val="24"/>
        </w:rPr>
      </w:pPr>
      <w:r w:rsidRPr="005028D6">
        <w:rPr>
          <w:rFonts w:ascii="Quicksand" w:hAnsi="Quicksand" w:cstheme="minorHAnsi"/>
          <w:szCs w:val="24"/>
        </w:rPr>
        <w:t xml:space="preserve">Critical Incident Debriefing (CID) will </w:t>
      </w:r>
      <w:r w:rsidR="00093759">
        <w:rPr>
          <w:rFonts w:ascii="Quicksand" w:hAnsi="Quicksand" w:cstheme="minorHAnsi"/>
          <w:szCs w:val="24"/>
        </w:rPr>
        <w:t xml:space="preserve">be facilitated by the HSFG and will </w:t>
      </w:r>
      <w:r w:rsidRPr="005028D6">
        <w:rPr>
          <w:rFonts w:ascii="Quicksand" w:hAnsi="Quicksand" w:cstheme="minorHAnsi"/>
          <w:szCs w:val="24"/>
        </w:rPr>
        <w:t>occur within 48 - 72 hours after the incident</w:t>
      </w:r>
      <w:r w:rsidR="00093759">
        <w:rPr>
          <w:rFonts w:ascii="Quicksand" w:hAnsi="Quicksand" w:cstheme="minorHAnsi"/>
          <w:szCs w:val="24"/>
        </w:rPr>
        <w:t xml:space="preserve"> (supported by, and inclusive of the CEO). </w:t>
      </w:r>
    </w:p>
    <w:p w14:paraId="1FA94919" w14:textId="11F9E5C0" w:rsidR="00E43B04" w:rsidRPr="005028D6" w:rsidRDefault="00E43B04" w:rsidP="005028D6">
      <w:pPr>
        <w:rPr>
          <w:rFonts w:ascii="Quicksand" w:hAnsi="Quicksand" w:cstheme="minorHAnsi"/>
          <w:szCs w:val="24"/>
        </w:rPr>
      </w:pPr>
      <w:r w:rsidRPr="005028D6">
        <w:rPr>
          <w:rFonts w:ascii="Quicksand" w:hAnsi="Quicksand" w:cstheme="minorHAnsi"/>
          <w:szCs w:val="24"/>
        </w:rPr>
        <w:t>Debriefing may include individual</w:t>
      </w:r>
      <w:r w:rsidR="00093759">
        <w:rPr>
          <w:rFonts w:ascii="Quicksand" w:hAnsi="Quicksand" w:cstheme="minorHAnsi"/>
          <w:szCs w:val="24"/>
        </w:rPr>
        <w:t>/</w:t>
      </w:r>
      <w:r w:rsidRPr="005028D6">
        <w:rPr>
          <w:rFonts w:ascii="Quicksand" w:hAnsi="Quicksand" w:cstheme="minorHAnsi"/>
          <w:szCs w:val="24"/>
        </w:rPr>
        <w:t xml:space="preserve">group counselling, where the aim is to: </w:t>
      </w:r>
    </w:p>
    <w:p w14:paraId="5091D703" w14:textId="0C5BBA23" w:rsidR="00E43B04" w:rsidRPr="005028D6" w:rsidRDefault="00E43B04" w:rsidP="005028D6">
      <w:pPr>
        <w:rPr>
          <w:rFonts w:ascii="Quicksand" w:hAnsi="Quicksand" w:cstheme="minorHAnsi"/>
          <w:szCs w:val="24"/>
        </w:rPr>
      </w:pPr>
      <w:r w:rsidRPr="005028D6">
        <w:rPr>
          <w:rFonts w:ascii="Quicksand" w:hAnsi="Quicksand" w:cstheme="minorHAnsi"/>
          <w:szCs w:val="24"/>
        </w:rPr>
        <w:t>Decrease feelings of isolation</w:t>
      </w:r>
      <w:r w:rsidR="00093759">
        <w:rPr>
          <w:rFonts w:ascii="Quicksand" w:hAnsi="Quicksand" w:cstheme="minorHAnsi"/>
          <w:szCs w:val="24"/>
        </w:rPr>
        <w:t xml:space="preserve"> and p</w:t>
      </w:r>
      <w:r w:rsidRPr="005028D6">
        <w:rPr>
          <w:rFonts w:ascii="Quicksand" w:hAnsi="Quicksand" w:cstheme="minorHAnsi"/>
          <w:szCs w:val="24"/>
        </w:rPr>
        <w:t>rovide people affected by the incident with a facilitated session to assist them to normalise their thoughts and feelings. Groups assist people to explore their differing perspectives of the incident and share their similar thoughts and feelings.</w:t>
      </w:r>
      <w:r w:rsidR="00C42B8B">
        <w:rPr>
          <w:rFonts w:ascii="Quicksand" w:hAnsi="Quicksand" w:cstheme="minorHAnsi"/>
          <w:szCs w:val="24"/>
        </w:rPr>
        <w:t xml:space="preserve"> </w:t>
      </w:r>
      <w:r w:rsidRPr="005028D6">
        <w:rPr>
          <w:rFonts w:ascii="Quicksand" w:hAnsi="Quicksand" w:cstheme="minorHAnsi"/>
          <w:szCs w:val="24"/>
        </w:rPr>
        <w:t xml:space="preserve">There will usually be an initial counselling session, followed up with one or more debriefing sessions.   </w:t>
      </w:r>
    </w:p>
    <w:p w14:paraId="3E7BB34A" w14:textId="7410C94A" w:rsidR="00E43B04" w:rsidRPr="005028D6" w:rsidRDefault="00E43B04" w:rsidP="005028D6">
      <w:pPr>
        <w:rPr>
          <w:rFonts w:ascii="Quicksand" w:hAnsi="Quicksand" w:cstheme="minorHAnsi"/>
          <w:szCs w:val="24"/>
        </w:rPr>
      </w:pPr>
      <w:r w:rsidRPr="005028D6">
        <w:rPr>
          <w:rFonts w:ascii="Quicksand" w:hAnsi="Quicksand" w:cstheme="minorHAnsi"/>
          <w:szCs w:val="24"/>
        </w:rPr>
        <w:t>Initial counselling will occur as soon as possible after the incident, preferably immediately or within a few hours. Depending on the type or severity of the critical incident, initial defusing may include</w:t>
      </w:r>
      <w:r w:rsidR="00C42B8B">
        <w:rPr>
          <w:rFonts w:ascii="Quicksand" w:hAnsi="Quicksand" w:cstheme="minorHAnsi"/>
          <w:szCs w:val="24"/>
        </w:rPr>
        <w:t xml:space="preserve"> a</w:t>
      </w:r>
      <w:r w:rsidRPr="005028D6">
        <w:rPr>
          <w:rFonts w:ascii="Quicksand" w:hAnsi="Quicksand" w:cstheme="minorHAnsi"/>
          <w:szCs w:val="24"/>
        </w:rPr>
        <w:t xml:space="preserve"> short factual statement about what is known about the incident, the possible effects on those involved, what is being done for them and what is going to happen in the </w:t>
      </w:r>
      <w:proofErr w:type="gramStart"/>
      <w:r w:rsidRPr="005028D6">
        <w:rPr>
          <w:rFonts w:ascii="Quicksand" w:hAnsi="Quicksand" w:cstheme="minorHAnsi"/>
          <w:szCs w:val="24"/>
        </w:rPr>
        <w:t>future</w:t>
      </w:r>
      <w:r w:rsidR="00C42B8B">
        <w:rPr>
          <w:rFonts w:ascii="Quicksand" w:hAnsi="Quicksand" w:cstheme="minorHAnsi"/>
          <w:szCs w:val="24"/>
        </w:rPr>
        <w:t>;</w:t>
      </w:r>
      <w:proofErr w:type="gramEnd"/>
      <w:r w:rsidR="00C42B8B">
        <w:rPr>
          <w:rFonts w:ascii="Quicksand" w:hAnsi="Quicksand" w:cstheme="minorHAnsi"/>
          <w:szCs w:val="24"/>
        </w:rPr>
        <w:t xml:space="preserve"> </w:t>
      </w:r>
      <w:r w:rsidRPr="005028D6">
        <w:rPr>
          <w:rFonts w:ascii="Quicksand" w:hAnsi="Quicksand" w:cstheme="minorHAnsi"/>
          <w:szCs w:val="24"/>
        </w:rPr>
        <w:t>e</w:t>
      </w:r>
      <w:r w:rsidR="00C42B8B">
        <w:rPr>
          <w:rFonts w:ascii="Quicksand" w:hAnsi="Quicksand" w:cstheme="minorHAnsi"/>
          <w:szCs w:val="24"/>
        </w:rPr>
        <w:t>.g.</w:t>
      </w:r>
      <w:r w:rsidRPr="005028D6">
        <w:rPr>
          <w:rFonts w:ascii="Quicksand" w:hAnsi="Quicksand" w:cstheme="minorHAnsi"/>
          <w:szCs w:val="24"/>
        </w:rPr>
        <w:t xml:space="preserve"> planned debriefing sessions. </w:t>
      </w:r>
      <w:r w:rsidR="00C42B8B">
        <w:rPr>
          <w:rFonts w:ascii="Quicksand" w:hAnsi="Quicksand" w:cstheme="minorHAnsi"/>
          <w:szCs w:val="24"/>
        </w:rPr>
        <w:t>It may also include, but is not limited to:</w:t>
      </w:r>
    </w:p>
    <w:p w14:paraId="2A99FB05" w14:textId="231B265A" w:rsidR="00E43B04" w:rsidRPr="00C42B8B" w:rsidRDefault="00C42B8B">
      <w:pPr>
        <w:pStyle w:val="ListParagraph"/>
        <w:numPr>
          <w:ilvl w:val="0"/>
          <w:numId w:val="77"/>
        </w:numPr>
        <w:rPr>
          <w:rFonts w:ascii="Quicksand" w:hAnsi="Quicksand" w:cstheme="minorHAnsi"/>
        </w:rPr>
      </w:pPr>
      <w:r w:rsidRPr="00C42B8B">
        <w:rPr>
          <w:rFonts w:ascii="Quicksand" w:hAnsi="Quicksand" w:cstheme="minorHAnsi"/>
        </w:rPr>
        <w:t>I</w:t>
      </w:r>
      <w:r w:rsidR="00E43B04" w:rsidRPr="00C42B8B">
        <w:rPr>
          <w:rFonts w:ascii="Quicksand" w:hAnsi="Quicksand" w:cstheme="minorHAnsi"/>
        </w:rPr>
        <w:t>nformation on acute stress response (what is happening to people now) and how people can care for themselves</w:t>
      </w:r>
      <w:r>
        <w:rPr>
          <w:rFonts w:ascii="Quicksand" w:hAnsi="Quicksand" w:cstheme="minorHAnsi"/>
        </w:rPr>
        <w:t>,</w:t>
      </w:r>
    </w:p>
    <w:p w14:paraId="0E3CF389" w14:textId="77777777" w:rsidR="00C42B8B" w:rsidRDefault="00E43B04">
      <w:pPr>
        <w:pStyle w:val="ListParagraph"/>
        <w:numPr>
          <w:ilvl w:val="0"/>
          <w:numId w:val="77"/>
        </w:numPr>
        <w:rPr>
          <w:rFonts w:ascii="Quicksand" w:hAnsi="Quicksand" w:cstheme="minorHAnsi"/>
        </w:rPr>
      </w:pPr>
      <w:r w:rsidRPr="00C42B8B">
        <w:rPr>
          <w:rFonts w:ascii="Quicksand" w:hAnsi="Quicksand" w:cstheme="minorHAnsi"/>
        </w:rPr>
        <w:t>An arrangement for a structured debriefing session within 48-72 hours</w:t>
      </w:r>
      <w:r w:rsidR="00C42B8B" w:rsidRPr="00C42B8B">
        <w:rPr>
          <w:rFonts w:ascii="Quicksand" w:hAnsi="Quicksand" w:cstheme="minorHAnsi"/>
        </w:rPr>
        <w:t>,</w:t>
      </w:r>
    </w:p>
    <w:p w14:paraId="1373FA82" w14:textId="77777777" w:rsidR="00C42B8B" w:rsidRDefault="00E43B04">
      <w:pPr>
        <w:pStyle w:val="ListParagraph"/>
        <w:numPr>
          <w:ilvl w:val="0"/>
          <w:numId w:val="77"/>
        </w:numPr>
        <w:rPr>
          <w:rFonts w:ascii="Quicksand" w:hAnsi="Quicksand" w:cstheme="minorHAnsi"/>
        </w:rPr>
      </w:pPr>
      <w:r w:rsidRPr="00C42B8B">
        <w:rPr>
          <w:rFonts w:ascii="Quicksand" w:hAnsi="Quicksand" w:cstheme="minorHAnsi"/>
        </w:rPr>
        <w:t>The provision of different levels of service for those differently affected</w:t>
      </w:r>
      <w:r w:rsidR="00C42B8B" w:rsidRPr="00C42B8B">
        <w:rPr>
          <w:rFonts w:ascii="Quicksand" w:hAnsi="Quicksand" w:cstheme="minorHAnsi"/>
        </w:rPr>
        <w:t>,</w:t>
      </w:r>
    </w:p>
    <w:p w14:paraId="29FADFD7" w14:textId="231EFFDD" w:rsidR="00E43B04" w:rsidRPr="00C42B8B" w:rsidRDefault="00C42B8B">
      <w:pPr>
        <w:pStyle w:val="ListParagraph"/>
        <w:numPr>
          <w:ilvl w:val="0"/>
          <w:numId w:val="77"/>
        </w:numPr>
        <w:rPr>
          <w:rFonts w:ascii="Quicksand" w:hAnsi="Quicksand" w:cstheme="minorHAnsi"/>
        </w:rPr>
      </w:pPr>
      <w:r w:rsidRPr="00C42B8B">
        <w:rPr>
          <w:rFonts w:ascii="Quicksand" w:hAnsi="Quicksand" w:cstheme="minorHAnsi"/>
        </w:rPr>
        <w:t>R</w:t>
      </w:r>
      <w:r w:rsidR="00E43B04" w:rsidRPr="00C42B8B">
        <w:rPr>
          <w:rFonts w:ascii="Quicksand" w:hAnsi="Quicksand" w:cstheme="minorHAnsi"/>
        </w:rPr>
        <w:t xml:space="preserve">eferrals to various resources including </w:t>
      </w:r>
      <w:r w:rsidRPr="00C42B8B">
        <w:rPr>
          <w:rFonts w:ascii="Quicksand" w:hAnsi="Quicksand" w:cstheme="minorHAnsi"/>
        </w:rPr>
        <w:t xml:space="preserve">professional </w:t>
      </w:r>
      <w:r w:rsidR="00E43B04" w:rsidRPr="00C42B8B">
        <w:rPr>
          <w:rFonts w:ascii="Quicksand" w:hAnsi="Quicksand" w:cstheme="minorHAnsi"/>
        </w:rPr>
        <w:t>counsellors</w:t>
      </w:r>
      <w:r w:rsidRPr="00C42B8B">
        <w:rPr>
          <w:rFonts w:ascii="Quicksand" w:hAnsi="Quicksand" w:cstheme="minorHAnsi"/>
        </w:rPr>
        <w:t>.</w:t>
      </w:r>
      <w:r w:rsidR="00E43B04" w:rsidRPr="00C42B8B">
        <w:rPr>
          <w:rFonts w:ascii="Quicksand" w:hAnsi="Quicksand" w:cstheme="minorHAnsi"/>
        </w:rPr>
        <w:t xml:space="preserve"> </w:t>
      </w:r>
    </w:p>
    <w:p w14:paraId="209269C9" w14:textId="5969E11B" w:rsidR="00E43B04" w:rsidRPr="005028D6" w:rsidRDefault="00E43B04" w:rsidP="005028D6">
      <w:pPr>
        <w:rPr>
          <w:rFonts w:ascii="Quicksand" w:hAnsi="Quicksand" w:cstheme="minorHAnsi"/>
          <w:szCs w:val="24"/>
        </w:rPr>
      </w:pPr>
      <w:r w:rsidRPr="005028D6">
        <w:rPr>
          <w:rFonts w:ascii="Quicksand" w:hAnsi="Quicksand" w:cstheme="minorHAnsi"/>
          <w:szCs w:val="24"/>
        </w:rPr>
        <w:t>Nansa will maintain confidentiality to ensure that</w:t>
      </w:r>
      <w:r w:rsidR="00C42B8B">
        <w:rPr>
          <w:rFonts w:ascii="Quicksand" w:hAnsi="Quicksand" w:cstheme="minorHAnsi"/>
          <w:szCs w:val="24"/>
        </w:rPr>
        <w:t>; o</w:t>
      </w:r>
      <w:r w:rsidRPr="005028D6">
        <w:rPr>
          <w:rFonts w:ascii="Quicksand" w:hAnsi="Quicksand" w:cstheme="minorHAnsi"/>
          <w:szCs w:val="24"/>
        </w:rPr>
        <w:t>nly a record of when and where a debriefing took place will be kept</w:t>
      </w:r>
      <w:r w:rsidR="00C42B8B">
        <w:rPr>
          <w:rFonts w:ascii="Quicksand" w:hAnsi="Quicksand" w:cstheme="minorHAnsi"/>
          <w:szCs w:val="24"/>
        </w:rPr>
        <w:t xml:space="preserve">, </w:t>
      </w:r>
      <w:proofErr w:type="gramStart"/>
      <w:r w:rsidRPr="005028D6">
        <w:rPr>
          <w:rFonts w:ascii="Quicksand" w:hAnsi="Quicksand" w:cstheme="minorHAnsi"/>
          <w:szCs w:val="24"/>
        </w:rPr>
        <w:t>and</w:t>
      </w:r>
      <w:r w:rsidR="00C42B8B">
        <w:rPr>
          <w:rFonts w:ascii="Quicksand" w:hAnsi="Quicksand" w:cstheme="minorHAnsi"/>
          <w:szCs w:val="24"/>
        </w:rPr>
        <w:t>,</w:t>
      </w:r>
      <w:proofErr w:type="gramEnd"/>
      <w:r w:rsidR="00C42B8B">
        <w:rPr>
          <w:rFonts w:ascii="Quicksand" w:hAnsi="Quicksand" w:cstheme="minorHAnsi"/>
          <w:szCs w:val="24"/>
        </w:rPr>
        <w:t xml:space="preserve"> n</w:t>
      </w:r>
      <w:r w:rsidRPr="005028D6">
        <w:rPr>
          <w:rFonts w:ascii="Quicksand" w:hAnsi="Quicksand" w:cstheme="minorHAnsi"/>
          <w:szCs w:val="24"/>
        </w:rPr>
        <w:t xml:space="preserve">o information will be released without the agreement of the individual or group.  </w:t>
      </w:r>
    </w:p>
    <w:p w14:paraId="58A979E8" w14:textId="1A244D6B" w:rsidR="00E43B04" w:rsidRPr="00C42B8B" w:rsidRDefault="00E43B04" w:rsidP="005028D6">
      <w:pPr>
        <w:rPr>
          <w:rFonts w:ascii="Quicksand" w:hAnsi="Quicksand" w:cstheme="minorHAnsi"/>
          <w:bCs/>
          <w:szCs w:val="24"/>
        </w:rPr>
      </w:pPr>
      <w:r w:rsidRPr="00C42B8B">
        <w:rPr>
          <w:rFonts w:ascii="Quicksand" w:hAnsi="Quicksand" w:cstheme="minorHAnsi"/>
          <w:bCs/>
          <w:color w:val="002060"/>
          <w:szCs w:val="24"/>
        </w:rPr>
        <w:t>Evacuation</w:t>
      </w:r>
      <w:r w:rsidRPr="00C42B8B">
        <w:rPr>
          <w:rFonts w:ascii="Quicksand" w:hAnsi="Quicksand" w:cstheme="minorHAnsi"/>
          <w:bCs/>
          <w:szCs w:val="24"/>
        </w:rPr>
        <w:t xml:space="preserve"> </w:t>
      </w:r>
    </w:p>
    <w:p w14:paraId="78B6ABD8" w14:textId="63688A17" w:rsidR="00E43B04" w:rsidRPr="005028D6" w:rsidRDefault="00E43B04" w:rsidP="005028D6">
      <w:pPr>
        <w:rPr>
          <w:rFonts w:ascii="Quicksand" w:hAnsi="Quicksand" w:cstheme="minorHAnsi"/>
          <w:szCs w:val="24"/>
        </w:rPr>
      </w:pPr>
      <w:r w:rsidRPr="005028D6">
        <w:rPr>
          <w:rFonts w:ascii="Quicksand" w:hAnsi="Quicksand" w:cstheme="minorHAnsi"/>
          <w:szCs w:val="24"/>
        </w:rPr>
        <w:t>In the event of an alert to evacuate</w:t>
      </w:r>
      <w:r w:rsidR="007250FA">
        <w:rPr>
          <w:rFonts w:ascii="Quicksand" w:hAnsi="Quicksand" w:cstheme="minorHAnsi"/>
          <w:szCs w:val="24"/>
        </w:rPr>
        <w:t>,</w:t>
      </w:r>
      <w:r w:rsidRPr="005028D6">
        <w:rPr>
          <w:rFonts w:ascii="Quicksand" w:hAnsi="Quicksand" w:cstheme="minorHAnsi"/>
          <w:szCs w:val="24"/>
        </w:rPr>
        <w:t xml:space="preserve"> either verbal, automatic alarm</w:t>
      </w:r>
      <w:r w:rsidR="007250FA">
        <w:rPr>
          <w:rFonts w:ascii="Quicksand" w:hAnsi="Quicksand" w:cstheme="minorHAnsi"/>
          <w:szCs w:val="24"/>
        </w:rPr>
        <w:t>,</w:t>
      </w:r>
      <w:r w:rsidRPr="005028D6">
        <w:rPr>
          <w:rFonts w:ascii="Quicksand" w:hAnsi="Quicksand" w:cstheme="minorHAnsi"/>
          <w:szCs w:val="24"/>
        </w:rPr>
        <w:t xml:space="preserve"> or manual alarm</w:t>
      </w:r>
      <w:r w:rsidR="007250FA">
        <w:rPr>
          <w:rFonts w:ascii="Quicksand" w:hAnsi="Quicksand" w:cstheme="minorHAnsi"/>
          <w:szCs w:val="24"/>
        </w:rPr>
        <w:t>,</w:t>
      </w:r>
      <w:r w:rsidRPr="005028D6">
        <w:rPr>
          <w:rFonts w:ascii="Quicksand" w:hAnsi="Quicksand" w:cstheme="minorHAnsi"/>
          <w:szCs w:val="24"/>
        </w:rPr>
        <w:t xml:space="preserve"> and the threat is not immediate, all </w:t>
      </w:r>
      <w:r w:rsidR="007250FA">
        <w:rPr>
          <w:rFonts w:ascii="Quicksand" w:hAnsi="Quicksand" w:cstheme="minorHAnsi"/>
          <w:szCs w:val="24"/>
        </w:rPr>
        <w:t>employees</w:t>
      </w:r>
      <w:r w:rsidRPr="005028D6">
        <w:rPr>
          <w:rFonts w:ascii="Quicksand" w:hAnsi="Quicksand" w:cstheme="minorHAnsi"/>
          <w:szCs w:val="24"/>
        </w:rPr>
        <w:t xml:space="preserve">, </w:t>
      </w:r>
      <w:r w:rsidR="007250FA">
        <w:rPr>
          <w:rFonts w:ascii="Quicksand" w:hAnsi="Quicksand" w:cstheme="minorHAnsi"/>
          <w:szCs w:val="24"/>
        </w:rPr>
        <w:t>volunteers</w:t>
      </w:r>
      <w:r w:rsidRPr="005028D6">
        <w:rPr>
          <w:rFonts w:ascii="Quicksand" w:hAnsi="Quicksand" w:cstheme="minorHAnsi"/>
          <w:szCs w:val="24"/>
        </w:rPr>
        <w:t xml:space="preserve">, </w:t>
      </w:r>
      <w:r w:rsidR="007250FA">
        <w:rPr>
          <w:rFonts w:ascii="Quicksand" w:hAnsi="Quicksand" w:cstheme="minorHAnsi"/>
          <w:szCs w:val="24"/>
        </w:rPr>
        <w:t>service users</w:t>
      </w:r>
      <w:r w:rsidRPr="005028D6">
        <w:rPr>
          <w:rFonts w:ascii="Quicksand" w:hAnsi="Quicksand" w:cstheme="minorHAnsi"/>
          <w:szCs w:val="24"/>
        </w:rPr>
        <w:t>, visitors</w:t>
      </w:r>
      <w:r w:rsidR="007250FA">
        <w:rPr>
          <w:rFonts w:ascii="Quicksand" w:hAnsi="Quicksand" w:cstheme="minorHAnsi"/>
          <w:szCs w:val="24"/>
        </w:rPr>
        <w:t>, and customers will:</w:t>
      </w:r>
      <w:r w:rsidRPr="005028D6">
        <w:rPr>
          <w:rFonts w:ascii="Quicksand" w:hAnsi="Quicksand" w:cstheme="minorHAnsi"/>
          <w:szCs w:val="24"/>
        </w:rPr>
        <w:t xml:space="preserve"> </w:t>
      </w:r>
    </w:p>
    <w:p w14:paraId="12EB7342" w14:textId="3C8987A1" w:rsidR="00E43B04" w:rsidRPr="007250FA" w:rsidRDefault="00E43B04">
      <w:pPr>
        <w:pStyle w:val="ListParagraph"/>
        <w:numPr>
          <w:ilvl w:val="0"/>
          <w:numId w:val="78"/>
        </w:numPr>
        <w:rPr>
          <w:rFonts w:ascii="Quicksand" w:hAnsi="Quicksand" w:cstheme="minorHAnsi"/>
        </w:rPr>
      </w:pPr>
      <w:r w:rsidRPr="007250FA">
        <w:rPr>
          <w:rFonts w:ascii="Quicksand" w:hAnsi="Quicksand" w:cstheme="minorHAnsi"/>
        </w:rPr>
        <w:t>Proceed along designated routes to the designated assembly area(s)</w:t>
      </w:r>
      <w:r w:rsidR="007250FA">
        <w:rPr>
          <w:rFonts w:ascii="Quicksand" w:hAnsi="Quicksand" w:cstheme="minorHAnsi"/>
        </w:rPr>
        <w:t>,</w:t>
      </w:r>
      <w:r w:rsidRPr="007250FA">
        <w:rPr>
          <w:rFonts w:ascii="Quicksand" w:hAnsi="Quicksand" w:cstheme="minorHAnsi"/>
        </w:rPr>
        <w:t xml:space="preserve"> </w:t>
      </w:r>
    </w:p>
    <w:p w14:paraId="6DB17321" w14:textId="03250C13" w:rsidR="00E43B04" w:rsidRPr="007250FA" w:rsidRDefault="00E43B04">
      <w:pPr>
        <w:pStyle w:val="ListParagraph"/>
        <w:numPr>
          <w:ilvl w:val="0"/>
          <w:numId w:val="78"/>
        </w:numPr>
        <w:rPr>
          <w:rFonts w:ascii="Quicksand" w:hAnsi="Quicksand" w:cstheme="minorHAnsi"/>
        </w:rPr>
      </w:pPr>
      <w:r w:rsidRPr="007250FA">
        <w:rPr>
          <w:rFonts w:ascii="Quicksand" w:hAnsi="Quicksand" w:cstheme="minorHAnsi"/>
        </w:rPr>
        <w:t>Ensure assistance is provided to people with disabilities and/or special needs</w:t>
      </w:r>
      <w:r w:rsidR="007250FA">
        <w:rPr>
          <w:rFonts w:ascii="Quicksand" w:hAnsi="Quicksand" w:cstheme="minorHAnsi"/>
        </w:rPr>
        <w:t>,</w:t>
      </w:r>
      <w:r w:rsidRPr="007250FA">
        <w:rPr>
          <w:rFonts w:ascii="Quicksand" w:hAnsi="Quicksand" w:cstheme="minorHAnsi"/>
        </w:rPr>
        <w:t xml:space="preserve"> </w:t>
      </w:r>
    </w:p>
    <w:p w14:paraId="4B9AB61E" w14:textId="55746BEB" w:rsidR="00E43B04" w:rsidRPr="007250FA" w:rsidRDefault="007250FA">
      <w:pPr>
        <w:pStyle w:val="ListParagraph"/>
        <w:numPr>
          <w:ilvl w:val="0"/>
          <w:numId w:val="78"/>
        </w:numPr>
        <w:rPr>
          <w:rFonts w:ascii="Quicksand" w:hAnsi="Quicksand" w:cstheme="minorHAnsi"/>
        </w:rPr>
      </w:pPr>
      <w:r>
        <w:rPr>
          <w:rFonts w:ascii="Quicksand" w:hAnsi="Quicksand" w:cstheme="minorHAnsi"/>
        </w:rPr>
        <w:t>C</w:t>
      </w:r>
      <w:r w:rsidR="00E43B04" w:rsidRPr="007250FA">
        <w:rPr>
          <w:rFonts w:ascii="Quicksand" w:hAnsi="Quicksand" w:cstheme="minorHAnsi"/>
        </w:rPr>
        <w:t xml:space="preserve">ollect </w:t>
      </w:r>
      <w:r>
        <w:rPr>
          <w:rFonts w:ascii="Quicksand" w:hAnsi="Quicksand" w:cstheme="minorHAnsi"/>
        </w:rPr>
        <w:t xml:space="preserve">(if the authorised person) the </w:t>
      </w:r>
      <w:r w:rsidR="00E43B04" w:rsidRPr="007250FA">
        <w:rPr>
          <w:rFonts w:ascii="Quicksand" w:hAnsi="Quicksand" w:cstheme="minorHAnsi"/>
        </w:rPr>
        <w:t xml:space="preserve">visitor sign-in and staff attendance registers and direct people to </w:t>
      </w:r>
      <w:r>
        <w:rPr>
          <w:rFonts w:ascii="Quicksand" w:hAnsi="Quicksand" w:cstheme="minorHAnsi"/>
        </w:rPr>
        <w:t xml:space="preserve">the </w:t>
      </w:r>
      <w:r w:rsidR="00E43B04" w:rsidRPr="007250FA">
        <w:rPr>
          <w:rFonts w:ascii="Quicksand" w:hAnsi="Quicksand" w:cstheme="minorHAnsi"/>
        </w:rPr>
        <w:t>assembly point</w:t>
      </w:r>
      <w:r>
        <w:rPr>
          <w:rFonts w:ascii="Quicksand" w:hAnsi="Quicksand" w:cstheme="minorHAnsi"/>
        </w:rPr>
        <w:t>,</w:t>
      </w:r>
      <w:r w:rsidR="00E43B04" w:rsidRPr="007250FA">
        <w:rPr>
          <w:rFonts w:ascii="Quicksand" w:hAnsi="Quicksand" w:cstheme="minorHAnsi"/>
        </w:rPr>
        <w:t xml:space="preserve"> </w:t>
      </w:r>
    </w:p>
    <w:p w14:paraId="094983EE" w14:textId="750C7012" w:rsidR="00E43B04" w:rsidRPr="007250FA" w:rsidRDefault="00E43B04">
      <w:pPr>
        <w:pStyle w:val="ListParagraph"/>
        <w:numPr>
          <w:ilvl w:val="0"/>
          <w:numId w:val="78"/>
        </w:numPr>
        <w:rPr>
          <w:rFonts w:ascii="Quicksand" w:hAnsi="Quicksand" w:cstheme="minorHAnsi"/>
        </w:rPr>
      </w:pPr>
      <w:r w:rsidRPr="007250FA">
        <w:rPr>
          <w:rFonts w:ascii="Quicksand" w:hAnsi="Quicksand" w:cstheme="minorHAnsi"/>
        </w:rPr>
        <w:t xml:space="preserve">Check </w:t>
      </w:r>
      <w:r w:rsidR="007250FA">
        <w:rPr>
          <w:rFonts w:ascii="Quicksand" w:hAnsi="Quicksand" w:cstheme="minorHAnsi"/>
        </w:rPr>
        <w:t xml:space="preserve">(if the authorised person) </w:t>
      </w:r>
      <w:r w:rsidRPr="007250FA">
        <w:rPr>
          <w:rFonts w:ascii="Quicksand" w:hAnsi="Quicksand" w:cstheme="minorHAnsi"/>
        </w:rPr>
        <w:t xml:space="preserve">attendance at assembly area against the </w:t>
      </w:r>
      <w:r w:rsidR="007250FA">
        <w:rPr>
          <w:rFonts w:ascii="Quicksand" w:hAnsi="Quicksand" w:cstheme="minorHAnsi"/>
        </w:rPr>
        <w:t xml:space="preserve">sign-in and attendance sheets, </w:t>
      </w:r>
    </w:p>
    <w:p w14:paraId="6456EB92" w14:textId="678296B0" w:rsidR="00E43B04" w:rsidRPr="007250FA" w:rsidRDefault="00E43B04">
      <w:pPr>
        <w:pStyle w:val="ListParagraph"/>
        <w:numPr>
          <w:ilvl w:val="0"/>
          <w:numId w:val="78"/>
        </w:numPr>
        <w:rPr>
          <w:rFonts w:ascii="Quicksand" w:hAnsi="Quicksand" w:cstheme="minorHAnsi"/>
        </w:rPr>
      </w:pPr>
      <w:r w:rsidRPr="007250FA">
        <w:rPr>
          <w:rFonts w:ascii="Quicksand" w:hAnsi="Quicksand" w:cstheme="minorHAnsi"/>
        </w:rPr>
        <w:t xml:space="preserve">Remain at the assembly area until advised by </w:t>
      </w:r>
      <w:r w:rsidR="007250FA">
        <w:rPr>
          <w:rFonts w:ascii="Quicksand" w:hAnsi="Quicksand" w:cstheme="minorHAnsi"/>
        </w:rPr>
        <w:t>the most senior employee</w:t>
      </w:r>
      <w:r w:rsidRPr="007250FA">
        <w:rPr>
          <w:rFonts w:ascii="Quicksand" w:hAnsi="Quicksand" w:cstheme="minorHAnsi"/>
        </w:rPr>
        <w:t xml:space="preserve"> and/or emergency personnel that it is safe to return to premises. </w:t>
      </w:r>
    </w:p>
    <w:p w14:paraId="2EEE4BE3" w14:textId="44198D22" w:rsidR="00E43B04" w:rsidRPr="007250FA" w:rsidRDefault="00E43B04" w:rsidP="005028D6">
      <w:pPr>
        <w:rPr>
          <w:rFonts w:ascii="Quicksand" w:hAnsi="Quicksand" w:cstheme="minorHAnsi"/>
          <w:bCs/>
          <w:color w:val="002060"/>
          <w:szCs w:val="24"/>
        </w:rPr>
      </w:pPr>
      <w:r w:rsidRPr="007250FA">
        <w:rPr>
          <w:rFonts w:ascii="Quicksand" w:hAnsi="Quicksand" w:cstheme="minorHAnsi"/>
          <w:bCs/>
          <w:color w:val="002060"/>
          <w:szCs w:val="24"/>
        </w:rPr>
        <w:t xml:space="preserve">Fire </w:t>
      </w:r>
    </w:p>
    <w:p w14:paraId="06E22061" w14:textId="77777777" w:rsidR="00E43B04" w:rsidRPr="005028D6" w:rsidRDefault="00E43B04" w:rsidP="005028D6">
      <w:pPr>
        <w:rPr>
          <w:rFonts w:ascii="Quicksand" w:hAnsi="Quicksand" w:cstheme="minorHAnsi"/>
          <w:szCs w:val="24"/>
        </w:rPr>
      </w:pPr>
      <w:r w:rsidRPr="005028D6">
        <w:rPr>
          <w:rFonts w:ascii="Quicksand" w:hAnsi="Quicksand" w:cstheme="minorHAnsi"/>
          <w:szCs w:val="24"/>
        </w:rPr>
        <w:t xml:space="preserve">In the event of a fire: </w:t>
      </w:r>
    </w:p>
    <w:p w14:paraId="2C00E5B5" w14:textId="66FDCBA1" w:rsidR="00E43B04" w:rsidRDefault="007250FA">
      <w:pPr>
        <w:pStyle w:val="ListParagraph"/>
        <w:numPr>
          <w:ilvl w:val="0"/>
          <w:numId w:val="79"/>
        </w:numPr>
        <w:rPr>
          <w:rFonts w:ascii="Quicksand" w:hAnsi="Quicksand" w:cstheme="minorHAnsi"/>
        </w:rPr>
      </w:pPr>
      <w:r w:rsidRPr="007250FA">
        <w:rPr>
          <w:rFonts w:ascii="Quicksand" w:hAnsi="Quicksand" w:cstheme="minorHAnsi"/>
        </w:rPr>
        <w:t>T</w:t>
      </w:r>
      <w:r w:rsidR="00E43B04" w:rsidRPr="007250FA">
        <w:rPr>
          <w:rFonts w:ascii="Quicksand" w:hAnsi="Quicksand" w:cstheme="minorHAnsi"/>
        </w:rPr>
        <w:t>rigger the fire alarm</w:t>
      </w:r>
      <w:r w:rsidRPr="007250FA">
        <w:rPr>
          <w:rFonts w:ascii="Quicksand" w:hAnsi="Quicksand" w:cstheme="minorHAnsi"/>
        </w:rPr>
        <w:t>,</w:t>
      </w:r>
      <w:r w:rsidR="00E43B04" w:rsidRPr="007250FA">
        <w:rPr>
          <w:rFonts w:ascii="Quicksand" w:hAnsi="Quicksand" w:cstheme="minorHAnsi"/>
        </w:rPr>
        <w:t xml:space="preserve">  </w:t>
      </w:r>
    </w:p>
    <w:p w14:paraId="3179CCA9" w14:textId="40FFBE09" w:rsidR="007250FA" w:rsidRPr="007250FA" w:rsidRDefault="007250FA">
      <w:pPr>
        <w:pStyle w:val="ListParagraph"/>
        <w:numPr>
          <w:ilvl w:val="0"/>
          <w:numId w:val="79"/>
        </w:numPr>
        <w:rPr>
          <w:rFonts w:ascii="Quicksand" w:hAnsi="Quicksand" w:cstheme="minorHAnsi"/>
        </w:rPr>
      </w:pPr>
      <w:r>
        <w:rPr>
          <w:rFonts w:ascii="Quicksand" w:hAnsi="Quicksand" w:cstheme="minorHAnsi"/>
        </w:rPr>
        <w:t>Evacuate the premises,</w:t>
      </w:r>
    </w:p>
    <w:p w14:paraId="7556658F" w14:textId="77777777" w:rsidR="007250FA" w:rsidRDefault="00E43B04">
      <w:pPr>
        <w:pStyle w:val="ListParagraph"/>
        <w:numPr>
          <w:ilvl w:val="0"/>
          <w:numId w:val="79"/>
        </w:numPr>
        <w:rPr>
          <w:rFonts w:ascii="Quicksand" w:hAnsi="Quicksand" w:cstheme="minorHAnsi"/>
        </w:rPr>
      </w:pPr>
      <w:r w:rsidRPr="007250FA">
        <w:rPr>
          <w:rFonts w:ascii="Quicksand" w:hAnsi="Quicksand" w:cstheme="minorHAnsi"/>
        </w:rPr>
        <w:t>Contact fire emergency services</w:t>
      </w:r>
      <w:r w:rsidR="007250FA">
        <w:rPr>
          <w:rFonts w:ascii="Quicksand" w:hAnsi="Quicksand" w:cstheme="minorHAnsi"/>
        </w:rPr>
        <w:t>,</w:t>
      </w:r>
    </w:p>
    <w:p w14:paraId="39791AA2" w14:textId="618DCCF8" w:rsidR="00E43B04" w:rsidRPr="007250FA" w:rsidRDefault="007250FA">
      <w:pPr>
        <w:pStyle w:val="ListParagraph"/>
        <w:numPr>
          <w:ilvl w:val="0"/>
          <w:numId w:val="79"/>
        </w:numPr>
        <w:rPr>
          <w:rFonts w:ascii="Quicksand" w:hAnsi="Quicksand" w:cstheme="minorHAnsi"/>
        </w:rPr>
      </w:pPr>
      <w:r w:rsidRPr="007250FA">
        <w:rPr>
          <w:rFonts w:ascii="Quicksand" w:hAnsi="Quicksand" w:cstheme="minorHAnsi"/>
        </w:rPr>
        <w:t>Alert the nominated fire warden and/or a senior staff member</w:t>
      </w:r>
      <w:r>
        <w:rPr>
          <w:rFonts w:ascii="Quicksand" w:hAnsi="Quicksand" w:cstheme="minorHAnsi"/>
        </w:rPr>
        <w:t>,</w:t>
      </w:r>
      <w:r w:rsidRPr="007250FA">
        <w:rPr>
          <w:rFonts w:ascii="Quicksand" w:hAnsi="Quicksand" w:cstheme="minorHAnsi"/>
        </w:rPr>
        <w:t xml:space="preserve"> </w:t>
      </w:r>
    </w:p>
    <w:p w14:paraId="75FF966F" w14:textId="7214A759" w:rsidR="00E43B04" w:rsidRPr="005028D6" w:rsidRDefault="007250FA" w:rsidP="005028D6">
      <w:pPr>
        <w:rPr>
          <w:rFonts w:ascii="Quicksand" w:hAnsi="Quicksand" w:cstheme="minorHAnsi"/>
          <w:szCs w:val="24"/>
        </w:rPr>
      </w:pPr>
      <w:r>
        <w:rPr>
          <w:rFonts w:ascii="Quicksand" w:hAnsi="Quicksand" w:cstheme="minorHAnsi"/>
          <w:szCs w:val="24"/>
        </w:rPr>
        <w:t>Please also refer to the Fire Safety Policy.</w:t>
      </w:r>
    </w:p>
    <w:p w14:paraId="24FAB341" w14:textId="04711E03" w:rsidR="00E43B04" w:rsidRPr="007250FA" w:rsidRDefault="00E43B04" w:rsidP="005028D6">
      <w:pPr>
        <w:rPr>
          <w:rFonts w:ascii="Quicksand" w:hAnsi="Quicksand" w:cstheme="minorHAnsi"/>
          <w:bCs/>
          <w:color w:val="002060"/>
          <w:szCs w:val="24"/>
        </w:rPr>
      </w:pPr>
      <w:r w:rsidRPr="007250FA">
        <w:rPr>
          <w:rFonts w:ascii="Quicksand" w:hAnsi="Quicksand" w:cstheme="minorHAnsi"/>
          <w:bCs/>
          <w:color w:val="002060"/>
          <w:szCs w:val="24"/>
        </w:rPr>
        <w:t xml:space="preserve">Bomb Threat </w:t>
      </w:r>
    </w:p>
    <w:p w14:paraId="40BB9B15" w14:textId="77777777" w:rsidR="00E43B04" w:rsidRPr="005028D6" w:rsidRDefault="00E43B04" w:rsidP="005028D6">
      <w:pPr>
        <w:rPr>
          <w:rFonts w:ascii="Quicksand" w:hAnsi="Quicksand" w:cstheme="minorHAnsi"/>
          <w:szCs w:val="24"/>
        </w:rPr>
      </w:pPr>
      <w:r w:rsidRPr="005028D6">
        <w:rPr>
          <w:rFonts w:ascii="Quicksand" w:hAnsi="Quicksand" w:cstheme="minorHAnsi"/>
          <w:szCs w:val="24"/>
        </w:rPr>
        <w:t xml:space="preserve">In the event of a bomb threat via phone call: </w:t>
      </w:r>
    </w:p>
    <w:p w14:paraId="474AFCDF" w14:textId="4CD8E071" w:rsidR="00E43B04" w:rsidRPr="005028D6" w:rsidRDefault="00E43B04" w:rsidP="005028D6">
      <w:pPr>
        <w:rPr>
          <w:rFonts w:ascii="Quicksand" w:hAnsi="Quicksand" w:cstheme="minorHAnsi"/>
          <w:szCs w:val="24"/>
        </w:rPr>
      </w:pPr>
      <w:r w:rsidRPr="005028D6">
        <w:rPr>
          <w:rFonts w:ascii="Quicksand" w:hAnsi="Quicksand" w:cstheme="minorHAnsi"/>
          <w:szCs w:val="24"/>
        </w:rPr>
        <w:t xml:space="preserve">Remain calm </w:t>
      </w:r>
      <w:r w:rsidR="00E3288F">
        <w:rPr>
          <w:rFonts w:ascii="Quicksand" w:hAnsi="Quicksand" w:cstheme="minorHAnsi"/>
          <w:szCs w:val="24"/>
        </w:rPr>
        <w:t>and r</w:t>
      </w:r>
      <w:r w:rsidRPr="005028D6">
        <w:rPr>
          <w:rFonts w:ascii="Quicksand" w:hAnsi="Quicksand" w:cstheme="minorHAnsi"/>
          <w:szCs w:val="24"/>
        </w:rPr>
        <w:t xml:space="preserve">ecord as much information as possible from the caller using questions and observations including:  </w:t>
      </w:r>
    </w:p>
    <w:p w14:paraId="22D3DABE" w14:textId="77777777" w:rsidR="00E43B04" w:rsidRPr="005028D6" w:rsidRDefault="00E43B04">
      <w:pPr>
        <w:pStyle w:val="ListParagraph"/>
        <w:numPr>
          <w:ilvl w:val="0"/>
          <w:numId w:val="76"/>
        </w:numPr>
        <w:rPr>
          <w:rFonts w:ascii="Quicksand" w:hAnsi="Quicksand" w:cstheme="minorHAnsi"/>
        </w:rPr>
      </w:pPr>
      <w:r w:rsidRPr="005028D6">
        <w:rPr>
          <w:rFonts w:ascii="Quicksand" w:hAnsi="Quicksand" w:cstheme="minorHAnsi"/>
        </w:rPr>
        <w:t xml:space="preserve">What type of bomb is it? </w:t>
      </w:r>
    </w:p>
    <w:p w14:paraId="347B7BCC" w14:textId="77777777" w:rsidR="00E43B04" w:rsidRPr="005028D6" w:rsidRDefault="00E43B04">
      <w:pPr>
        <w:pStyle w:val="ListParagraph"/>
        <w:numPr>
          <w:ilvl w:val="0"/>
          <w:numId w:val="76"/>
        </w:numPr>
        <w:rPr>
          <w:rFonts w:ascii="Quicksand" w:hAnsi="Quicksand" w:cstheme="minorHAnsi"/>
        </w:rPr>
      </w:pPr>
      <w:r w:rsidRPr="005028D6">
        <w:rPr>
          <w:rFonts w:ascii="Quicksand" w:hAnsi="Quicksand" w:cstheme="minorHAnsi"/>
        </w:rPr>
        <w:t xml:space="preserve">How will it go off? </w:t>
      </w:r>
    </w:p>
    <w:p w14:paraId="0049139C" w14:textId="77777777" w:rsidR="00E43B04" w:rsidRPr="005028D6" w:rsidRDefault="00E43B04">
      <w:pPr>
        <w:pStyle w:val="ListParagraph"/>
        <w:numPr>
          <w:ilvl w:val="0"/>
          <w:numId w:val="76"/>
        </w:numPr>
        <w:rPr>
          <w:rFonts w:ascii="Quicksand" w:hAnsi="Quicksand" w:cstheme="minorHAnsi"/>
        </w:rPr>
      </w:pPr>
      <w:r w:rsidRPr="005028D6">
        <w:rPr>
          <w:rFonts w:ascii="Quicksand" w:hAnsi="Quicksand" w:cstheme="minorHAnsi"/>
        </w:rPr>
        <w:t xml:space="preserve">What does it look like? </w:t>
      </w:r>
    </w:p>
    <w:p w14:paraId="0E81FAA0" w14:textId="25479766" w:rsidR="00E43B04" w:rsidRPr="005028D6" w:rsidRDefault="00E43B04">
      <w:pPr>
        <w:pStyle w:val="ListParagraph"/>
        <w:numPr>
          <w:ilvl w:val="0"/>
          <w:numId w:val="76"/>
        </w:numPr>
        <w:rPr>
          <w:rFonts w:ascii="Quicksand" w:hAnsi="Quicksand" w:cstheme="minorHAnsi"/>
        </w:rPr>
      </w:pPr>
      <w:r w:rsidRPr="005028D6">
        <w:rPr>
          <w:rFonts w:ascii="Quicksand" w:hAnsi="Quicksand" w:cstheme="minorHAnsi"/>
        </w:rPr>
        <w:t xml:space="preserve">When </w:t>
      </w:r>
      <w:r w:rsidR="00477078">
        <w:rPr>
          <w:rFonts w:ascii="Quicksand" w:hAnsi="Quicksand" w:cstheme="minorHAnsi"/>
        </w:rPr>
        <w:t xml:space="preserve">is </w:t>
      </w:r>
      <w:r w:rsidRPr="005028D6">
        <w:rPr>
          <w:rFonts w:ascii="Quicksand" w:hAnsi="Quicksand" w:cstheme="minorHAnsi"/>
        </w:rPr>
        <w:t xml:space="preserve">it set to go off? </w:t>
      </w:r>
    </w:p>
    <w:p w14:paraId="2B789363" w14:textId="77777777" w:rsidR="00E43B04" w:rsidRPr="005028D6" w:rsidRDefault="00E43B04">
      <w:pPr>
        <w:pStyle w:val="ListParagraph"/>
        <w:numPr>
          <w:ilvl w:val="0"/>
          <w:numId w:val="76"/>
        </w:numPr>
        <w:rPr>
          <w:rFonts w:ascii="Quicksand" w:hAnsi="Quicksand" w:cstheme="minorHAnsi"/>
        </w:rPr>
      </w:pPr>
      <w:r w:rsidRPr="005028D6">
        <w:rPr>
          <w:rFonts w:ascii="Quicksand" w:hAnsi="Quicksand" w:cstheme="minorHAnsi"/>
        </w:rPr>
        <w:t xml:space="preserve">Where is it? </w:t>
      </w:r>
    </w:p>
    <w:p w14:paraId="4BBAF4D8" w14:textId="77777777" w:rsidR="00E43B04" w:rsidRPr="005028D6" w:rsidRDefault="00E43B04">
      <w:pPr>
        <w:pStyle w:val="ListParagraph"/>
        <w:numPr>
          <w:ilvl w:val="0"/>
          <w:numId w:val="76"/>
        </w:numPr>
        <w:rPr>
          <w:rFonts w:ascii="Quicksand" w:hAnsi="Quicksand" w:cstheme="minorHAnsi"/>
        </w:rPr>
      </w:pPr>
      <w:r w:rsidRPr="005028D6">
        <w:rPr>
          <w:rFonts w:ascii="Quicksand" w:hAnsi="Quicksand" w:cstheme="minorHAnsi"/>
        </w:rPr>
        <w:t xml:space="preserve">When was it put there? </w:t>
      </w:r>
    </w:p>
    <w:p w14:paraId="5E4FD124" w14:textId="77777777" w:rsidR="00E43B04" w:rsidRPr="005028D6" w:rsidRDefault="00E43B04">
      <w:pPr>
        <w:pStyle w:val="ListParagraph"/>
        <w:numPr>
          <w:ilvl w:val="0"/>
          <w:numId w:val="76"/>
        </w:numPr>
        <w:rPr>
          <w:rFonts w:ascii="Quicksand" w:hAnsi="Quicksand" w:cstheme="minorHAnsi"/>
        </w:rPr>
      </w:pPr>
      <w:r w:rsidRPr="005028D6">
        <w:rPr>
          <w:rFonts w:ascii="Quicksand" w:hAnsi="Quicksand" w:cstheme="minorHAnsi"/>
        </w:rPr>
        <w:t xml:space="preserve">Who put it there?  </w:t>
      </w:r>
    </w:p>
    <w:p w14:paraId="371747A4" w14:textId="77777777" w:rsidR="00E43B04" w:rsidRPr="005028D6" w:rsidRDefault="00E43B04">
      <w:pPr>
        <w:pStyle w:val="ListParagraph"/>
        <w:numPr>
          <w:ilvl w:val="0"/>
          <w:numId w:val="76"/>
        </w:numPr>
        <w:rPr>
          <w:rFonts w:ascii="Quicksand" w:hAnsi="Quicksand" w:cstheme="minorHAnsi"/>
        </w:rPr>
      </w:pPr>
      <w:r w:rsidRPr="005028D6">
        <w:rPr>
          <w:rFonts w:ascii="Quicksand" w:hAnsi="Quicksand" w:cstheme="minorHAnsi"/>
        </w:rPr>
        <w:t xml:space="preserve">Why was it put there? </w:t>
      </w:r>
    </w:p>
    <w:p w14:paraId="13243832" w14:textId="77777777" w:rsidR="00E43B04" w:rsidRPr="005028D6" w:rsidRDefault="00E43B04">
      <w:pPr>
        <w:pStyle w:val="ListParagraph"/>
        <w:numPr>
          <w:ilvl w:val="0"/>
          <w:numId w:val="76"/>
        </w:numPr>
        <w:rPr>
          <w:rFonts w:ascii="Quicksand" w:hAnsi="Quicksand" w:cstheme="minorHAnsi"/>
        </w:rPr>
      </w:pPr>
      <w:r w:rsidRPr="005028D6">
        <w:rPr>
          <w:rFonts w:ascii="Quicksand" w:hAnsi="Quicksand" w:cstheme="minorHAnsi"/>
        </w:rPr>
        <w:t xml:space="preserve">Will it explode or will something be released?  </w:t>
      </w:r>
    </w:p>
    <w:p w14:paraId="6F8C92EE" w14:textId="77777777" w:rsidR="00E43B04" w:rsidRPr="005028D6" w:rsidRDefault="00E43B04">
      <w:pPr>
        <w:pStyle w:val="ListParagraph"/>
        <w:numPr>
          <w:ilvl w:val="0"/>
          <w:numId w:val="76"/>
        </w:numPr>
        <w:rPr>
          <w:rFonts w:ascii="Quicksand" w:hAnsi="Quicksand" w:cstheme="minorHAnsi"/>
        </w:rPr>
      </w:pPr>
      <w:r w:rsidRPr="005028D6">
        <w:rPr>
          <w:rFonts w:ascii="Quicksand" w:hAnsi="Quicksand" w:cstheme="minorHAnsi"/>
        </w:rPr>
        <w:t xml:space="preserve">If a substance is released, what is it? How much is there? How will it be released?  </w:t>
      </w:r>
    </w:p>
    <w:p w14:paraId="7EED9A36" w14:textId="77777777" w:rsidR="00E43B04" w:rsidRPr="005028D6" w:rsidRDefault="00E43B04">
      <w:pPr>
        <w:pStyle w:val="ListParagraph"/>
        <w:numPr>
          <w:ilvl w:val="0"/>
          <w:numId w:val="76"/>
        </w:numPr>
        <w:rPr>
          <w:rFonts w:ascii="Quicksand" w:hAnsi="Quicksand" w:cstheme="minorHAnsi"/>
        </w:rPr>
      </w:pPr>
      <w:r w:rsidRPr="005028D6">
        <w:rPr>
          <w:rFonts w:ascii="Quicksand" w:hAnsi="Quicksand" w:cstheme="minorHAnsi"/>
        </w:rPr>
        <w:t xml:space="preserve">Observations about the caller: gender, age, accent? </w:t>
      </w:r>
    </w:p>
    <w:p w14:paraId="7C41FD3A" w14:textId="77777777" w:rsidR="00E43B04" w:rsidRPr="005028D6" w:rsidRDefault="00E43B04">
      <w:pPr>
        <w:pStyle w:val="ListParagraph"/>
        <w:numPr>
          <w:ilvl w:val="0"/>
          <w:numId w:val="76"/>
        </w:numPr>
        <w:rPr>
          <w:rFonts w:ascii="Quicksand" w:hAnsi="Quicksand" w:cstheme="minorHAnsi"/>
        </w:rPr>
      </w:pPr>
      <w:r w:rsidRPr="005028D6">
        <w:rPr>
          <w:rFonts w:ascii="Quicksand" w:hAnsi="Quicksand" w:cstheme="minorHAnsi"/>
        </w:rPr>
        <w:t xml:space="preserve">Any background </w:t>
      </w:r>
      <w:proofErr w:type="gramStart"/>
      <w:r w:rsidRPr="005028D6">
        <w:rPr>
          <w:rFonts w:ascii="Quicksand" w:hAnsi="Quicksand" w:cstheme="minorHAnsi"/>
        </w:rPr>
        <w:t>noise</w:t>
      </w:r>
      <w:proofErr w:type="gramEnd"/>
      <w:r w:rsidRPr="005028D6">
        <w:rPr>
          <w:rFonts w:ascii="Quicksand" w:hAnsi="Quicksand" w:cstheme="minorHAnsi"/>
        </w:rPr>
        <w:t xml:space="preserve">?  </w:t>
      </w:r>
    </w:p>
    <w:p w14:paraId="3669AF12" w14:textId="20CC9620" w:rsidR="00E43B04" w:rsidRPr="005028D6" w:rsidRDefault="00CB5C94" w:rsidP="005028D6">
      <w:pPr>
        <w:rPr>
          <w:rFonts w:ascii="Quicksand" w:hAnsi="Quicksand" w:cstheme="minorHAnsi"/>
          <w:szCs w:val="24"/>
        </w:rPr>
      </w:pPr>
      <w:r>
        <w:rPr>
          <w:rFonts w:ascii="Quicksand" w:hAnsi="Quicksand" w:cstheme="minorHAnsi"/>
          <w:szCs w:val="24"/>
        </w:rPr>
        <w:t>You should then c</w:t>
      </w:r>
      <w:r w:rsidR="00E43B04" w:rsidRPr="005028D6">
        <w:rPr>
          <w:rFonts w:ascii="Quicksand" w:hAnsi="Quicksand" w:cstheme="minorHAnsi"/>
          <w:szCs w:val="24"/>
        </w:rPr>
        <w:t xml:space="preserve">ontact </w:t>
      </w:r>
      <w:r>
        <w:rPr>
          <w:rFonts w:ascii="Quicksand" w:hAnsi="Quicksand" w:cstheme="minorHAnsi"/>
          <w:szCs w:val="24"/>
        </w:rPr>
        <w:t xml:space="preserve">the </w:t>
      </w:r>
      <w:r w:rsidR="00E43B04" w:rsidRPr="005028D6">
        <w:rPr>
          <w:rFonts w:ascii="Quicksand" w:hAnsi="Quicksand" w:cstheme="minorHAnsi"/>
          <w:szCs w:val="24"/>
        </w:rPr>
        <w:t>police who can assist in determining if evacuation is required</w:t>
      </w:r>
      <w:r>
        <w:rPr>
          <w:rFonts w:ascii="Quicksand" w:hAnsi="Quicksand" w:cstheme="minorHAnsi"/>
          <w:szCs w:val="24"/>
        </w:rPr>
        <w:t xml:space="preserve">. </w:t>
      </w:r>
      <w:r w:rsidR="00E43B04" w:rsidRPr="005028D6">
        <w:rPr>
          <w:rFonts w:ascii="Quicksand" w:hAnsi="Quicksand" w:cstheme="minorHAnsi"/>
          <w:szCs w:val="24"/>
        </w:rPr>
        <w:t xml:space="preserve">If instructed, </w:t>
      </w:r>
      <w:r>
        <w:rPr>
          <w:rFonts w:ascii="Quicksand" w:hAnsi="Quicksand" w:cstheme="minorHAnsi"/>
          <w:szCs w:val="24"/>
        </w:rPr>
        <w:t xml:space="preserve">all persons must evacuate (usual evacuation procedures apply). Notify a senior manager and/or the CEO as soon as possible, and only when it is safe to do so. </w:t>
      </w:r>
    </w:p>
    <w:p w14:paraId="6B4283B5" w14:textId="77777777" w:rsidR="00E43B04" w:rsidRPr="005028D6" w:rsidRDefault="00E43B04" w:rsidP="005028D6">
      <w:pPr>
        <w:rPr>
          <w:rFonts w:ascii="Quicksand" w:hAnsi="Quicksand" w:cstheme="minorHAnsi"/>
          <w:szCs w:val="24"/>
        </w:rPr>
      </w:pPr>
      <w:r w:rsidRPr="005028D6">
        <w:rPr>
          <w:rFonts w:ascii="Quicksand" w:hAnsi="Quicksand" w:cstheme="minorHAnsi"/>
          <w:szCs w:val="24"/>
        </w:rPr>
        <w:t xml:space="preserve">In the event of a letter bomb (threat via postal mail):  </w:t>
      </w:r>
    </w:p>
    <w:p w14:paraId="789451AF" w14:textId="56999A16" w:rsidR="00E43B04" w:rsidRPr="005028D6" w:rsidRDefault="00E43B04" w:rsidP="005028D6">
      <w:pPr>
        <w:rPr>
          <w:rFonts w:ascii="Quicksand" w:hAnsi="Quicksand" w:cstheme="minorHAnsi"/>
          <w:szCs w:val="24"/>
        </w:rPr>
      </w:pPr>
      <w:r w:rsidRPr="005028D6">
        <w:rPr>
          <w:rFonts w:ascii="Quicksand" w:hAnsi="Quicksand" w:cstheme="minorHAnsi"/>
          <w:szCs w:val="24"/>
        </w:rPr>
        <w:t xml:space="preserve">Do not disturb, </w:t>
      </w:r>
      <w:proofErr w:type="gramStart"/>
      <w:r w:rsidRPr="005028D6">
        <w:rPr>
          <w:rFonts w:ascii="Quicksand" w:hAnsi="Quicksand" w:cstheme="minorHAnsi"/>
          <w:szCs w:val="24"/>
        </w:rPr>
        <w:t>move</w:t>
      </w:r>
      <w:proofErr w:type="gramEnd"/>
      <w:r w:rsidRPr="005028D6">
        <w:rPr>
          <w:rFonts w:ascii="Quicksand" w:hAnsi="Quicksand" w:cstheme="minorHAnsi"/>
          <w:szCs w:val="24"/>
        </w:rPr>
        <w:t xml:space="preserve"> or touch</w:t>
      </w:r>
      <w:r w:rsidR="00CB5C94">
        <w:rPr>
          <w:rFonts w:ascii="Quicksand" w:hAnsi="Quicksand" w:cstheme="minorHAnsi"/>
          <w:szCs w:val="24"/>
        </w:rPr>
        <w:t>,</w:t>
      </w:r>
      <w:r w:rsidRPr="005028D6">
        <w:rPr>
          <w:rFonts w:ascii="Quicksand" w:hAnsi="Quicksand" w:cstheme="minorHAnsi"/>
          <w:szCs w:val="24"/>
        </w:rPr>
        <w:t xml:space="preserve"> the package if possible</w:t>
      </w:r>
      <w:r w:rsidR="00CB5C94">
        <w:rPr>
          <w:rFonts w:ascii="Quicksand" w:hAnsi="Quicksand" w:cstheme="minorHAnsi"/>
          <w:szCs w:val="24"/>
        </w:rPr>
        <w:t>.</w:t>
      </w:r>
      <w:r w:rsidRPr="005028D6">
        <w:rPr>
          <w:rFonts w:ascii="Quicksand" w:hAnsi="Quicksand" w:cstheme="minorHAnsi"/>
          <w:szCs w:val="24"/>
        </w:rPr>
        <w:t xml:space="preserve"> Contact </w:t>
      </w:r>
      <w:r w:rsidR="00CB5C94">
        <w:rPr>
          <w:rFonts w:ascii="Quicksand" w:hAnsi="Quicksand" w:cstheme="minorHAnsi"/>
          <w:szCs w:val="24"/>
        </w:rPr>
        <w:t xml:space="preserve">the </w:t>
      </w:r>
      <w:r w:rsidRPr="005028D6">
        <w:rPr>
          <w:rFonts w:ascii="Quicksand" w:hAnsi="Quicksand" w:cstheme="minorHAnsi"/>
          <w:szCs w:val="24"/>
        </w:rPr>
        <w:t>police who can assist in determining if evacuation is required</w:t>
      </w:r>
      <w:r w:rsidR="00CB5C94">
        <w:rPr>
          <w:rFonts w:ascii="Quicksand" w:hAnsi="Quicksand" w:cstheme="minorHAnsi"/>
          <w:szCs w:val="24"/>
        </w:rPr>
        <w:t xml:space="preserve">. </w:t>
      </w:r>
      <w:r w:rsidR="00CB5C94" w:rsidRPr="005028D6">
        <w:rPr>
          <w:rFonts w:ascii="Quicksand" w:hAnsi="Quicksand" w:cstheme="minorHAnsi"/>
          <w:szCs w:val="24"/>
        </w:rPr>
        <w:t xml:space="preserve">If instructed, </w:t>
      </w:r>
      <w:r w:rsidR="00CB5C94">
        <w:rPr>
          <w:rFonts w:ascii="Quicksand" w:hAnsi="Quicksand" w:cstheme="minorHAnsi"/>
          <w:szCs w:val="24"/>
        </w:rPr>
        <w:t>all persons must evacuate (usual evacuation procedures apply). Notify a senior manager and/or the CEO as soon as possible, and only when it is safe to do so.</w:t>
      </w:r>
    </w:p>
    <w:p w14:paraId="0D05EE38" w14:textId="3A4D0517" w:rsidR="00E43B04" w:rsidRPr="00CB5C94" w:rsidRDefault="00E43B04" w:rsidP="005028D6">
      <w:pPr>
        <w:rPr>
          <w:rFonts w:ascii="Quicksand" w:hAnsi="Quicksand" w:cstheme="minorHAnsi"/>
          <w:szCs w:val="24"/>
        </w:rPr>
      </w:pPr>
      <w:r w:rsidRPr="00CB5C94">
        <w:rPr>
          <w:rFonts w:ascii="Quicksand" w:hAnsi="Quicksand" w:cstheme="minorHAnsi"/>
          <w:bCs/>
          <w:color w:val="002060"/>
          <w:szCs w:val="24"/>
        </w:rPr>
        <w:t>Suspicious Mail</w:t>
      </w:r>
      <w:r w:rsidR="00CB5C94">
        <w:rPr>
          <w:rFonts w:ascii="Quicksand" w:hAnsi="Quicksand" w:cstheme="minorHAnsi"/>
          <w:bCs/>
          <w:color w:val="002060"/>
          <w:szCs w:val="24"/>
        </w:rPr>
        <w:t>/Post</w:t>
      </w:r>
      <w:r w:rsidRPr="00CB5C94">
        <w:rPr>
          <w:rFonts w:ascii="Quicksand" w:hAnsi="Quicksand" w:cstheme="minorHAnsi"/>
          <w:szCs w:val="24"/>
        </w:rPr>
        <w:t xml:space="preserve"> </w:t>
      </w:r>
    </w:p>
    <w:p w14:paraId="37909743" w14:textId="77777777" w:rsidR="00E43B04" w:rsidRPr="005028D6" w:rsidRDefault="00E43B04" w:rsidP="005028D6">
      <w:pPr>
        <w:rPr>
          <w:rFonts w:ascii="Quicksand" w:hAnsi="Quicksand" w:cstheme="minorHAnsi"/>
          <w:szCs w:val="24"/>
        </w:rPr>
      </w:pPr>
      <w:r w:rsidRPr="005028D6">
        <w:rPr>
          <w:rFonts w:ascii="Quicksand" w:hAnsi="Quicksand" w:cstheme="minorHAnsi"/>
          <w:szCs w:val="24"/>
        </w:rPr>
        <w:t xml:space="preserve">In the event of a suspicious item of postal mail arriving to the premises: </w:t>
      </w:r>
    </w:p>
    <w:p w14:paraId="0146B9F3" w14:textId="324DA51C" w:rsidR="00E43B04" w:rsidRPr="005028D6" w:rsidRDefault="00E43B04" w:rsidP="005028D6">
      <w:pPr>
        <w:rPr>
          <w:rFonts w:ascii="Quicksand" w:hAnsi="Quicksand" w:cstheme="minorHAnsi"/>
          <w:szCs w:val="24"/>
        </w:rPr>
      </w:pPr>
      <w:r w:rsidRPr="005028D6">
        <w:rPr>
          <w:rFonts w:ascii="Quicksand" w:hAnsi="Quicksand" w:cstheme="minorHAnsi"/>
          <w:szCs w:val="24"/>
        </w:rPr>
        <w:t xml:space="preserve">Do not disturb, </w:t>
      </w:r>
      <w:proofErr w:type="gramStart"/>
      <w:r w:rsidRPr="005028D6">
        <w:rPr>
          <w:rFonts w:ascii="Quicksand" w:hAnsi="Quicksand" w:cstheme="minorHAnsi"/>
          <w:szCs w:val="24"/>
        </w:rPr>
        <w:t>move</w:t>
      </w:r>
      <w:proofErr w:type="gramEnd"/>
      <w:r w:rsidRPr="005028D6">
        <w:rPr>
          <w:rFonts w:ascii="Quicksand" w:hAnsi="Quicksand" w:cstheme="minorHAnsi"/>
          <w:szCs w:val="24"/>
        </w:rPr>
        <w:t xml:space="preserve"> or touch</w:t>
      </w:r>
      <w:r w:rsidR="00CB5C94">
        <w:rPr>
          <w:rFonts w:ascii="Quicksand" w:hAnsi="Quicksand" w:cstheme="minorHAnsi"/>
          <w:szCs w:val="24"/>
        </w:rPr>
        <w:t>,</w:t>
      </w:r>
      <w:r w:rsidRPr="005028D6">
        <w:rPr>
          <w:rFonts w:ascii="Quicksand" w:hAnsi="Quicksand" w:cstheme="minorHAnsi"/>
          <w:szCs w:val="24"/>
        </w:rPr>
        <w:t xml:space="preserve"> the package if possible</w:t>
      </w:r>
      <w:r w:rsidR="00CB5C94">
        <w:rPr>
          <w:rFonts w:ascii="Quicksand" w:hAnsi="Quicksand" w:cstheme="minorHAnsi"/>
          <w:szCs w:val="24"/>
        </w:rPr>
        <w:t>.</w:t>
      </w:r>
      <w:r w:rsidRPr="005028D6">
        <w:rPr>
          <w:rFonts w:ascii="Quicksand" w:hAnsi="Quicksand" w:cstheme="minorHAnsi"/>
          <w:szCs w:val="24"/>
        </w:rPr>
        <w:t xml:space="preserve"> If you have touched the article</w:t>
      </w:r>
      <w:r w:rsidR="00CB5C94">
        <w:rPr>
          <w:rFonts w:ascii="Quicksand" w:hAnsi="Quicksand" w:cstheme="minorHAnsi"/>
          <w:szCs w:val="24"/>
        </w:rPr>
        <w:t>,</w:t>
      </w:r>
      <w:r w:rsidRPr="005028D6">
        <w:rPr>
          <w:rFonts w:ascii="Quicksand" w:hAnsi="Quicksand" w:cstheme="minorHAnsi"/>
          <w:szCs w:val="24"/>
        </w:rPr>
        <w:t xml:space="preserve"> wash your hands if it is possible</w:t>
      </w:r>
      <w:r w:rsidR="00CB5C94">
        <w:rPr>
          <w:rFonts w:ascii="Quicksand" w:hAnsi="Quicksand" w:cstheme="minorHAnsi"/>
          <w:szCs w:val="24"/>
        </w:rPr>
        <w:t xml:space="preserve"> and then c</w:t>
      </w:r>
      <w:r w:rsidRPr="005028D6">
        <w:rPr>
          <w:rFonts w:ascii="Quicksand" w:hAnsi="Quicksand" w:cstheme="minorHAnsi"/>
          <w:szCs w:val="24"/>
        </w:rPr>
        <w:t>ontact police who can assist in determining if evacuation is required</w:t>
      </w:r>
      <w:r w:rsidR="00CB5C94">
        <w:rPr>
          <w:rFonts w:ascii="Quicksand" w:hAnsi="Quicksand" w:cstheme="minorHAnsi"/>
          <w:szCs w:val="24"/>
        </w:rPr>
        <w:t xml:space="preserve">. </w:t>
      </w:r>
      <w:r w:rsidR="00CB5C94" w:rsidRPr="005028D6">
        <w:rPr>
          <w:rFonts w:ascii="Quicksand" w:hAnsi="Quicksand" w:cstheme="minorHAnsi"/>
          <w:szCs w:val="24"/>
        </w:rPr>
        <w:t xml:space="preserve">If instructed, </w:t>
      </w:r>
      <w:r w:rsidR="00CB5C94">
        <w:rPr>
          <w:rFonts w:ascii="Quicksand" w:hAnsi="Quicksand" w:cstheme="minorHAnsi"/>
          <w:szCs w:val="24"/>
        </w:rPr>
        <w:t>all persons must evacuate (usual evacuation procedures apply). Notify a senior manager and/or the CEO as soon as possible, and only when it is safe to do so. Ensure you</w:t>
      </w:r>
      <w:r w:rsidRPr="005028D6">
        <w:rPr>
          <w:rFonts w:ascii="Quicksand" w:hAnsi="Quicksand" w:cstheme="minorHAnsi"/>
          <w:szCs w:val="24"/>
        </w:rPr>
        <w:t xml:space="preserve"> </w:t>
      </w:r>
      <w:r w:rsidR="00CB5C94">
        <w:rPr>
          <w:rFonts w:ascii="Quicksand" w:hAnsi="Quicksand" w:cstheme="minorHAnsi"/>
          <w:szCs w:val="24"/>
        </w:rPr>
        <w:t>p</w:t>
      </w:r>
      <w:r w:rsidRPr="005028D6">
        <w:rPr>
          <w:rFonts w:ascii="Quicksand" w:hAnsi="Quicksand" w:cstheme="minorHAnsi"/>
          <w:szCs w:val="24"/>
        </w:rPr>
        <w:t xml:space="preserve">revent others from entering the work area </w:t>
      </w:r>
      <w:r w:rsidR="00CB5C94">
        <w:rPr>
          <w:rFonts w:ascii="Quicksand" w:hAnsi="Quicksand" w:cstheme="minorHAnsi"/>
          <w:szCs w:val="24"/>
        </w:rPr>
        <w:t>and d</w:t>
      </w:r>
      <w:r w:rsidRPr="005028D6">
        <w:rPr>
          <w:rFonts w:ascii="Quicksand" w:hAnsi="Quicksand" w:cstheme="minorHAnsi"/>
          <w:szCs w:val="24"/>
        </w:rPr>
        <w:t xml:space="preserve">o not attempt to clean up </w:t>
      </w:r>
      <w:r w:rsidR="00CB5C94">
        <w:rPr>
          <w:rFonts w:ascii="Quicksand" w:hAnsi="Quicksand" w:cstheme="minorHAnsi"/>
          <w:szCs w:val="24"/>
        </w:rPr>
        <w:t>any suspicious</w:t>
      </w:r>
      <w:r w:rsidRPr="005028D6">
        <w:rPr>
          <w:rFonts w:ascii="Quicksand" w:hAnsi="Quicksand" w:cstheme="minorHAnsi"/>
          <w:szCs w:val="24"/>
        </w:rPr>
        <w:t xml:space="preserve"> material or brush it off </w:t>
      </w:r>
      <w:proofErr w:type="gramStart"/>
      <w:r w:rsidRPr="005028D6">
        <w:rPr>
          <w:rFonts w:ascii="Quicksand" w:hAnsi="Quicksand" w:cstheme="minorHAnsi"/>
          <w:szCs w:val="24"/>
        </w:rPr>
        <w:t>your</w:t>
      </w:r>
      <w:proofErr w:type="gramEnd"/>
      <w:r w:rsidRPr="005028D6">
        <w:rPr>
          <w:rFonts w:ascii="Quicksand" w:hAnsi="Quicksand" w:cstheme="minorHAnsi"/>
          <w:szCs w:val="24"/>
        </w:rPr>
        <w:t xml:space="preserve"> clothing</w:t>
      </w:r>
      <w:r w:rsidR="00CB5C94">
        <w:rPr>
          <w:rFonts w:ascii="Quicksand" w:hAnsi="Quicksand" w:cstheme="minorHAnsi"/>
          <w:szCs w:val="24"/>
        </w:rPr>
        <w:t>.</w:t>
      </w:r>
      <w:r w:rsidRPr="005028D6">
        <w:rPr>
          <w:rFonts w:ascii="Quicksand" w:hAnsi="Quicksand" w:cstheme="minorHAnsi"/>
          <w:szCs w:val="24"/>
        </w:rPr>
        <w:t xml:space="preserve"> </w:t>
      </w:r>
    </w:p>
    <w:p w14:paraId="11352A38" w14:textId="53D007DD" w:rsidR="00E43B04" w:rsidRPr="00CB5C94" w:rsidRDefault="00E43B04" w:rsidP="005028D6">
      <w:pPr>
        <w:rPr>
          <w:rFonts w:ascii="Quicksand" w:hAnsi="Quicksand" w:cstheme="minorHAnsi"/>
          <w:bCs/>
          <w:color w:val="002060"/>
          <w:szCs w:val="24"/>
        </w:rPr>
      </w:pPr>
      <w:r w:rsidRPr="00CB5C94">
        <w:rPr>
          <w:rFonts w:ascii="Quicksand" w:hAnsi="Quicksand" w:cstheme="minorHAnsi"/>
          <w:bCs/>
          <w:color w:val="002060"/>
          <w:szCs w:val="24"/>
        </w:rPr>
        <w:t xml:space="preserve">Hold-up  </w:t>
      </w:r>
    </w:p>
    <w:p w14:paraId="3FA151BA" w14:textId="77777777" w:rsidR="00E43B04" w:rsidRPr="005028D6" w:rsidRDefault="00E43B04" w:rsidP="005028D6">
      <w:pPr>
        <w:rPr>
          <w:rFonts w:ascii="Quicksand" w:hAnsi="Quicksand" w:cstheme="minorHAnsi"/>
          <w:szCs w:val="24"/>
        </w:rPr>
      </w:pPr>
      <w:r w:rsidRPr="005028D6">
        <w:rPr>
          <w:rFonts w:ascii="Quicksand" w:hAnsi="Quicksand" w:cstheme="minorHAnsi"/>
          <w:szCs w:val="24"/>
        </w:rPr>
        <w:t xml:space="preserve">In the event of a hold-up situation: </w:t>
      </w:r>
    </w:p>
    <w:p w14:paraId="02CD7092" w14:textId="0D49F6F7" w:rsidR="00E43B04" w:rsidRPr="005028D6" w:rsidRDefault="00E43B04" w:rsidP="005028D6">
      <w:pPr>
        <w:rPr>
          <w:rFonts w:ascii="Quicksand" w:hAnsi="Quicksand" w:cstheme="minorHAnsi"/>
          <w:szCs w:val="24"/>
        </w:rPr>
      </w:pPr>
      <w:r w:rsidRPr="005028D6">
        <w:rPr>
          <w:rFonts w:ascii="Quicksand" w:hAnsi="Quicksand" w:cstheme="minorHAnsi"/>
          <w:szCs w:val="24"/>
        </w:rPr>
        <w:t>Assume the offender is armed and that any firearms are loaded</w:t>
      </w:r>
      <w:r w:rsidR="006E03B9">
        <w:rPr>
          <w:rFonts w:ascii="Quicksand" w:hAnsi="Quicksand" w:cstheme="minorHAnsi"/>
          <w:szCs w:val="24"/>
        </w:rPr>
        <w:t xml:space="preserve">. </w:t>
      </w:r>
      <w:r w:rsidRPr="005028D6">
        <w:rPr>
          <w:rFonts w:ascii="Quicksand" w:hAnsi="Quicksand" w:cstheme="minorHAnsi"/>
          <w:szCs w:val="24"/>
        </w:rPr>
        <w:t xml:space="preserve">Comply with instructions given by the offender, doing no more </w:t>
      </w:r>
      <w:r w:rsidR="006E03B9">
        <w:rPr>
          <w:rFonts w:ascii="Quicksand" w:hAnsi="Quicksand" w:cstheme="minorHAnsi"/>
          <w:szCs w:val="24"/>
        </w:rPr>
        <w:t>(</w:t>
      </w:r>
      <w:r w:rsidRPr="005028D6">
        <w:rPr>
          <w:rFonts w:ascii="Quicksand" w:hAnsi="Quicksand" w:cstheme="minorHAnsi"/>
          <w:szCs w:val="24"/>
        </w:rPr>
        <w:t>or less</w:t>
      </w:r>
      <w:r w:rsidR="006E03B9">
        <w:rPr>
          <w:rFonts w:ascii="Quicksand" w:hAnsi="Quicksand" w:cstheme="minorHAnsi"/>
          <w:szCs w:val="24"/>
        </w:rPr>
        <w:t>)</w:t>
      </w:r>
      <w:r w:rsidRPr="005028D6">
        <w:rPr>
          <w:rFonts w:ascii="Quicksand" w:hAnsi="Quicksand" w:cstheme="minorHAnsi"/>
          <w:szCs w:val="24"/>
        </w:rPr>
        <w:t xml:space="preserve"> than what you are told to do, and answer all questions </w:t>
      </w:r>
      <w:r w:rsidR="006E03B9">
        <w:rPr>
          <w:rFonts w:ascii="Quicksand" w:hAnsi="Quicksand" w:cstheme="minorHAnsi"/>
          <w:szCs w:val="24"/>
        </w:rPr>
        <w:t xml:space="preserve">when </w:t>
      </w:r>
      <w:r w:rsidRPr="005028D6">
        <w:rPr>
          <w:rFonts w:ascii="Quicksand" w:hAnsi="Quicksand" w:cstheme="minorHAnsi"/>
          <w:szCs w:val="24"/>
        </w:rPr>
        <w:t>asked</w:t>
      </w:r>
      <w:r w:rsidR="006E03B9">
        <w:rPr>
          <w:rFonts w:ascii="Quicksand" w:hAnsi="Quicksand" w:cstheme="minorHAnsi"/>
          <w:szCs w:val="24"/>
        </w:rPr>
        <w:t>.</w:t>
      </w:r>
      <w:r w:rsidRPr="005028D6">
        <w:rPr>
          <w:rFonts w:ascii="Quicksand" w:hAnsi="Quicksand" w:cstheme="minorHAnsi"/>
          <w:szCs w:val="24"/>
        </w:rPr>
        <w:t xml:space="preserve"> </w:t>
      </w:r>
    </w:p>
    <w:p w14:paraId="0597454C" w14:textId="0C0FB23D" w:rsidR="00E43B04" w:rsidRPr="005028D6" w:rsidRDefault="00E43B04" w:rsidP="005028D6">
      <w:pPr>
        <w:rPr>
          <w:rFonts w:ascii="Quicksand" w:hAnsi="Quicksand" w:cstheme="minorHAnsi"/>
          <w:szCs w:val="24"/>
        </w:rPr>
      </w:pPr>
      <w:r w:rsidRPr="005028D6">
        <w:rPr>
          <w:rFonts w:ascii="Quicksand" w:hAnsi="Quicksand" w:cstheme="minorHAnsi"/>
          <w:szCs w:val="24"/>
        </w:rPr>
        <w:t>Do not attempt to disarm or apprehend the offender</w:t>
      </w:r>
      <w:r w:rsidR="006E03B9">
        <w:rPr>
          <w:rFonts w:ascii="Quicksand" w:hAnsi="Quicksand" w:cstheme="minorHAnsi"/>
          <w:szCs w:val="24"/>
        </w:rPr>
        <w:t>, t</w:t>
      </w:r>
      <w:r w:rsidRPr="005028D6">
        <w:rPr>
          <w:rFonts w:ascii="Quicksand" w:hAnsi="Quicksand" w:cstheme="minorHAnsi"/>
          <w:szCs w:val="24"/>
        </w:rPr>
        <w:t>ake mental notes of details about the offender and any items that are touched by the offender</w:t>
      </w:r>
      <w:r w:rsidR="006E03B9">
        <w:rPr>
          <w:rFonts w:ascii="Quicksand" w:hAnsi="Quicksand" w:cstheme="minorHAnsi"/>
          <w:szCs w:val="24"/>
        </w:rPr>
        <w:t>.</w:t>
      </w:r>
    </w:p>
    <w:p w14:paraId="145AD55F" w14:textId="77777777" w:rsidR="00E43B04" w:rsidRPr="005028D6" w:rsidRDefault="00E43B04" w:rsidP="005028D6">
      <w:pPr>
        <w:rPr>
          <w:rFonts w:ascii="Quicksand" w:hAnsi="Quicksand" w:cstheme="minorHAnsi"/>
          <w:szCs w:val="24"/>
        </w:rPr>
      </w:pPr>
      <w:r w:rsidRPr="005028D6">
        <w:rPr>
          <w:rFonts w:ascii="Quicksand" w:hAnsi="Quicksand" w:cstheme="minorHAnsi"/>
          <w:szCs w:val="24"/>
        </w:rPr>
        <w:t xml:space="preserve">Immediately after the incident:  </w:t>
      </w:r>
    </w:p>
    <w:p w14:paraId="7BB8625E" w14:textId="1BC98A15" w:rsidR="00E43B04" w:rsidRPr="006E03B9" w:rsidRDefault="00E43B04">
      <w:pPr>
        <w:pStyle w:val="ListParagraph"/>
        <w:numPr>
          <w:ilvl w:val="0"/>
          <w:numId w:val="80"/>
        </w:numPr>
        <w:rPr>
          <w:rFonts w:ascii="Quicksand" w:hAnsi="Quicksand" w:cstheme="minorHAnsi"/>
        </w:rPr>
      </w:pPr>
      <w:r w:rsidRPr="006E03B9">
        <w:rPr>
          <w:rFonts w:ascii="Quicksand" w:hAnsi="Quicksand" w:cstheme="minorHAnsi"/>
        </w:rPr>
        <w:t>Lock access doors to secure the area and prevent people from approaching</w:t>
      </w:r>
      <w:r w:rsidR="006E03B9" w:rsidRPr="006E03B9">
        <w:rPr>
          <w:rFonts w:ascii="Quicksand" w:hAnsi="Quicksand" w:cstheme="minorHAnsi"/>
        </w:rPr>
        <w:t>,</w:t>
      </w:r>
      <w:r w:rsidRPr="006E03B9">
        <w:rPr>
          <w:rFonts w:ascii="Quicksand" w:hAnsi="Quicksand" w:cstheme="minorHAnsi"/>
        </w:rPr>
        <w:t xml:space="preserve"> </w:t>
      </w:r>
    </w:p>
    <w:p w14:paraId="6BA2AD93" w14:textId="1DC30CCA" w:rsidR="00E43B04" w:rsidRPr="006E03B9" w:rsidRDefault="00E43B04">
      <w:pPr>
        <w:pStyle w:val="ListParagraph"/>
        <w:numPr>
          <w:ilvl w:val="0"/>
          <w:numId w:val="80"/>
        </w:numPr>
        <w:rPr>
          <w:rFonts w:ascii="Quicksand" w:hAnsi="Quicksand" w:cstheme="minorHAnsi"/>
        </w:rPr>
      </w:pPr>
      <w:r w:rsidRPr="006E03B9">
        <w:rPr>
          <w:rFonts w:ascii="Quicksand" w:hAnsi="Quicksand" w:cstheme="minorHAnsi"/>
        </w:rPr>
        <w:t>Notify the police immediately</w:t>
      </w:r>
      <w:r w:rsidR="006E03B9" w:rsidRPr="006E03B9">
        <w:rPr>
          <w:rFonts w:ascii="Quicksand" w:hAnsi="Quicksand" w:cstheme="minorHAnsi"/>
        </w:rPr>
        <w:t>,</w:t>
      </w:r>
      <w:r w:rsidRPr="006E03B9">
        <w:rPr>
          <w:rFonts w:ascii="Quicksand" w:hAnsi="Quicksand" w:cstheme="minorHAnsi"/>
        </w:rPr>
        <w:t xml:space="preserve"> </w:t>
      </w:r>
    </w:p>
    <w:p w14:paraId="5AE9E34D" w14:textId="305D4245" w:rsidR="00E43B04" w:rsidRPr="006E03B9" w:rsidRDefault="00E43B04">
      <w:pPr>
        <w:pStyle w:val="ListParagraph"/>
        <w:numPr>
          <w:ilvl w:val="0"/>
          <w:numId w:val="80"/>
        </w:numPr>
        <w:rPr>
          <w:rFonts w:ascii="Quicksand" w:hAnsi="Quicksand" w:cstheme="minorHAnsi"/>
        </w:rPr>
      </w:pPr>
      <w:r w:rsidRPr="006E03B9">
        <w:rPr>
          <w:rFonts w:ascii="Quicksand" w:hAnsi="Quicksand" w:cstheme="minorHAnsi"/>
        </w:rPr>
        <w:t xml:space="preserve">Notify </w:t>
      </w:r>
      <w:r w:rsidR="006E03B9" w:rsidRPr="006E03B9">
        <w:rPr>
          <w:rFonts w:ascii="Quicksand" w:hAnsi="Quicksand" w:cstheme="minorHAnsi"/>
        </w:rPr>
        <w:t xml:space="preserve">a senior manager and/or the CEO, </w:t>
      </w:r>
      <w:r w:rsidRPr="006E03B9">
        <w:rPr>
          <w:rFonts w:ascii="Quicksand" w:hAnsi="Quicksand" w:cstheme="minorHAnsi"/>
        </w:rPr>
        <w:t xml:space="preserve"> </w:t>
      </w:r>
    </w:p>
    <w:p w14:paraId="59C1E766" w14:textId="12825BD2" w:rsidR="00E43B04" w:rsidRPr="006E03B9" w:rsidRDefault="00E43B04">
      <w:pPr>
        <w:pStyle w:val="ListParagraph"/>
        <w:numPr>
          <w:ilvl w:val="0"/>
          <w:numId w:val="80"/>
        </w:numPr>
        <w:rPr>
          <w:rFonts w:ascii="Quicksand" w:hAnsi="Quicksand" w:cstheme="minorHAnsi"/>
        </w:rPr>
      </w:pPr>
      <w:r w:rsidRPr="006E03B9">
        <w:rPr>
          <w:rFonts w:ascii="Quicksand" w:hAnsi="Quicksand" w:cstheme="minorHAnsi"/>
        </w:rPr>
        <w:t>Attend to the post-incident needs of</w:t>
      </w:r>
      <w:r w:rsidR="006E03B9" w:rsidRPr="006E03B9">
        <w:rPr>
          <w:rFonts w:ascii="Quicksand" w:hAnsi="Quicksand" w:cstheme="minorHAnsi"/>
        </w:rPr>
        <w:t xml:space="preserve"> others</w:t>
      </w:r>
      <w:r w:rsidRPr="006E03B9">
        <w:rPr>
          <w:rFonts w:ascii="Quicksand" w:hAnsi="Quicksand" w:cstheme="minorHAnsi"/>
        </w:rPr>
        <w:t xml:space="preserve"> affected by the incident. </w:t>
      </w:r>
    </w:p>
    <w:p w14:paraId="1CFA67D2" w14:textId="332171E6" w:rsidR="00E43B04" w:rsidRPr="006E03B9" w:rsidRDefault="00E43B04" w:rsidP="005028D6">
      <w:pPr>
        <w:rPr>
          <w:rFonts w:ascii="Quicksand" w:hAnsi="Quicksand" w:cstheme="minorHAnsi"/>
          <w:szCs w:val="24"/>
        </w:rPr>
      </w:pPr>
      <w:r w:rsidRPr="005028D6">
        <w:rPr>
          <w:rFonts w:ascii="Quicksand" w:hAnsi="Quicksand" w:cstheme="minorHAnsi"/>
          <w:szCs w:val="24"/>
        </w:rPr>
        <w:t xml:space="preserve"> </w:t>
      </w:r>
      <w:r w:rsidR="006E03B9" w:rsidRPr="006E03B9">
        <w:rPr>
          <w:rFonts w:ascii="Quicksand" w:hAnsi="Quicksand" w:cstheme="minorHAnsi"/>
          <w:color w:val="002060"/>
          <w:szCs w:val="24"/>
        </w:rPr>
        <w:t>E</w:t>
      </w:r>
      <w:r w:rsidRPr="006E03B9">
        <w:rPr>
          <w:rFonts w:ascii="Quicksand" w:hAnsi="Quicksand" w:cstheme="minorHAnsi"/>
          <w:color w:val="002060"/>
          <w:szCs w:val="24"/>
        </w:rPr>
        <w:t xml:space="preserve">arthquake </w:t>
      </w:r>
      <w:r w:rsidRPr="006E03B9">
        <w:rPr>
          <w:rFonts w:ascii="Quicksand" w:hAnsi="Quicksand" w:cstheme="minorHAnsi"/>
          <w:szCs w:val="24"/>
        </w:rPr>
        <w:t xml:space="preserve"> </w:t>
      </w:r>
    </w:p>
    <w:p w14:paraId="4D6DA3CD" w14:textId="77777777" w:rsidR="00E43B04" w:rsidRPr="005028D6" w:rsidRDefault="00E43B04" w:rsidP="005028D6">
      <w:pPr>
        <w:rPr>
          <w:rFonts w:ascii="Quicksand" w:hAnsi="Quicksand" w:cstheme="minorHAnsi"/>
          <w:szCs w:val="24"/>
        </w:rPr>
      </w:pPr>
      <w:r w:rsidRPr="005028D6">
        <w:rPr>
          <w:rFonts w:ascii="Quicksand" w:hAnsi="Quicksand" w:cstheme="minorHAnsi"/>
          <w:szCs w:val="24"/>
        </w:rPr>
        <w:t xml:space="preserve">In the event of an earthquake:   </w:t>
      </w:r>
    </w:p>
    <w:p w14:paraId="0231D860" w14:textId="6D6CF5EC" w:rsidR="00E43B04" w:rsidRPr="005028D6" w:rsidRDefault="00E43B04" w:rsidP="005028D6">
      <w:pPr>
        <w:rPr>
          <w:rFonts w:ascii="Quicksand" w:hAnsi="Quicksand" w:cstheme="minorHAnsi"/>
          <w:szCs w:val="24"/>
        </w:rPr>
      </w:pPr>
      <w:r w:rsidRPr="005028D6">
        <w:rPr>
          <w:rFonts w:ascii="Quicksand" w:hAnsi="Quicksand" w:cstheme="minorHAnsi"/>
          <w:szCs w:val="24"/>
        </w:rPr>
        <w:t>If you are indoors</w:t>
      </w:r>
      <w:r w:rsidR="00C0076F">
        <w:rPr>
          <w:rFonts w:ascii="Quicksand" w:hAnsi="Quicksand" w:cstheme="minorHAnsi"/>
          <w:szCs w:val="24"/>
        </w:rPr>
        <w:t>:</w:t>
      </w:r>
    </w:p>
    <w:p w14:paraId="4D4699BD" w14:textId="32FB120C" w:rsidR="00E43B04" w:rsidRPr="00C0076F" w:rsidRDefault="00E43B04">
      <w:pPr>
        <w:pStyle w:val="ListParagraph"/>
        <w:numPr>
          <w:ilvl w:val="0"/>
          <w:numId w:val="81"/>
        </w:numPr>
        <w:rPr>
          <w:rFonts w:ascii="Quicksand" w:hAnsi="Quicksand" w:cstheme="minorHAnsi"/>
        </w:rPr>
      </w:pPr>
      <w:r w:rsidRPr="00C0076F">
        <w:rPr>
          <w:rFonts w:ascii="Quicksand" w:hAnsi="Quicksand" w:cstheme="minorHAnsi"/>
        </w:rPr>
        <w:t>Remain indoors</w:t>
      </w:r>
      <w:r w:rsidR="00C0076F">
        <w:rPr>
          <w:rFonts w:ascii="Quicksand" w:hAnsi="Quicksand" w:cstheme="minorHAnsi"/>
        </w:rPr>
        <w:t xml:space="preserve">; </w:t>
      </w:r>
      <w:r w:rsidRPr="00C0076F">
        <w:rPr>
          <w:rFonts w:ascii="Quicksand" w:hAnsi="Quicksand" w:cstheme="minorHAnsi"/>
        </w:rPr>
        <w:t>seek shelter under strongly constructed tables</w:t>
      </w:r>
      <w:r w:rsidR="00C0076F">
        <w:rPr>
          <w:rFonts w:ascii="Quicksand" w:hAnsi="Quicksand" w:cstheme="minorHAnsi"/>
        </w:rPr>
        <w:t>/</w:t>
      </w:r>
      <w:r w:rsidRPr="00C0076F">
        <w:rPr>
          <w:rFonts w:ascii="Quicksand" w:hAnsi="Quicksand" w:cstheme="minorHAnsi"/>
        </w:rPr>
        <w:t>desks or door frames</w:t>
      </w:r>
      <w:r w:rsidR="00C0076F">
        <w:rPr>
          <w:rFonts w:ascii="Quicksand" w:hAnsi="Quicksand" w:cstheme="minorHAnsi"/>
        </w:rPr>
        <w:t>,</w:t>
      </w:r>
      <w:r w:rsidRPr="00C0076F">
        <w:rPr>
          <w:rFonts w:ascii="Quicksand" w:hAnsi="Quicksand" w:cstheme="minorHAnsi"/>
        </w:rPr>
        <w:t xml:space="preserve"> </w:t>
      </w:r>
    </w:p>
    <w:p w14:paraId="2884D0B7" w14:textId="64F032BE" w:rsidR="00E43B04" w:rsidRPr="00C0076F" w:rsidRDefault="00E43B04">
      <w:pPr>
        <w:pStyle w:val="ListParagraph"/>
        <w:numPr>
          <w:ilvl w:val="0"/>
          <w:numId w:val="81"/>
        </w:numPr>
        <w:rPr>
          <w:rFonts w:ascii="Quicksand" w:hAnsi="Quicksand" w:cstheme="minorHAnsi"/>
        </w:rPr>
      </w:pPr>
      <w:r w:rsidRPr="00C0076F">
        <w:rPr>
          <w:rFonts w:ascii="Quicksand" w:hAnsi="Quicksand" w:cstheme="minorHAnsi"/>
        </w:rPr>
        <w:t>Keep away from windows, fixtures, furniture, and items that may become unstable</w:t>
      </w:r>
      <w:r w:rsidR="00C0076F">
        <w:rPr>
          <w:rFonts w:ascii="Quicksand" w:hAnsi="Quicksand" w:cstheme="minorHAnsi"/>
        </w:rPr>
        <w:t>,</w:t>
      </w:r>
      <w:r w:rsidRPr="00C0076F">
        <w:rPr>
          <w:rFonts w:ascii="Quicksand" w:hAnsi="Quicksand" w:cstheme="minorHAnsi"/>
        </w:rPr>
        <w:t xml:space="preserve"> </w:t>
      </w:r>
    </w:p>
    <w:p w14:paraId="0A47B9ED" w14:textId="0F7516D0" w:rsidR="00E43B04" w:rsidRPr="00C0076F" w:rsidRDefault="00E43B04">
      <w:pPr>
        <w:pStyle w:val="ListParagraph"/>
        <w:numPr>
          <w:ilvl w:val="0"/>
          <w:numId w:val="81"/>
        </w:numPr>
        <w:rPr>
          <w:rFonts w:ascii="Quicksand" w:hAnsi="Quicksand" w:cstheme="minorHAnsi"/>
        </w:rPr>
      </w:pPr>
      <w:r w:rsidRPr="00C0076F">
        <w:rPr>
          <w:rFonts w:ascii="Quicksand" w:hAnsi="Quicksand" w:cstheme="minorHAnsi"/>
        </w:rPr>
        <w:t xml:space="preserve">Evacuate the premises if it is safe to do so. </w:t>
      </w:r>
    </w:p>
    <w:p w14:paraId="306598B2" w14:textId="77777777" w:rsidR="00E43B04" w:rsidRPr="005028D6" w:rsidRDefault="00E43B04" w:rsidP="005028D6">
      <w:pPr>
        <w:rPr>
          <w:rFonts w:ascii="Quicksand" w:hAnsi="Quicksand" w:cstheme="minorHAnsi"/>
          <w:szCs w:val="24"/>
        </w:rPr>
      </w:pPr>
      <w:r w:rsidRPr="005028D6">
        <w:rPr>
          <w:rFonts w:ascii="Quicksand" w:hAnsi="Quicksand" w:cstheme="minorHAnsi"/>
          <w:szCs w:val="24"/>
        </w:rPr>
        <w:t xml:space="preserve">If you are outdoors: </w:t>
      </w:r>
    </w:p>
    <w:p w14:paraId="449FBE81" w14:textId="0F604C5F" w:rsidR="00E43B04" w:rsidRPr="00C0076F" w:rsidRDefault="00E43B04">
      <w:pPr>
        <w:pStyle w:val="ListParagraph"/>
        <w:numPr>
          <w:ilvl w:val="0"/>
          <w:numId w:val="82"/>
        </w:numPr>
        <w:rPr>
          <w:rFonts w:ascii="Quicksand" w:hAnsi="Quicksand" w:cstheme="minorHAnsi"/>
        </w:rPr>
      </w:pPr>
      <w:r w:rsidRPr="00C0076F">
        <w:rPr>
          <w:rFonts w:ascii="Quicksand" w:hAnsi="Quicksand" w:cstheme="minorHAnsi"/>
        </w:rPr>
        <w:t>Move quickly away from buildings, electrical structures</w:t>
      </w:r>
      <w:r w:rsidR="00C0076F">
        <w:rPr>
          <w:rFonts w:ascii="Quicksand" w:hAnsi="Quicksand" w:cstheme="minorHAnsi"/>
        </w:rPr>
        <w:t>,</w:t>
      </w:r>
      <w:r w:rsidRPr="00C0076F">
        <w:rPr>
          <w:rFonts w:ascii="Quicksand" w:hAnsi="Quicksand" w:cstheme="minorHAnsi"/>
        </w:rPr>
        <w:t xml:space="preserve"> and flammable products</w:t>
      </w:r>
      <w:r w:rsidR="00C0076F">
        <w:rPr>
          <w:rFonts w:ascii="Quicksand" w:hAnsi="Quicksand" w:cstheme="minorHAnsi"/>
        </w:rPr>
        <w:t>,</w:t>
      </w:r>
    </w:p>
    <w:p w14:paraId="3F5C2C89" w14:textId="1B5D7A59" w:rsidR="00E43B04" w:rsidRPr="00C0076F" w:rsidRDefault="00E43B04">
      <w:pPr>
        <w:pStyle w:val="ListParagraph"/>
        <w:numPr>
          <w:ilvl w:val="0"/>
          <w:numId w:val="82"/>
        </w:numPr>
        <w:rPr>
          <w:rFonts w:ascii="Quicksand" w:hAnsi="Quicksand" w:cstheme="minorHAnsi"/>
        </w:rPr>
      </w:pPr>
      <w:r w:rsidRPr="00C0076F">
        <w:rPr>
          <w:rFonts w:ascii="Quicksand" w:hAnsi="Quicksand" w:cstheme="minorHAnsi"/>
        </w:rPr>
        <w:t>Proceed to designated assembly area if safe to do so</w:t>
      </w:r>
      <w:r w:rsidR="00C0076F">
        <w:rPr>
          <w:rFonts w:ascii="Quicksand" w:hAnsi="Quicksand" w:cstheme="minorHAnsi"/>
        </w:rPr>
        <w:t>.</w:t>
      </w:r>
    </w:p>
    <w:p w14:paraId="0A73BC20" w14:textId="77777777" w:rsidR="00E43B04" w:rsidRPr="005028D6" w:rsidRDefault="00E43B04" w:rsidP="005028D6">
      <w:pPr>
        <w:rPr>
          <w:rFonts w:ascii="Quicksand" w:hAnsi="Quicksand" w:cstheme="minorHAnsi"/>
          <w:szCs w:val="24"/>
        </w:rPr>
      </w:pPr>
      <w:r w:rsidRPr="005028D6">
        <w:rPr>
          <w:rFonts w:ascii="Quicksand" w:hAnsi="Quicksand" w:cstheme="minorHAnsi"/>
          <w:szCs w:val="24"/>
        </w:rPr>
        <w:t xml:space="preserve">After the earthquake: </w:t>
      </w:r>
    </w:p>
    <w:p w14:paraId="1504BD04" w14:textId="4F69023C" w:rsidR="00E43B04" w:rsidRPr="00C0076F" w:rsidRDefault="00E43B04">
      <w:pPr>
        <w:pStyle w:val="ListParagraph"/>
        <w:numPr>
          <w:ilvl w:val="0"/>
          <w:numId w:val="83"/>
        </w:numPr>
        <w:rPr>
          <w:rFonts w:ascii="Quicksand" w:hAnsi="Quicksand" w:cstheme="minorHAnsi"/>
        </w:rPr>
      </w:pPr>
      <w:r w:rsidRPr="00C0076F">
        <w:rPr>
          <w:rFonts w:ascii="Quicksand" w:hAnsi="Quicksand" w:cstheme="minorHAnsi"/>
        </w:rPr>
        <w:t>Check attendance at assembly area against the attendance registers</w:t>
      </w:r>
      <w:r w:rsidR="00C0076F">
        <w:rPr>
          <w:rFonts w:ascii="Quicksand" w:hAnsi="Quicksand" w:cstheme="minorHAnsi"/>
        </w:rPr>
        <w:t>,</w:t>
      </w:r>
      <w:r w:rsidRPr="00C0076F">
        <w:rPr>
          <w:rFonts w:ascii="Quicksand" w:hAnsi="Quicksand" w:cstheme="minorHAnsi"/>
        </w:rPr>
        <w:t xml:space="preserve"> </w:t>
      </w:r>
    </w:p>
    <w:p w14:paraId="71D40E6D" w14:textId="31308CFC" w:rsidR="00E43B04" w:rsidRPr="00C0076F" w:rsidRDefault="00E43B04">
      <w:pPr>
        <w:pStyle w:val="ListParagraph"/>
        <w:numPr>
          <w:ilvl w:val="0"/>
          <w:numId w:val="83"/>
        </w:numPr>
        <w:rPr>
          <w:rFonts w:ascii="Quicksand" w:hAnsi="Quicksand" w:cstheme="minorHAnsi"/>
        </w:rPr>
      </w:pPr>
      <w:r w:rsidRPr="00C0076F">
        <w:rPr>
          <w:rFonts w:ascii="Quicksand" w:hAnsi="Quicksand" w:cstheme="minorHAnsi"/>
        </w:rPr>
        <w:t>Respond to injured people</w:t>
      </w:r>
      <w:r w:rsidR="00C0076F">
        <w:rPr>
          <w:rFonts w:ascii="Quicksand" w:hAnsi="Quicksand" w:cstheme="minorHAnsi"/>
        </w:rPr>
        <w:t>,</w:t>
      </w:r>
      <w:r w:rsidRPr="00C0076F">
        <w:rPr>
          <w:rFonts w:ascii="Quicksand" w:hAnsi="Quicksand" w:cstheme="minorHAnsi"/>
        </w:rPr>
        <w:t xml:space="preserve"> </w:t>
      </w:r>
    </w:p>
    <w:p w14:paraId="6F3A72D7" w14:textId="2E9D5FD6" w:rsidR="00E43B04" w:rsidRPr="00C0076F" w:rsidRDefault="00E43B04">
      <w:pPr>
        <w:pStyle w:val="ListParagraph"/>
        <w:numPr>
          <w:ilvl w:val="0"/>
          <w:numId w:val="83"/>
        </w:numPr>
        <w:rPr>
          <w:rFonts w:ascii="Quicksand" w:hAnsi="Quicksand" w:cstheme="minorHAnsi"/>
        </w:rPr>
      </w:pPr>
      <w:r w:rsidRPr="00C0076F">
        <w:rPr>
          <w:rFonts w:ascii="Quicksand" w:hAnsi="Quicksand" w:cstheme="minorHAnsi"/>
        </w:rPr>
        <w:t>Check for gas leaks, power failure and any other hazard</w:t>
      </w:r>
      <w:r w:rsidR="00C0076F">
        <w:rPr>
          <w:rFonts w:ascii="Quicksand" w:hAnsi="Quicksand" w:cstheme="minorHAnsi"/>
        </w:rPr>
        <w:t>,</w:t>
      </w:r>
    </w:p>
    <w:p w14:paraId="30549D10" w14:textId="55EF58BF" w:rsidR="00E43B04" w:rsidRPr="00C0076F" w:rsidRDefault="00E43B04">
      <w:pPr>
        <w:pStyle w:val="ListParagraph"/>
        <w:numPr>
          <w:ilvl w:val="0"/>
          <w:numId w:val="83"/>
        </w:numPr>
        <w:rPr>
          <w:rFonts w:ascii="Quicksand" w:hAnsi="Quicksand" w:cstheme="minorHAnsi"/>
        </w:rPr>
      </w:pPr>
      <w:r w:rsidRPr="00C0076F">
        <w:rPr>
          <w:rFonts w:ascii="Quicksand" w:hAnsi="Quicksand" w:cstheme="minorHAnsi"/>
        </w:rPr>
        <w:t>Turn off electricity, gas</w:t>
      </w:r>
      <w:r w:rsidR="00C0076F">
        <w:rPr>
          <w:rFonts w:ascii="Quicksand" w:hAnsi="Quicksand" w:cstheme="minorHAnsi"/>
        </w:rPr>
        <w:t>/</w:t>
      </w:r>
      <w:r w:rsidRPr="00C0076F">
        <w:rPr>
          <w:rFonts w:ascii="Quicksand" w:hAnsi="Quicksand" w:cstheme="minorHAnsi"/>
        </w:rPr>
        <w:t>water if it is safe to do so</w:t>
      </w:r>
      <w:r w:rsidR="00C0076F">
        <w:rPr>
          <w:rFonts w:ascii="Quicksand" w:hAnsi="Quicksand" w:cstheme="minorHAnsi"/>
        </w:rPr>
        <w:t>,</w:t>
      </w:r>
      <w:r w:rsidRPr="00C0076F">
        <w:rPr>
          <w:rFonts w:ascii="Quicksand" w:hAnsi="Quicksand" w:cstheme="minorHAnsi"/>
        </w:rPr>
        <w:t xml:space="preserve"> </w:t>
      </w:r>
    </w:p>
    <w:p w14:paraId="391A4B80" w14:textId="5A2C8AA0" w:rsidR="00E43B04" w:rsidRPr="00C0076F" w:rsidRDefault="00E43B04">
      <w:pPr>
        <w:pStyle w:val="ListParagraph"/>
        <w:numPr>
          <w:ilvl w:val="0"/>
          <w:numId w:val="83"/>
        </w:numPr>
        <w:rPr>
          <w:rFonts w:ascii="Quicksand" w:hAnsi="Quicksand" w:cstheme="minorHAnsi"/>
        </w:rPr>
      </w:pPr>
      <w:r w:rsidRPr="00C0076F">
        <w:rPr>
          <w:rFonts w:ascii="Quicksand" w:hAnsi="Quicksand" w:cstheme="minorHAnsi"/>
        </w:rPr>
        <w:t>Prevent entry to premises if unsafe</w:t>
      </w:r>
      <w:r w:rsidR="00C0076F">
        <w:rPr>
          <w:rFonts w:ascii="Quicksand" w:hAnsi="Quicksand" w:cstheme="minorHAnsi"/>
        </w:rPr>
        <w:t>,</w:t>
      </w:r>
      <w:r w:rsidRPr="00C0076F">
        <w:rPr>
          <w:rFonts w:ascii="Quicksand" w:hAnsi="Quicksand" w:cstheme="minorHAnsi"/>
        </w:rPr>
        <w:t xml:space="preserve"> </w:t>
      </w:r>
    </w:p>
    <w:p w14:paraId="40CF3B6D" w14:textId="3D7106FE" w:rsidR="00E43B04" w:rsidRPr="00C0076F" w:rsidRDefault="00E43B04">
      <w:pPr>
        <w:pStyle w:val="ListParagraph"/>
        <w:numPr>
          <w:ilvl w:val="0"/>
          <w:numId w:val="83"/>
        </w:numPr>
        <w:rPr>
          <w:rFonts w:ascii="Quicksand" w:hAnsi="Quicksand" w:cstheme="minorHAnsi"/>
        </w:rPr>
      </w:pPr>
      <w:r w:rsidRPr="00C0076F">
        <w:rPr>
          <w:rFonts w:ascii="Quicksand" w:hAnsi="Quicksand" w:cstheme="minorHAnsi"/>
        </w:rPr>
        <w:t>Contact and liaise with emergency services if require</w:t>
      </w:r>
      <w:r w:rsidR="00C0076F">
        <w:rPr>
          <w:rFonts w:ascii="Quicksand" w:hAnsi="Quicksand" w:cstheme="minorHAnsi"/>
        </w:rPr>
        <w:t>d,</w:t>
      </w:r>
    </w:p>
    <w:p w14:paraId="69279AD7" w14:textId="74FC8742" w:rsidR="00E43B04" w:rsidRDefault="00E43B04">
      <w:pPr>
        <w:pStyle w:val="ListParagraph"/>
        <w:numPr>
          <w:ilvl w:val="0"/>
          <w:numId w:val="83"/>
        </w:numPr>
        <w:rPr>
          <w:rFonts w:ascii="Quicksand" w:hAnsi="Quicksand" w:cstheme="minorHAnsi"/>
        </w:rPr>
      </w:pPr>
      <w:r w:rsidRPr="00C0076F">
        <w:rPr>
          <w:rFonts w:ascii="Quicksand" w:hAnsi="Quicksand" w:cstheme="minorHAnsi"/>
        </w:rPr>
        <w:t xml:space="preserve">Notify </w:t>
      </w:r>
      <w:r w:rsidR="00C0076F">
        <w:rPr>
          <w:rFonts w:ascii="Quicksand" w:hAnsi="Quicksand" w:cstheme="minorHAnsi"/>
        </w:rPr>
        <w:t>a senior manager and/or the CEO.</w:t>
      </w:r>
      <w:r w:rsidRPr="00C0076F">
        <w:rPr>
          <w:rFonts w:ascii="Quicksand" w:hAnsi="Quicksand" w:cstheme="minorHAnsi"/>
        </w:rPr>
        <w:t xml:space="preserve"> </w:t>
      </w:r>
    </w:p>
    <w:p w14:paraId="38EA0327" w14:textId="77777777" w:rsidR="00B61DE3" w:rsidRPr="00C0076F" w:rsidRDefault="00B61DE3" w:rsidP="00B61DE3">
      <w:pPr>
        <w:pStyle w:val="ListParagraph"/>
        <w:rPr>
          <w:rFonts w:ascii="Quicksand" w:hAnsi="Quicksand" w:cstheme="minorHAnsi"/>
        </w:rPr>
      </w:pPr>
    </w:p>
    <w:p w14:paraId="0FBBCA0F" w14:textId="7EF62DBA" w:rsidR="00E43B04" w:rsidRPr="00C0076F" w:rsidRDefault="00E43B04" w:rsidP="005028D6">
      <w:pPr>
        <w:rPr>
          <w:rFonts w:ascii="Quicksand" w:hAnsi="Quicksand" w:cstheme="minorHAnsi"/>
          <w:bCs/>
          <w:szCs w:val="24"/>
        </w:rPr>
      </w:pPr>
      <w:r w:rsidRPr="00C0076F">
        <w:rPr>
          <w:rFonts w:ascii="Quicksand" w:hAnsi="Quicksand" w:cstheme="minorHAnsi"/>
          <w:bCs/>
          <w:color w:val="002060"/>
          <w:szCs w:val="24"/>
        </w:rPr>
        <w:t xml:space="preserve">Flood </w:t>
      </w:r>
      <w:r w:rsidRPr="00C0076F">
        <w:rPr>
          <w:rFonts w:ascii="Quicksand" w:hAnsi="Quicksand" w:cstheme="minorHAnsi"/>
          <w:bCs/>
          <w:szCs w:val="24"/>
        </w:rPr>
        <w:t xml:space="preserve"> </w:t>
      </w:r>
    </w:p>
    <w:p w14:paraId="3243566D" w14:textId="77777777" w:rsidR="00E43B04" w:rsidRPr="005028D6" w:rsidRDefault="00E43B04" w:rsidP="005028D6">
      <w:pPr>
        <w:rPr>
          <w:rFonts w:ascii="Quicksand" w:hAnsi="Quicksand" w:cstheme="minorHAnsi"/>
          <w:szCs w:val="24"/>
        </w:rPr>
      </w:pPr>
      <w:r w:rsidRPr="005028D6">
        <w:rPr>
          <w:rFonts w:ascii="Quicksand" w:hAnsi="Quicksand" w:cstheme="minorHAnsi"/>
          <w:szCs w:val="24"/>
        </w:rPr>
        <w:t xml:space="preserve">In the event of a flood: </w:t>
      </w:r>
    </w:p>
    <w:p w14:paraId="5C57572E" w14:textId="11054E28" w:rsidR="00E43B04" w:rsidRPr="00C0076F" w:rsidRDefault="00C0076F">
      <w:pPr>
        <w:pStyle w:val="ListParagraph"/>
        <w:numPr>
          <w:ilvl w:val="0"/>
          <w:numId w:val="84"/>
        </w:numPr>
        <w:rPr>
          <w:rFonts w:ascii="Quicksand" w:hAnsi="Quicksand" w:cstheme="minorHAnsi"/>
        </w:rPr>
      </w:pPr>
      <w:r w:rsidRPr="00C0076F">
        <w:rPr>
          <w:rFonts w:ascii="Quicksand" w:hAnsi="Quicksand" w:cstheme="minorHAnsi"/>
        </w:rPr>
        <w:t xml:space="preserve">Do </w:t>
      </w:r>
      <w:r w:rsidR="00E43B04" w:rsidRPr="00C0076F">
        <w:rPr>
          <w:rFonts w:ascii="Quicksand" w:hAnsi="Quicksand" w:cstheme="minorHAnsi"/>
        </w:rPr>
        <w:t>not enter the flood waters</w:t>
      </w:r>
      <w:r>
        <w:rPr>
          <w:rFonts w:ascii="Quicksand" w:hAnsi="Quicksand" w:cstheme="minorHAnsi"/>
        </w:rPr>
        <w:t>,</w:t>
      </w:r>
      <w:r w:rsidR="00E43B04" w:rsidRPr="00C0076F">
        <w:rPr>
          <w:rFonts w:ascii="Quicksand" w:hAnsi="Quicksand" w:cstheme="minorHAnsi"/>
        </w:rPr>
        <w:t xml:space="preserve"> </w:t>
      </w:r>
    </w:p>
    <w:p w14:paraId="1DB879C6" w14:textId="139420A9" w:rsidR="00E43B04" w:rsidRPr="00C0076F" w:rsidRDefault="00E43B04">
      <w:pPr>
        <w:pStyle w:val="ListParagraph"/>
        <w:numPr>
          <w:ilvl w:val="0"/>
          <w:numId w:val="84"/>
        </w:numPr>
        <w:rPr>
          <w:rFonts w:ascii="Quicksand" w:hAnsi="Quicksand" w:cstheme="minorHAnsi"/>
        </w:rPr>
      </w:pPr>
      <w:r w:rsidRPr="00C0076F">
        <w:rPr>
          <w:rFonts w:ascii="Quicksand" w:hAnsi="Quicksand" w:cstheme="minorHAnsi"/>
        </w:rPr>
        <w:t>Eliminate potential electrical hazards</w:t>
      </w:r>
      <w:r w:rsidR="00C0076F">
        <w:rPr>
          <w:rFonts w:ascii="Quicksand" w:hAnsi="Quicksand" w:cstheme="minorHAnsi"/>
        </w:rPr>
        <w:t>,</w:t>
      </w:r>
    </w:p>
    <w:p w14:paraId="49245049" w14:textId="03373611" w:rsidR="00E43B04" w:rsidRPr="00C0076F" w:rsidRDefault="00E43B04">
      <w:pPr>
        <w:pStyle w:val="ListParagraph"/>
        <w:numPr>
          <w:ilvl w:val="0"/>
          <w:numId w:val="84"/>
        </w:numPr>
        <w:rPr>
          <w:rFonts w:ascii="Quicksand" w:hAnsi="Quicksand" w:cstheme="minorHAnsi"/>
        </w:rPr>
      </w:pPr>
      <w:r w:rsidRPr="00C0076F">
        <w:rPr>
          <w:rFonts w:ascii="Quicksand" w:hAnsi="Quicksand" w:cstheme="minorHAnsi"/>
        </w:rPr>
        <w:t>Place high value equipment and records away from impending floodwaters</w:t>
      </w:r>
      <w:r w:rsidR="00C0076F">
        <w:rPr>
          <w:rFonts w:ascii="Quicksand" w:hAnsi="Quicksand" w:cstheme="minorHAnsi"/>
        </w:rPr>
        <w:t>; only</w:t>
      </w:r>
      <w:r w:rsidRPr="00C0076F">
        <w:rPr>
          <w:rFonts w:ascii="Quicksand" w:hAnsi="Quicksand" w:cstheme="minorHAnsi"/>
        </w:rPr>
        <w:t xml:space="preserve"> if it is safe to do so</w:t>
      </w:r>
      <w:r w:rsidR="00C0076F">
        <w:rPr>
          <w:rFonts w:ascii="Quicksand" w:hAnsi="Quicksand" w:cstheme="minorHAnsi"/>
        </w:rPr>
        <w:t>,</w:t>
      </w:r>
      <w:r w:rsidRPr="00C0076F">
        <w:rPr>
          <w:rFonts w:ascii="Quicksand" w:hAnsi="Quicksand" w:cstheme="minorHAnsi"/>
        </w:rPr>
        <w:t xml:space="preserve"> </w:t>
      </w:r>
    </w:p>
    <w:p w14:paraId="1128D292" w14:textId="7821DCC0" w:rsidR="00E43B04" w:rsidRPr="00C0076F" w:rsidRDefault="00E43B04">
      <w:pPr>
        <w:pStyle w:val="ListParagraph"/>
        <w:numPr>
          <w:ilvl w:val="0"/>
          <w:numId w:val="84"/>
        </w:numPr>
        <w:rPr>
          <w:rFonts w:ascii="Quicksand" w:hAnsi="Quicksand" w:cstheme="minorHAnsi"/>
        </w:rPr>
      </w:pPr>
      <w:r w:rsidRPr="00C0076F">
        <w:rPr>
          <w:rFonts w:ascii="Quicksand" w:hAnsi="Quicksand" w:cstheme="minorHAnsi"/>
        </w:rPr>
        <w:t>Stay in a safe location while it continues to offer protection</w:t>
      </w:r>
      <w:r w:rsidR="00C0076F">
        <w:rPr>
          <w:rFonts w:ascii="Quicksand" w:hAnsi="Quicksand" w:cstheme="minorHAnsi"/>
        </w:rPr>
        <w:t>,</w:t>
      </w:r>
    </w:p>
    <w:p w14:paraId="6622DA8B" w14:textId="39F688DB" w:rsidR="00E43B04" w:rsidRPr="00C0076F" w:rsidRDefault="00E43B04">
      <w:pPr>
        <w:pStyle w:val="ListParagraph"/>
        <w:numPr>
          <w:ilvl w:val="0"/>
          <w:numId w:val="84"/>
        </w:numPr>
        <w:rPr>
          <w:rFonts w:ascii="Quicksand" w:hAnsi="Quicksand" w:cstheme="minorHAnsi"/>
        </w:rPr>
      </w:pPr>
      <w:r w:rsidRPr="00C0076F">
        <w:rPr>
          <w:rFonts w:ascii="Quicksand" w:hAnsi="Quicksand" w:cstheme="minorHAnsi"/>
        </w:rPr>
        <w:t xml:space="preserve">Evacuate </w:t>
      </w:r>
      <w:r w:rsidR="00140A96">
        <w:rPr>
          <w:rFonts w:ascii="Quicksand" w:hAnsi="Quicksand" w:cstheme="minorHAnsi"/>
        </w:rPr>
        <w:t>staff</w:t>
      </w:r>
      <w:r w:rsidRPr="00C0076F">
        <w:rPr>
          <w:rFonts w:ascii="Quicksand" w:hAnsi="Quicksand" w:cstheme="minorHAnsi"/>
        </w:rPr>
        <w:t>, members, volunteers, service users</w:t>
      </w:r>
      <w:r w:rsidR="00140A96">
        <w:rPr>
          <w:rFonts w:ascii="Quicksand" w:hAnsi="Quicksand" w:cstheme="minorHAnsi"/>
        </w:rPr>
        <w:t>, and visitors,</w:t>
      </w:r>
    </w:p>
    <w:p w14:paraId="6226E67A" w14:textId="50EA4936" w:rsidR="00E43B04" w:rsidRPr="00C0076F" w:rsidRDefault="00E43B04">
      <w:pPr>
        <w:pStyle w:val="ListParagraph"/>
        <w:numPr>
          <w:ilvl w:val="0"/>
          <w:numId w:val="84"/>
        </w:numPr>
        <w:rPr>
          <w:rFonts w:ascii="Quicksand" w:hAnsi="Quicksand" w:cstheme="minorHAnsi"/>
        </w:rPr>
      </w:pPr>
      <w:r w:rsidRPr="00C0076F">
        <w:rPr>
          <w:rFonts w:ascii="Quicksand" w:hAnsi="Quicksand" w:cstheme="minorHAnsi"/>
        </w:rPr>
        <w:t>Contact and liaise with emergency services if required</w:t>
      </w:r>
      <w:r w:rsidR="00C0076F">
        <w:rPr>
          <w:rFonts w:ascii="Quicksand" w:hAnsi="Quicksand" w:cstheme="minorHAnsi"/>
        </w:rPr>
        <w:t>,</w:t>
      </w:r>
    </w:p>
    <w:p w14:paraId="72BD73D5" w14:textId="77777777" w:rsidR="00C0076F" w:rsidRPr="00C0076F" w:rsidRDefault="00C0076F">
      <w:pPr>
        <w:pStyle w:val="ListParagraph"/>
        <w:numPr>
          <w:ilvl w:val="0"/>
          <w:numId w:val="84"/>
        </w:numPr>
        <w:rPr>
          <w:rFonts w:ascii="Quicksand" w:hAnsi="Quicksand" w:cstheme="minorHAnsi"/>
        </w:rPr>
      </w:pPr>
      <w:r w:rsidRPr="00C0076F">
        <w:rPr>
          <w:rFonts w:ascii="Quicksand" w:hAnsi="Quicksand" w:cstheme="minorHAnsi"/>
        </w:rPr>
        <w:t xml:space="preserve">Notify </w:t>
      </w:r>
      <w:r>
        <w:rPr>
          <w:rFonts w:ascii="Quicksand" w:hAnsi="Quicksand" w:cstheme="minorHAnsi"/>
        </w:rPr>
        <w:t>a senior manager and/or the CEO.</w:t>
      </w:r>
      <w:r w:rsidRPr="00C0076F">
        <w:rPr>
          <w:rFonts w:ascii="Quicksand" w:hAnsi="Quicksand" w:cstheme="minorHAnsi"/>
        </w:rPr>
        <w:t xml:space="preserve"> </w:t>
      </w:r>
    </w:p>
    <w:p w14:paraId="1D867DE9" w14:textId="393052CF" w:rsidR="00E43B04" w:rsidRPr="00C0076F" w:rsidRDefault="00E43B04" w:rsidP="005028D6">
      <w:pPr>
        <w:rPr>
          <w:rFonts w:ascii="Quicksand" w:hAnsi="Quicksand" w:cstheme="minorHAnsi"/>
          <w:bCs/>
          <w:color w:val="002060"/>
          <w:szCs w:val="24"/>
        </w:rPr>
      </w:pPr>
      <w:r w:rsidRPr="00C0076F">
        <w:rPr>
          <w:rFonts w:ascii="Quicksand" w:hAnsi="Quicksand" w:cstheme="minorHAnsi"/>
          <w:bCs/>
          <w:color w:val="002060"/>
          <w:szCs w:val="24"/>
        </w:rPr>
        <w:t xml:space="preserve">Emergency Contact Numbers </w:t>
      </w:r>
    </w:p>
    <w:p w14:paraId="35C53117" w14:textId="2D346C45" w:rsidR="00E43B04" w:rsidRPr="005028D6" w:rsidRDefault="00E43B04" w:rsidP="005028D6">
      <w:pPr>
        <w:rPr>
          <w:rFonts w:ascii="Quicksand" w:hAnsi="Quicksand" w:cstheme="minorHAnsi"/>
          <w:szCs w:val="24"/>
        </w:rPr>
      </w:pPr>
      <w:r w:rsidRPr="005028D6">
        <w:rPr>
          <w:rFonts w:ascii="Quicksand" w:hAnsi="Quicksand" w:cstheme="minorHAnsi"/>
          <w:szCs w:val="24"/>
        </w:rPr>
        <w:t xml:space="preserve">Organisation Head office Phone / Address </w:t>
      </w:r>
      <w:r w:rsidR="00C0076F">
        <w:rPr>
          <w:rFonts w:ascii="Quicksand" w:hAnsi="Quicksand" w:cstheme="minorHAnsi"/>
          <w:szCs w:val="24"/>
        </w:rPr>
        <w:t xml:space="preserve">                                                                                                        </w:t>
      </w:r>
      <w:r w:rsidRPr="005028D6">
        <w:rPr>
          <w:rFonts w:ascii="Quicksand" w:hAnsi="Quicksand" w:cstheme="minorHAnsi"/>
          <w:szCs w:val="24"/>
        </w:rPr>
        <w:t>33 Woodcock Road, Norwich, NR3 3TT</w:t>
      </w:r>
      <w:r w:rsidR="00C0076F">
        <w:rPr>
          <w:rFonts w:ascii="Quicksand" w:hAnsi="Quicksand" w:cstheme="minorHAnsi"/>
          <w:szCs w:val="24"/>
        </w:rPr>
        <w:t xml:space="preserve">                                                                                                           </w:t>
      </w:r>
      <w:r w:rsidRPr="005028D6">
        <w:rPr>
          <w:rFonts w:ascii="Quicksand" w:hAnsi="Quicksand" w:cstheme="minorHAnsi"/>
          <w:szCs w:val="24"/>
        </w:rPr>
        <w:t>Phone - 01603 414109</w:t>
      </w:r>
    </w:p>
    <w:p w14:paraId="68F9228F" w14:textId="60B2D187" w:rsidR="00E43B04" w:rsidRDefault="00C0076F" w:rsidP="005028D6">
      <w:pPr>
        <w:rPr>
          <w:rFonts w:ascii="Quicksand" w:hAnsi="Quicksand" w:cstheme="minorHAnsi"/>
          <w:szCs w:val="24"/>
        </w:rPr>
      </w:pPr>
      <w:r>
        <w:rPr>
          <w:rFonts w:ascii="Quicksand" w:hAnsi="Quicksand" w:cstheme="minorHAnsi"/>
          <w:szCs w:val="24"/>
        </w:rPr>
        <w:t xml:space="preserve">Emergency Services </w:t>
      </w:r>
      <w:proofErr w:type="gramStart"/>
      <w:r>
        <w:rPr>
          <w:rFonts w:ascii="Quicksand" w:hAnsi="Quicksand" w:cstheme="minorHAnsi"/>
          <w:szCs w:val="24"/>
        </w:rPr>
        <w:t>-</w:t>
      </w:r>
      <w:r w:rsidR="00E43B04" w:rsidRPr="005028D6">
        <w:rPr>
          <w:rFonts w:ascii="Quicksand" w:hAnsi="Quicksand" w:cstheme="minorHAnsi"/>
          <w:szCs w:val="24"/>
        </w:rPr>
        <w:t xml:space="preserve">  999</w:t>
      </w:r>
      <w:proofErr w:type="gramEnd"/>
      <w:r w:rsidR="00E43B04" w:rsidRPr="005028D6">
        <w:rPr>
          <w:rFonts w:ascii="Quicksand" w:hAnsi="Quicksand" w:cstheme="minorHAnsi"/>
          <w:szCs w:val="24"/>
        </w:rPr>
        <w:t xml:space="preserve"> </w:t>
      </w:r>
    </w:p>
    <w:p w14:paraId="471D1E21" w14:textId="4319BC05" w:rsidR="00C0076F" w:rsidRDefault="00C0076F" w:rsidP="005028D6">
      <w:pPr>
        <w:pBdr>
          <w:bottom w:val="single" w:sz="12" w:space="1" w:color="auto"/>
        </w:pBdr>
        <w:rPr>
          <w:rFonts w:ascii="Quicksand" w:hAnsi="Quicksand" w:cstheme="minorHAnsi"/>
          <w:szCs w:val="24"/>
        </w:rPr>
      </w:pPr>
    </w:p>
    <w:p w14:paraId="655F1EE9" w14:textId="0D31B6A0" w:rsidR="00C0076F" w:rsidRPr="005028D6" w:rsidRDefault="00C0076F" w:rsidP="00C0076F">
      <w:pPr>
        <w:spacing w:before="240"/>
        <w:rPr>
          <w:rFonts w:ascii="Quicksand" w:hAnsi="Quicksand" w:cstheme="minorHAnsi"/>
          <w:szCs w:val="24"/>
        </w:rPr>
      </w:pPr>
      <w:r>
        <w:rPr>
          <w:rFonts w:ascii="Quicksand" w:hAnsi="Quicksand" w:cstheme="minorHAnsi"/>
          <w:szCs w:val="24"/>
        </w:rPr>
        <w:softHyphen/>
      </w:r>
      <w:r>
        <w:rPr>
          <w:rFonts w:ascii="Quicksand" w:hAnsi="Quicksand" w:cstheme="minorHAnsi"/>
          <w:szCs w:val="24"/>
        </w:rPr>
        <w:softHyphen/>
      </w:r>
      <w:r>
        <w:rPr>
          <w:rFonts w:ascii="Quicksand" w:hAnsi="Quicksand" w:cstheme="minorHAnsi"/>
          <w:szCs w:val="24"/>
        </w:rPr>
        <w:softHyphen/>
      </w:r>
      <w:r>
        <w:rPr>
          <w:rFonts w:ascii="Quicksand" w:hAnsi="Quicksand" w:cstheme="minorHAnsi"/>
          <w:szCs w:val="24"/>
        </w:rPr>
        <w:softHyphen/>
      </w:r>
    </w:p>
    <w:p w14:paraId="1132E507" w14:textId="2D46244A" w:rsidR="006C5253" w:rsidRPr="006C5253" w:rsidRDefault="006C5253" w:rsidP="006C5253">
      <w:pPr>
        <w:rPr>
          <w:rFonts w:ascii="Quicksand" w:hAnsi="Quicksand" w:cstheme="minorHAnsi"/>
          <w:b/>
          <w:szCs w:val="24"/>
        </w:rPr>
      </w:pPr>
      <w:r w:rsidRPr="006C5253">
        <w:rPr>
          <w:rFonts w:ascii="Quicksand" w:hAnsi="Quicksand" w:cstheme="minorHAnsi"/>
          <w:b/>
          <w:szCs w:val="24"/>
        </w:rPr>
        <w:t xml:space="preserve">Environmental </w:t>
      </w:r>
      <w:r>
        <w:rPr>
          <w:rFonts w:ascii="Quicksand" w:hAnsi="Quicksand" w:cstheme="minorHAnsi"/>
          <w:b/>
          <w:szCs w:val="24"/>
        </w:rPr>
        <w:t>S</w:t>
      </w:r>
      <w:r w:rsidRPr="006C5253">
        <w:rPr>
          <w:rFonts w:ascii="Quicksand" w:hAnsi="Quicksand" w:cstheme="minorHAnsi"/>
          <w:b/>
          <w:szCs w:val="24"/>
        </w:rPr>
        <w:t xml:space="preserve">ustainability </w:t>
      </w:r>
      <w:r>
        <w:rPr>
          <w:rFonts w:ascii="Quicksand" w:hAnsi="Quicksand" w:cstheme="minorHAnsi"/>
          <w:b/>
          <w:szCs w:val="24"/>
        </w:rPr>
        <w:t>P</w:t>
      </w:r>
      <w:r w:rsidRPr="006C5253">
        <w:rPr>
          <w:rFonts w:ascii="Quicksand" w:hAnsi="Quicksand" w:cstheme="minorHAnsi"/>
          <w:b/>
          <w:szCs w:val="24"/>
        </w:rPr>
        <w:t>olicy</w:t>
      </w:r>
    </w:p>
    <w:p w14:paraId="6A286C40" w14:textId="76EB0086" w:rsidR="006C5253" w:rsidRPr="006C5253" w:rsidRDefault="006C5253" w:rsidP="006C5253">
      <w:pPr>
        <w:textAlignment w:val="baseline"/>
        <w:rPr>
          <w:rFonts w:ascii="Quicksand" w:hAnsi="Quicksand" w:cstheme="minorHAnsi"/>
          <w:szCs w:val="24"/>
          <w:lang w:eastAsia="en-GB"/>
        </w:rPr>
      </w:pPr>
      <w:r w:rsidRPr="006C5253">
        <w:rPr>
          <w:rFonts w:ascii="Quicksand" w:hAnsi="Quicksand" w:cstheme="minorHAnsi"/>
          <w:szCs w:val="24"/>
          <w:bdr w:val="none" w:sz="0" w:space="0" w:color="auto" w:frame="1"/>
          <w:lang w:eastAsia="en-GB"/>
        </w:rPr>
        <w:t>Nansa</w:t>
      </w:r>
      <w:r w:rsidRPr="006C5253">
        <w:rPr>
          <w:rFonts w:ascii="Quicksand" w:hAnsi="Quicksand" w:cstheme="minorHAnsi"/>
          <w:szCs w:val="24"/>
          <w:lang w:eastAsia="en-GB"/>
        </w:rPr>
        <w:t xml:space="preserve"> acknowledges the connection between the climate and other environmental crises</w:t>
      </w:r>
      <w:r>
        <w:rPr>
          <w:rFonts w:ascii="Quicksand" w:hAnsi="Quicksand" w:cstheme="minorHAnsi"/>
          <w:szCs w:val="24"/>
          <w:lang w:eastAsia="en-GB"/>
        </w:rPr>
        <w:t>,</w:t>
      </w:r>
      <w:r w:rsidRPr="006C5253">
        <w:rPr>
          <w:rFonts w:ascii="Quicksand" w:hAnsi="Quicksand" w:cstheme="minorHAnsi"/>
          <w:szCs w:val="24"/>
          <w:lang w:eastAsia="en-GB"/>
        </w:rPr>
        <w:t xml:space="preserve"> and the threat of current and future homelessness, disease, food and water shortages and poverty for millions of people around the world, as well as the major damage being caused to our natural eco-systems.</w:t>
      </w:r>
    </w:p>
    <w:p w14:paraId="2BCDCD62" w14:textId="3D717467" w:rsidR="006C5253" w:rsidRPr="006C5253" w:rsidRDefault="006C5253" w:rsidP="006C5253">
      <w:pPr>
        <w:spacing w:before="240" w:after="240"/>
        <w:textAlignment w:val="baseline"/>
        <w:rPr>
          <w:rFonts w:ascii="Quicksand" w:hAnsi="Quicksand" w:cstheme="minorHAnsi"/>
          <w:szCs w:val="24"/>
          <w:lang w:eastAsia="en-GB"/>
        </w:rPr>
      </w:pPr>
      <w:r>
        <w:rPr>
          <w:rFonts w:ascii="Quicksand" w:hAnsi="Quicksand" w:cstheme="minorHAnsi"/>
          <w:szCs w:val="24"/>
          <w:lang w:eastAsia="en-GB"/>
        </w:rPr>
        <w:t>Nansa</w:t>
      </w:r>
      <w:r w:rsidRPr="006C5253">
        <w:rPr>
          <w:rFonts w:ascii="Quicksand" w:hAnsi="Quicksand" w:cstheme="minorHAnsi"/>
          <w:szCs w:val="24"/>
          <w:lang w:eastAsia="en-GB"/>
        </w:rPr>
        <w:t xml:space="preserve"> recognises its responsibility to reduce its carbon and environmental footprints and formally commits itself to being an environmentally responsible charity.</w:t>
      </w:r>
    </w:p>
    <w:p w14:paraId="114D054B" w14:textId="006D2BB0" w:rsidR="006C5253" w:rsidRPr="006C5253" w:rsidRDefault="006C5253" w:rsidP="006C5253">
      <w:pPr>
        <w:spacing w:before="240" w:after="240"/>
        <w:textAlignment w:val="baseline"/>
        <w:rPr>
          <w:rFonts w:ascii="Quicksand" w:hAnsi="Quicksand" w:cstheme="minorHAnsi"/>
          <w:szCs w:val="24"/>
          <w:lang w:eastAsia="en-GB"/>
        </w:rPr>
      </w:pPr>
      <w:r w:rsidRPr="006C5253">
        <w:rPr>
          <w:rFonts w:ascii="Quicksand" w:hAnsi="Quicksand" w:cstheme="minorHAnsi"/>
          <w:szCs w:val="24"/>
          <w:lang w:eastAsia="en-GB"/>
        </w:rPr>
        <w:t xml:space="preserve">To take this forward </w:t>
      </w:r>
      <w:r>
        <w:rPr>
          <w:rFonts w:ascii="Quicksand" w:hAnsi="Quicksand" w:cstheme="minorHAnsi"/>
          <w:szCs w:val="24"/>
          <w:lang w:eastAsia="en-GB"/>
        </w:rPr>
        <w:t>Nansa</w:t>
      </w:r>
      <w:r w:rsidRPr="006C5253">
        <w:rPr>
          <w:rFonts w:ascii="Quicksand" w:hAnsi="Quicksand" w:cstheme="minorHAnsi"/>
          <w:szCs w:val="24"/>
          <w:lang w:eastAsia="en-GB"/>
        </w:rPr>
        <w:t xml:space="preserve"> commits to the following actions:</w:t>
      </w:r>
    </w:p>
    <w:p w14:paraId="2BDB9C71" w14:textId="7731A18D" w:rsidR="006C5253" w:rsidRPr="006C5253" w:rsidRDefault="006C5253" w:rsidP="006C5253">
      <w:pPr>
        <w:textAlignment w:val="baseline"/>
        <w:rPr>
          <w:rFonts w:ascii="Quicksand" w:hAnsi="Quicksand" w:cstheme="minorHAnsi"/>
          <w:szCs w:val="24"/>
          <w:lang w:eastAsia="en-GB"/>
        </w:rPr>
      </w:pPr>
      <w:r w:rsidRPr="006C5253">
        <w:rPr>
          <w:rFonts w:ascii="Quicksand" w:hAnsi="Quicksand" w:cstheme="minorHAnsi"/>
          <w:color w:val="002060"/>
          <w:szCs w:val="24"/>
          <w:bdr w:val="none" w:sz="0" w:space="0" w:color="auto" w:frame="1"/>
          <w:lang w:eastAsia="en-GB"/>
        </w:rPr>
        <w:t>Management</w:t>
      </w:r>
    </w:p>
    <w:p w14:paraId="041D9B27" w14:textId="3F83A3AA" w:rsidR="006C5253" w:rsidRDefault="006C5253" w:rsidP="006C5253">
      <w:pPr>
        <w:spacing w:after="0" w:line="240" w:lineRule="auto"/>
        <w:textAlignment w:val="baseline"/>
        <w:rPr>
          <w:rFonts w:ascii="Quicksand" w:hAnsi="Quicksand" w:cstheme="minorHAnsi"/>
          <w:szCs w:val="24"/>
          <w:lang w:eastAsia="en-GB"/>
        </w:rPr>
      </w:pPr>
      <w:r w:rsidRPr="006C5253">
        <w:rPr>
          <w:rFonts w:ascii="Quicksand" w:hAnsi="Quicksand" w:cstheme="minorHAnsi"/>
          <w:bdr w:val="none" w:sz="0" w:space="0" w:color="auto" w:frame="1"/>
          <w:lang w:eastAsia="en-GB"/>
        </w:rPr>
        <w:t>Nansa</w:t>
      </w:r>
      <w:r w:rsidRPr="006C5253">
        <w:rPr>
          <w:rFonts w:ascii="Quicksand" w:hAnsi="Quicksand" w:cstheme="minorHAnsi"/>
          <w:lang w:eastAsia="en-GB"/>
        </w:rPr>
        <w:t xml:space="preserve"> mandates the CEO</w:t>
      </w:r>
      <w:r>
        <w:rPr>
          <w:rFonts w:ascii="Quicksand" w:hAnsi="Quicksand" w:cstheme="minorHAnsi"/>
          <w:lang w:eastAsia="en-GB"/>
        </w:rPr>
        <w:t xml:space="preserve"> and wider Senior Management Team (SMT)</w:t>
      </w:r>
      <w:r w:rsidRPr="006C5253">
        <w:rPr>
          <w:rFonts w:ascii="Quicksand" w:hAnsi="Quicksand" w:cstheme="minorHAnsi"/>
          <w:lang w:eastAsia="en-GB"/>
        </w:rPr>
        <w:t xml:space="preserve"> to take executive responsibility for </w:t>
      </w:r>
      <w:r>
        <w:rPr>
          <w:rFonts w:ascii="Quicksand" w:hAnsi="Quicksand" w:cstheme="minorHAnsi"/>
          <w:lang w:eastAsia="en-GB"/>
        </w:rPr>
        <w:t>moving</w:t>
      </w:r>
      <w:r w:rsidRPr="006C5253">
        <w:rPr>
          <w:rFonts w:ascii="Quicksand" w:hAnsi="Quicksand" w:cstheme="minorHAnsi"/>
          <w:lang w:eastAsia="en-GB"/>
        </w:rPr>
        <w:t xml:space="preserve"> forward and implementing this </w:t>
      </w:r>
      <w:r>
        <w:rPr>
          <w:rFonts w:ascii="Quicksand" w:hAnsi="Quicksand" w:cstheme="minorHAnsi"/>
          <w:lang w:eastAsia="en-GB"/>
        </w:rPr>
        <w:t xml:space="preserve">environmental sustainability </w:t>
      </w:r>
      <w:r w:rsidRPr="006C5253">
        <w:rPr>
          <w:rFonts w:ascii="Quicksand" w:hAnsi="Quicksand" w:cstheme="minorHAnsi"/>
          <w:lang w:eastAsia="en-GB"/>
        </w:rPr>
        <w:t>commitment.</w:t>
      </w:r>
      <w:r>
        <w:rPr>
          <w:rFonts w:ascii="Quicksand" w:hAnsi="Quicksand" w:cstheme="minorHAnsi"/>
          <w:lang w:eastAsia="en-GB"/>
        </w:rPr>
        <w:t xml:space="preserve"> </w:t>
      </w:r>
      <w:r w:rsidRPr="006C5253">
        <w:rPr>
          <w:rFonts w:ascii="Quicksand" w:hAnsi="Quicksand" w:cstheme="minorHAnsi"/>
          <w:szCs w:val="24"/>
          <w:lang w:eastAsia="en-GB"/>
        </w:rPr>
        <w:t xml:space="preserve">An annual report </w:t>
      </w:r>
      <w:r>
        <w:rPr>
          <w:rFonts w:ascii="Quicksand" w:hAnsi="Quicksand" w:cstheme="minorHAnsi"/>
          <w:szCs w:val="24"/>
          <w:lang w:eastAsia="en-GB"/>
        </w:rPr>
        <w:t>will be provided to the Board of Trustees, and will review/consider the following:</w:t>
      </w:r>
    </w:p>
    <w:p w14:paraId="654BB682" w14:textId="77777777" w:rsidR="006C5253" w:rsidRPr="006C5253" w:rsidRDefault="006C5253" w:rsidP="006C5253">
      <w:pPr>
        <w:spacing w:after="0" w:line="240" w:lineRule="auto"/>
        <w:textAlignment w:val="baseline"/>
        <w:rPr>
          <w:rFonts w:ascii="Quicksand" w:hAnsi="Quicksand" w:cstheme="minorHAnsi"/>
          <w:szCs w:val="24"/>
          <w:lang w:eastAsia="en-GB"/>
        </w:rPr>
      </w:pPr>
    </w:p>
    <w:p w14:paraId="7ED5EAC0" w14:textId="382A8CD8" w:rsidR="006C5253" w:rsidRPr="006C5253" w:rsidRDefault="006C5253">
      <w:pPr>
        <w:pStyle w:val="ListParagraph"/>
        <w:numPr>
          <w:ilvl w:val="0"/>
          <w:numId w:val="86"/>
        </w:numPr>
        <w:spacing w:after="0" w:line="240" w:lineRule="auto"/>
        <w:textAlignment w:val="baseline"/>
        <w:rPr>
          <w:rFonts w:ascii="Quicksand" w:hAnsi="Quicksand" w:cstheme="minorHAnsi"/>
          <w:lang w:eastAsia="en-GB"/>
        </w:rPr>
      </w:pPr>
      <w:r w:rsidRPr="006C5253">
        <w:rPr>
          <w:rFonts w:ascii="Quicksand" w:hAnsi="Quicksand" w:cstheme="minorHAnsi"/>
          <w:lang w:eastAsia="en-GB"/>
        </w:rPr>
        <w:t>Energy carbon footprint</w:t>
      </w:r>
      <w:r>
        <w:rPr>
          <w:rFonts w:ascii="Quicksand" w:hAnsi="Quicksand" w:cstheme="minorHAnsi"/>
          <w:lang w:eastAsia="en-GB"/>
        </w:rPr>
        <w:t>,</w:t>
      </w:r>
    </w:p>
    <w:p w14:paraId="6F9BC1CE" w14:textId="536A1D60" w:rsidR="006C5253" w:rsidRPr="006C5253" w:rsidRDefault="006C5253">
      <w:pPr>
        <w:pStyle w:val="ListParagraph"/>
        <w:numPr>
          <w:ilvl w:val="0"/>
          <w:numId w:val="86"/>
        </w:numPr>
        <w:spacing w:after="0" w:line="240" w:lineRule="auto"/>
        <w:textAlignment w:val="baseline"/>
        <w:rPr>
          <w:rFonts w:ascii="Quicksand" w:hAnsi="Quicksand" w:cstheme="minorHAnsi"/>
          <w:lang w:eastAsia="en-GB"/>
        </w:rPr>
      </w:pPr>
      <w:r w:rsidRPr="006C5253">
        <w:rPr>
          <w:rFonts w:ascii="Quicksand" w:hAnsi="Quicksand" w:cstheme="minorHAnsi"/>
          <w:lang w:eastAsia="en-GB"/>
        </w:rPr>
        <w:t>Electricity</w:t>
      </w:r>
      <w:r>
        <w:rPr>
          <w:rFonts w:ascii="Quicksand" w:hAnsi="Quicksand" w:cstheme="minorHAnsi"/>
          <w:lang w:eastAsia="en-GB"/>
        </w:rPr>
        <w:t>,</w:t>
      </w:r>
    </w:p>
    <w:p w14:paraId="4566F7FE" w14:textId="28F5BCB9" w:rsidR="006C5253" w:rsidRPr="006C5253" w:rsidRDefault="006C5253">
      <w:pPr>
        <w:pStyle w:val="ListParagraph"/>
        <w:numPr>
          <w:ilvl w:val="0"/>
          <w:numId w:val="86"/>
        </w:numPr>
        <w:spacing w:after="0" w:line="240" w:lineRule="auto"/>
        <w:textAlignment w:val="baseline"/>
        <w:rPr>
          <w:rFonts w:ascii="Quicksand" w:hAnsi="Quicksand" w:cstheme="minorHAnsi"/>
          <w:lang w:eastAsia="en-GB"/>
        </w:rPr>
      </w:pPr>
      <w:r w:rsidRPr="006C5253">
        <w:rPr>
          <w:rFonts w:ascii="Quicksand" w:hAnsi="Quicksand" w:cstheme="minorHAnsi"/>
          <w:lang w:eastAsia="en-GB"/>
        </w:rPr>
        <w:t>Water</w:t>
      </w:r>
      <w:r>
        <w:rPr>
          <w:rFonts w:ascii="Quicksand" w:hAnsi="Quicksand" w:cstheme="minorHAnsi"/>
          <w:lang w:eastAsia="en-GB"/>
        </w:rPr>
        <w:t>,</w:t>
      </w:r>
    </w:p>
    <w:p w14:paraId="1A44A45E" w14:textId="7655DEAB" w:rsidR="006C5253" w:rsidRPr="006C5253" w:rsidRDefault="006C5253">
      <w:pPr>
        <w:pStyle w:val="ListParagraph"/>
        <w:numPr>
          <w:ilvl w:val="0"/>
          <w:numId w:val="86"/>
        </w:numPr>
        <w:spacing w:after="0" w:line="240" w:lineRule="auto"/>
        <w:textAlignment w:val="baseline"/>
        <w:rPr>
          <w:rFonts w:ascii="Quicksand" w:hAnsi="Quicksand" w:cstheme="minorHAnsi"/>
          <w:lang w:eastAsia="en-GB"/>
        </w:rPr>
      </w:pPr>
      <w:r w:rsidRPr="006C5253">
        <w:rPr>
          <w:rFonts w:ascii="Quicksand" w:hAnsi="Quicksand" w:cstheme="minorHAnsi"/>
          <w:lang w:eastAsia="en-GB"/>
        </w:rPr>
        <w:t>Transport fuel</w:t>
      </w:r>
      <w:r>
        <w:rPr>
          <w:rFonts w:ascii="Quicksand" w:hAnsi="Quicksand" w:cstheme="minorHAnsi"/>
          <w:lang w:eastAsia="en-GB"/>
        </w:rPr>
        <w:t>,</w:t>
      </w:r>
    </w:p>
    <w:p w14:paraId="56625C80" w14:textId="574C41AD" w:rsidR="006C5253" w:rsidRPr="006C5253" w:rsidRDefault="006C5253">
      <w:pPr>
        <w:pStyle w:val="ListParagraph"/>
        <w:numPr>
          <w:ilvl w:val="0"/>
          <w:numId w:val="86"/>
        </w:numPr>
        <w:spacing w:after="0" w:line="240" w:lineRule="auto"/>
        <w:textAlignment w:val="baseline"/>
        <w:rPr>
          <w:rFonts w:ascii="Quicksand" w:hAnsi="Quicksand" w:cstheme="minorHAnsi"/>
          <w:lang w:eastAsia="en-GB"/>
        </w:rPr>
      </w:pPr>
      <w:r w:rsidRPr="006C5253">
        <w:rPr>
          <w:rFonts w:ascii="Quicksand" w:hAnsi="Quicksand" w:cstheme="minorHAnsi"/>
          <w:lang w:eastAsia="en-GB"/>
        </w:rPr>
        <w:t>Gas</w:t>
      </w:r>
      <w:r>
        <w:rPr>
          <w:rFonts w:ascii="Quicksand" w:hAnsi="Quicksand" w:cstheme="minorHAnsi"/>
          <w:lang w:eastAsia="en-GB"/>
        </w:rPr>
        <w:t>,</w:t>
      </w:r>
    </w:p>
    <w:p w14:paraId="168376BD" w14:textId="238077EB" w:rsidR="006C5253" w:rsidRPr="006C5253" w:rsidRDefault="006C5253">
      <w:pPr>
        <w:pStyle w:val="ListParagraph"/>
        <w:numPr>
          <w:ilvl w:val="0"/>
          <w:numId w:val="86"/>
        </w:numPr>
        <w:spacing w:after="0" w:line="240" w:lineRule="auto"/>
        <w:textAlignment w:val="baseline"/>
        <w:rPr>
          <w:rFonts w:ascii="Quicksand" w:hAnsi="Quicksand" w:cstheme="minorHAnsi"/>
          <w:lang w:eastAsia="en-GB"/>
        </w:rPr>
      </w:pPr>
      <w:r w:rsidRPr="006C5253">
        <w:rPr>
          <w:rFonts w:ascii="Quicksand" w:hAnsi="Quicksand" w:cstheme="minorHAnsi"/>
          <w:lang w:eastAsia="en-GB"/>
        </w:rPr>
        <w:t>Total waste production</w:t>
      </w:r>
      <w:r>
        <w:rPr>
          <w:rFonts w:ascii="Quicksand" w:hAnsi="Quicksand" w:cstheme="minorHAnsi"/>
          <w:lang w:eastAsia="en-GB"/>
        </w:rPr>
        <w:t>,</w:t>
      </w:r>
    </w:p>
    <w:p w14:paraId="4C6EFB23" w14:textId="128545B2" w:rsidR="006C5253" w:rsidRPr="006C5253" w:rsidRDefault="006C5253">
      <w:pPr>
        <w:pStyle w:val="ListParagraph"/>
        <w:numPr>
          <w:ilvl w:val="0"/>
          <w:numId w:val="86"/>
        </w:numPr>
        <w:spacing w:after="0" w:line="240" w:lineRule="auto"/>
        <w:textAlignment w:val="baseline"/>
        <w:rPr>
          <w:rFonts w:ascii="Quicksand" w:hAnsi="Quicksand" w:cstheme="minorHAnsi"/>
          <w:lang w:eastAsia="en-GB"/>
        </w:rPr>
      </w:pPr>
      <w:r w:rsidRPr="006C5253">
        <w:rPr>
          <w:rFonts w:ascii="Quicksand" w:hAnsi="Quicksand" w:cstheme="minorHAnsi"/>
          <w:lang w:eastAsia="en-GB"/>
        </w:rPr>
        <w:t>% of waste recycled</w:t>
      </w:r>
      <w:r>
        <w:rPr>
          <w:rFonts w:ascii="Quicksand" w:hAnsi="Quicksand" w:cstheme="minorHAnsi"/>
          <w:lang w:eastAsia="en-GB"/>
        </w:rPr>
        <w:t>,</w:t>
      </w:r>
    </w:p>
    <w:p w14:paraId="5AE17FC9" w14:textId="1DCF708B" w:rsidR="006C5253" w:rsidRPr="006C5253" w:rsidRDefault="006C5253">
      <w:pPr>
        <w:pStyle w:val="ListParagraph"/>
        <w:numPr>
          <w:ilvl w:val="0"/>
          <w:numId w:val="86"/>
        </w:numPr>
        <w:spacing w:after="0" w:line="240" w:lineRule="auto"/>
        <w:textAlignment w:val="baseline"/>
        <w:rPr>
          <w:rFonts w:ascii="Quicksand" w:hAnsi="Quicksand" w:cstheme="minorHAnsi"/>
          <w:lang w:eastAsia="en-GB"/>
        </w:rPr>
      </w:pPr>
      <w:r w:rsidRPr="006C5253">
        <w:rPr>
          <w:rFonts w:ascii="Quicksand" w:hAnsi="Quicksand" w:cstheme="minorHAnsi"/>
          <w:lang w:eastAsia="en-GB"/>
        </w:rPr>
        <w:t>Total paper consumption</w:t>
      </w:r>
      <w:r>
        <w:rPr>
          <w:rFonts w:ascii="Quicksand" w:hAnsi="Quicksand" w:cstheme="minorHAnsi"/>
          <w:lang w:eastAsia="en-GB"/>
        </w:rPr>
        <w:t>,</w:t>
      </w:r>
    </w:p>
    <w:p w14:paraId="17F03689" w14:textId="7936AD9F" w:rsidR="006C5253" w:rsidRPr="006C5253" w:rsidRDefault="0021752C">
      <w:pPr>
        <w:pStyle w:val="ListParagraph"/>
        <w:numPr>
          <w:ilvl w:val="0"/>
          <w:numId w:val="86"/>
        </w:numPr>
        <w:spacing w:after="0" w:line="240" w:lineRule="auto"/>
        <w:textAlignment w:val="baseline"/>
        <w:rPr>
          <w:rFonts w:ascii="Quicksand" w:hAnsi="Quicksand" w:cstheme="minorHAnsi"/>
          <w:lang w:eastAsia="en-GB"/>
        </w:rPr>
      </w:pPr>
      <w:r>
        <w:rPr>
          <w:rFonts w:ascii="Quicksand" w:hAnsi="Quicksand" w:cstheme="minorHAnsi"/>
          <w:lang w:eastAsia="en-GB"/>
        </w:rPr>
        <w:t>Landfill avoidance (shop donations)</w:t>
      </w:r>
      <w:r w:rsidR="006C5253">
        <w:rPr>
          <w:rFonts w:ascii="Quicksand" w:hAnsi="Quicksand" w:cstheme="minorHAnsi"/>
          <w:lang w:eastAsia="en-GB"/>
        </w:rPr>
        <w:t>,</w:t>
      </w:r>
    </w:p>
    <w:p w14:paraId="7568EA8D" w14:textId="0FE4A704" w:rsidR="006C5253" w:rsidRPr="006C5253" w:rsidRDefault="006C5253">
      <w:pPr>
        <w:pStyle w:val="ListParagraph"/>
        <w:numPr>
          <w:ilvl w:val="0"/>
          <w:numId w:val="86"/>
        </w:numPr>
        <w:spacing w:after="0" w:line="240" w:lineRule="auto"/>
        <w:textAlignment w:val="baseline"/>
        <w:rPr>
          <w:rFonts w:ascii="Quicksand" w:hAnsi="Quicksand" w:cstheme="minorHAnsi"/>
          <w:lang w:eastAsia="en-GB"/>
        </w:rPr>
      </w:pPr>
      <w:r w:rsidRPr="006C5253">
        <w:rPr>
          <w:rFonts w:ascii="Quicksand" w:hAnsi="Quicksand" w:cstheme="minorHAnsi"/>
          <w:lang w:eastAsia="en-GB"/>
        </w:rPr>
        <w:t>% Renewable energy used</w:t>
      </w:r>
      <w:r>
        <w:rPr>
          <w:rFonts w:ascii="Quicksand" w:hAnsi="Quicksand" w:cstheme="minorHAnsi"/>
          <w:lang w:eastAsia="en-GB"/>
        </w:rPr>
        <w:t>,</w:t>
      </w:r>
    </w:p>
    <w:p w14:paraId="54FB19AF" w14:textId="51E80FAE" w:rsidR="006C5253" w:rsidRDefault="006C5253">
      <w:pPr>
        <w:pStyle w:val="ListParagraph"/>
        <w:numPr>
          <w:ilvl w:val="0"/>
          <w:numId w:val="86"/>
        </w:numPr>
        <w:spacing w:after="0" w:line="240" w:lineRule="auto"/>
        <w:textAlignment w:val="baseline"/>
        <w:rPr>
          <w:rFonts w:ascii="Quicksand" w:hAnsi="Quicksand" w:cstheme="minorHAnsi"/>
          <w:lang w:eastAsia="en-GB"/>
        </w:rPr>
      </w:pPr>
      <w:r w:rsidRPr="006C5253">
        <w:rPr>
          <w:rFonts w:ascii="Quicksand" w:hAnsi="Quicksand" w:cstheme="minorHAnsi"/>
          <w:lang w:eastAsia="en-GB"/>
        </w:rPr>
        <w:t>Any other relevant environmental criteria.</w:t>
      </w:r>
    </w:p>
    <w:p w14:paraId="5B17A87F" w14:textId="510971F6" w:rsidR="006C5253" w:rsidRPr="006C5253" w:rsidRDefault="006C5253" w:rsidP="006C5253">
      <w:pPr>
        <w:spacing w:before="240" w:after="240"/>
        <w:textAlignment w:val="baseline"/>
        <w:rPr>
          <w:rFonts w:ascii="Quicksand" w:hAnsi="Quicksand" w:cstheme="minorHAnsi"/>
          <w:szCs w:val="24"/>
          <w:lang w:eastAsia="en-GB"/>
        </w:rPr>
      </w:pPr>
      <w:r>
        <w:rPr>
          <w:rFonts w:ascii="Quicksand" w:hAnsi="Quicksand" w:cstheme="minorHAnsi"/>
          <w:lang w:eastAsia="en-GB"/>
        </w:rPr>
        <w:t xml:space="preserve">Following the report, and through discussion with the Board of Trustees, Nansa will provide an environmental statement and agreed actions will be agreed as part of our ongoing environmental sustainability strategy. </w:t>
      </w:r>
    </w:p>
    <w:p w14:paraId="649B1FF9" w14:textId="52112C63" w:rsidR="006C5253" w:rsidRPr="006C5253" w:rsidRDefault="006C5253" w:rsidP="006C5253">
      <w:pPr>
        <w:spacing w:before="240" w:after="240" w:line="240" w:lineRule="auto"/>
        <w:textAlignment w:val="baseline"/>
        <w:rPr>
          <w:rFonts w:ascii="Quicksand" w:hAnsi="Quicksand" w:cstheme="minorHAnsi"/>
          <w:szCs w:val="24"/>
          <w:lang w:eastAsia="en-GB"/>
        </w:rPr>
      </w:pPr>
      <w:r>
        <w:rPr>
          <w:rFonts w:ascii="Quicksand" w:hAnsi="Quicksand" w:cstheme="minorHAnsi"/>
          <w:bdr w:val="none" w:sz="0" w:space="0" w:color="auto" w:frame="1"/>
          <w:lang w:eastAsia="en-GB"/>
        </w:rPr>
        <w:t>Nansa will also</w:t>
      </w:r>
      <w:r w:rsidR="0021752C">
        <w:rPr>
          <w:rFonts w:ascii="Quicksand" w:hAnsi="Quicksand" w:cstheme="minorHAnsi"/>
          <w:bdr w:val="none" w:sz="0" w:space="0" w:color="auto" w:frame="1"/>
          <w:lang w:eastAsia="en-GB"/>
        </w:rPr>
        <w:t xml:space="preserve"> ensure that:</w:t>
      </w:r>
    </w:p>
    <w:p w14:paraId="13418E07" w14:textId="54CDD2BA" w:rsidR="006C5253" w:rsidRPr="0029039C" w:rsidRDefault="0021752C">
      <w:pPr>
        <w:pStyle w:val="ListParagraph"/>
        <w:numPr>
          <w:ilvl w:val="0"/>
          <w:numId w:val="85"/>
        </w:numPr>
        <w:spacing w:after="0" w:line="240" w:lineRule="auto"/>
        <w:textAlignment w:val="baseline"/>
        <w:rPr>
          <w:rFonts w:ascii="Quicksand" w:hAnsi="Quicksand" w:cstheme="minorHAnsi"/>
          <w:bdr w:val="none" w:sz="0" w:space="0" w:color="auto" w:frame="1"/>
          <w:lang w:eastAsia="en-GB"/>
        </w:rPr>
      </w:pPr>
      <w:r w:rsidRPr="0029039C">
        <w:rPr>
          <w:rFonts w:ascii="Quicksand" w:hAnsi="Quicksand" w:cstheme="minorHAnsi"/>
          <w:lang w:eastAsia="en-GB"/>
        </w:rPr>
        <w:t>i</w:t>
      </w:r>
      <w:r w:rsidR="006C5253" w:rsidRPr="0029039C">
        <w:rPr>
          <w:rFonts w:ascii="Quicksand" w:hAnsi="Quicksand" w:cstheme="minorHAnsi"/>
          <w:lang w:eastAsia="en-GB"/>
        </w:rPr>
        <w:t xml:space="preserve">nduction procedures for new </w:t>
      </w:r>
      <w:r w:rsidRPr="0029039C">
        <w:rPr>
          <w:rFonts w:ascii="Quicksand" w:hAnsi="Quicksand" w:cstheme="minorHAnsi"/>
          <w:lang w:eastAsia="en-GB"/>
        </w:rPr>
        <w:t>employees</w:t>
      </w:r>
      <w:r w:rsidR="006C5253" w:rsidRPr="0029039C">
        <w:rPr>
          <w:rFonts w:ascii="Quicksand" w:hAnsi="Quicksand" w:cstheme="minorHAnsi"/>
          <w:lang w:eastAsia="en-GB"/>
        </w:rPr>
        <w:t xml:space="preserve"> will include information on the charity’s environmental practices</w:t>
      </w:r>
      <w:r w:rsidRPr="0029039C">
        <w:rPr>
          <w:rFonts w:ascii="Quicksand" w:hAnsi="Quicksand" w:cstheme="minorHAnsi"/>
          <w:lang w:eastAsia="en-GB"/>
        </w:rPr>
        <w:t>,</w:t>
      </w:r>
    </w:p>
    <w:p w14:paraId="6E8D5E7D" w14:textId="5D7D0870" w:rsidR="006C5253" w:rsidRPr="0029039C" w:rsidRDefault="0021752C">
      <w:pPr>
        <w:pStyle w:val="ListParagraph"/>
        <w:numPr>
          <w:ilvl w:val="0"/>
          <w:numId w:val="85"/>
        </w:numPr>
        <w:spacing w:after="0" w:line="240" w:lineRule="auto"/>
        <w:textAlignment w:val="baseline"/>
        <w:rPr>
          <w:rFonts w:ascii="Quicksand" w:hAnsi="Quicksand" w:cstheme="minorHAnsi"/>
          <w:bdr w:val="none" w:sz="0" w:space="0" w:color="auto" w:frame="1"/>
          <w:lang w:eastAsia="en-GB"/>
        </w:rPr>
      </w:pPr>
      <w:r w:rsidRPr="0029039C">
        <w:rPr>
          <w:rFonts w:ascii="Quicksand" w:hAnsi="Quicksand" w:cstheme="minorHAnsi"/>
          <w:lang w:eastAsia="en-GB"/>
        </w:rPr>
        <w:t>ask c</w:t>
      </w:r>
      <w:r w:rsidR="006C5253" w:rsidRPr="0029039C">
        <w:rPr>
          <w:rFonts w:ascii="Quicksand" w:hAnsi="Quicksand" w:cstheme="minorHAnsi"/>
          <w:lang w:eastAsia="en-GB"/>
        </w:rPr>
        <w:t>urrent and future suppliers for their environmental policies and for evidence of implementation of such policies and indicate that such performance will be used as criteria for supplier selection</w:t>
      </w:r>
      <w:r w:rsidRPr="0029039C">
        <w:rPr>
          <w:rFonts w:ascii="Quicksand" w:hAnsi="Quicksand" w:cstheme="minorHAnsi"/>
          <w:lang w:eastAsia="en-GB"/>
        </w:rPr>
        <w:t>,</w:t>
      </w:r>
    </w:p>
    <w:p w14:paraId="75A77A40" w14:textId="1B42C5A2" w:rsidR="006C5253" w:rsidRPr="0029039C" w:rsidRDefault="0021752C">
      <w:pPr>
        <w:pStyle w:val="ListParagraph"/>
        <w:numPr>
          <w:ilvl w:val="0"/>
          <w:numId w:val="85"/>
        </w:numPr>
        <w:spacing w:after="0" w:line="240" w:lineRule="auto"/>
        <w:textAlignment w:val="baseline"/>
        <w:rPr>
          <w:rFonts w:ascii="Quicksand" w:hAnsi="Quicksand" w:cstheme="minorHAnsi"/>
          <w:bdr w:val="none" w:sz="0" w:space="0" w:color="auto" w:frame="1"/>
          <w:lang w:eastAsia="en-GB"/>
        </w:rPr>
      </w:pPr>
      <w:r w:rsidRPr="0029039C">
        <w:rPr>
          <w:rFonts w:ascii="Quicksand" w:hAnsi="Quicksand" w:cstheme="minorHAnsi"/>
          <w:bdr w:val="none" w:sz="0" w:space="0" w:color="auto" w:frame="1"/>
          <w:lang w:eastAsia="en-GB"/>
        </w:rPr>
        <w:t>we</w:t>
      </w:r>
      <w:r w:rsidR="006C5253" w:rsidRPr="0029039C">
        <w:rPr>
          <w:rFonts w:ascii="Quicksand" w:hAnsi="Quicksand" w:cstheme="minorHAnsi"/>
          <w:lang w:eastAsia="en-GB"/>
        </w:rPr>
        <w:t xml:space="preserve"> seek to have relevant environmental clauses included in any future contracts agreed with outside bodies</w:t>
      </w:r>
      <w:r w:rsidRPr="0029039C">
        <w:rPr>
          <w:rFonts w:ascii="Quicksand" w:hAnsi="Quicksand" w:cstheme="minorHAnsi"/>
          <w:lang w:eastAsia="en-GB"/>
        </w:rPr>
        <w:t>,</w:t>
      </w:r>
    </w:p>
    <w:p w14:paraId="6D63431A" w14:textId="14125DF7" w:rsidR="006C5253" w:rsidRPr="0029039C" w:rsidRDefault="0021752C">
      <w:pPr>
        <w:pStyle w:val="ListParagraph"/>
        <w:numPr>
          <w:ilvl w:val="0"/>
          <w:numId w:val="85"/>
        </w:numPr>
        <w:spacing w:after="0" w:line="240" w:lineRule="auto"/>
        <w:textAlignment w:val="baseline"/>
        <w:rPr>
          <w:rFonts w:ascii="Quicksand" w:hAnsi="Quicksand" w:cstheme="minorHAnsi"/>
          <w:bdr w:val="none" w:sz="0" w:space="0" w:color="auto" w:frame="1"/>
          <w:lang w:eastAsia="en-GB"/>
        </w:rPr>
      </w:pPr>
      <w:r w:rsidRPr="0029039C">
        <w:rPr>
          <w:rFonts w:ascii="Quicksand" w:hAnsi="Quicksand" w:cstheme="minorHAnsi"/>
          <w:lang w:eastAsia="en-GB"/>
        </w:rPr>
        <w:t>we</w:t>
      </w:r>
      <w:r w:rsidR="006C5253" w:rsidRPr="0029039C">
        <w:rPr>
          <w:rFonts w:ascii="Quicksand" w:hAnsi="Quicksand" w:cstheme="minorHAnsi"/>
          <w:lang w:eastAsia="en-GB"/>
        </w:rPr>
        <w:t xml:space="preserve"> observe existing environmental legislation as a minimum standard and seek to out-perform current legislative requirements where practical</w:t>
      </w:r>
      <w:r w:rsidRPr="0029039C">
        <w:rPr>
          <w:rFonts w:ascii="Quicksand" w:hAnsi="Quicksand" w:cstheme="minorHAnsi"/>
          <w:lang w:eastAsia="en-GB"/>
        </w:rPr>
        <w:t>,</w:t>
      </w:r>
    </w:p>
    <w:p w14:paraId="3A16DEC3" w14:textId="2543E80E" w:rsidR="0021752C" w:rsidRPr="0029039C" w:rsidRDefault="0021752C">
      <w:pPr>
        <w:pStyle w:val="ListParagraph"/>
        <w:numPr>
          <w:ilvl w:val="0"/>
          <w:numId w:val="85"/>
        </w:numPr>
        <w:spacing w:after="0" w:line="240" w:lineRule="auto"/>
        <w:textAlignment w:val="baseline"/>
        <w:rPr>
          <w:rFonts w:ascii="Quicksand" w:hAnsi="Quicksand" w:cstheme="minorHAnsi"/>
          <w:lang w:eastAsia="en-GB"/>
        </w:rPr>
      </w:pPr>
      <w:r w:rsidRPr="0029039C">
        <w:rPr>
          <w:rFonts w:ascii="Quicksand" w:hAnsi="Quicksand" w:cstheme="minorHAnsi"/>
          <w:bdr w:val="none" w:sz="0" w:space="0" w:color="auto" w:frame="1"/>
          <w:lang w:eastAsia="en-GB"/>
        </w:rPr>
        <w:t>we</w:t>
      </w:r>
      <w:r w:rsidR="006C5253" w:rsidRPr="0029039C">
        <w:rPr>
          <w:rFonts w:ascii="Quicksand" w:hAnsi="Quicksand" w:cstheme="minorHAnsi"/>
          <w:lang w:eastAsia="en-GB"/>
        </w:rPr>
        <w:t xml:space="preserve"> develop and maintain a sustainable transport policy, seeking to reduce unnecessary travel and making the transport that is necessary as sustainable as possible and will monitor progress annually</w:t>
      </w:r>
      <w:r w:rsidRPr="0029039C">
        <w:rPr>
          <w:rFonts w:ascii="Quicksand" w:hAnsi="Quicksand" w:cstheme="minorHAnsi"/>
          <w:lang w:eastAsia="en-GB"/>
        </w:rPr>
        <w:t>,</w:t>
      </w:r>
    </w:p>
    <w:p w14:paraId="431C73CF" w14:textId="15E6939A" w:rsidR="0021752C" w:rsidRPr="0029039C" w:rsidRDefault="0021752C">
      <w:pPr>
        <w:pStyle w:val="ListParagraph"/>
        <w:numPr>
          <w:ilvl w:val="0"/>
          <w:numId w:val="85"/>
        </w:numPr>
        <w:spacing w:after="0" w:line="240" w:lineRule="auto"/>
        <w:textAlignment w:val="baseline"/>
        <w:rPr>
          <w:rFonts w:ascii="Quicksand" w:hAnsi="Quicksand" w:cstheme="minorHAnsi"/>
          <w:lang w:eastAsia="en-GB"/>
        </w:rPr>
      </w:pPr>
      <w:r w:rsidRPr="0029039C">
        <w:rPr>
          <w:rFonts w:ascii="Quicksand" w:hAnsi="Quicksand" w:cstheme="minorHAnsi"/>
          <w:lang w:eastAsia="en-GB"/>
        </w:rPr>
        <w:t>waste is minimised and processed in an environmentally sustainable way, as far as practically possible,</w:t>
      </w:r>
    </w:p>
    <w:p w14:paraId="650670A6" w14:textId="3D891665" w:rsidR="0021752C" w:rsidRDefault="0021752C">
      <w:pPr>
        <w:pStyle w:val="ListParagraph"/>
        <w:numPr>
          <w:ilvl w:val="0"/>
          <w:numId w:val="85"/>
        </w:numPr>
        <w:spacing w:after="0" w:line="240" w:lineRule="auto"/>
        <w:textAlignment w:val="baseline"/>
        <w:rPr>
          <w:rFonts w:ascii="Quicksand" w:hAnsi="Quicksand" w:cstheme="minorHAnsi"/>
          <w:lang w:eastAsia="en-GB"/>
        </w:rPr>
      </w:pPr>
      <w:r>
        <w:rPr>
          <w:rFonts w:ascii="Quicksand" w:hAnsi="Quicksand" w:cstheme="minorHAnsi"/>
          <w:lang w:eastAsia="en-GB"/>
        </w:rPr>
        <w:t>unwanted or unsuitable donations, to Nansa’s shops, do not end up in landfill</w:t>
      </w:r>
      <w:r w:rsidR="0029039C">
        <w:rPr>
          <w:rFonts w:ascii="Quicksand" w:hAnsi="Quicksand" w:cstheme="minorHAnsi"/>
          <w:lang w:eastAsia="en-GB"/>
        </w:rPr>
        <w:t>,</w:t>
      </w:r>
    </w:p>
    <w:p w14:paraId="4F2D03BF" w14:textId="26E8F670" w:rsidR="0029039C" w:rsidRDefault="0029039C">
      <w:pPr>
        <w:pStyle w:val="ListParagraph"/>
        <w:numPr>
          <w:ilvl w:val="0"/>
          <w:numId w:val="85"/>
        </w:numPr>
        <w:spacing w:after="0" w:line="240" w:lineRule="auto"/>
        <w:textAlignment w:val="baseline"/>
        <w:rPr>
          <w:rFonts w:ascii="Quicksand" w:hAnsi="Quicksand" w:cstheme="minorHAnsi"/>
          <w:lang w:eastAsia="en-GB"/>
        </w:rPr>
      </w:pPr>
      <w:r>
        <w:rPr>
          <w:rFonts w:ascii="Quicksand" w:hAnsi="Quicksand" w:cstheme="minorHAnsi"/>
          <w:lang w:eastAsia="en-GB"/>
        </w:rPr>
        <w:t>use of paper is reduced (such as through online records and online provision of payslips and contractual documents etc),</w:t>
      </w:r>
    </w:p>
    <w:p w14:paraId="5242F463" w14:textId="0449B4C3" w:rsidR="0029039C" w:rsidRDefault="0029039C">
      <w:pPr>
        <w:pStyle w:val="ListParagraph"/>
        <w:numPr>
          <w:ilvl w:val="0"/>
          <w:numId w:val="85"/>
        </w:numPr>
        <w:spacing w:after="0" w:line="240" w:lineRule="auto"/>
        <w:textAlignment w:val="baseline"/>
        <w:rPr>
          <w:rFonts w:ascii="Quicksand" w:hAnsi="Quicksand" w:cstheme="minorHAnsi"/>
          <w:lang w:eastAsia="en-GB"/>
        </w:rPr>
      </w:pPr>
      <w:r>
        <w:rPr>
          <w:rFonts w:ascii="Quicksand" w:hAnsi="Quicksand" w:cstheme="minorHAnsi"/>
          <w:lang w:eastAsia="en-GB"/>
        </w:rPr>
        <w:t>energy audits are facilitated across Nansa’s sites and that improvements are made to our energy efficiency wherever affordably/practically possible,</w:t>
      </w:r>
    </w:p>
    <w:p w14:paraId="1AA85989" w14:textId="79E7D5AC" w:rsidR="0029039C" w:rsidRDefault="0029039C">
      <w:pPr>
        <w:pStyle w:val="ListParagraph"/>
        <w:numPr>
          <w:ilvl w:val="0"/>
          <w:numId w:val="85"/>
        </w:numPr>
        <w:spacing w:after="0" w:line="240" w:lineRule="auto"/>
        <w:textAlignment w:val="baseline"/>
        <w:rPr>
          <w:rFonts w:ascii="Quicksand" w:hAnsi="Quicksand" w:cstheme="minorHAnsi"/>
          <w:lang w:eastAsia="en-GB"/>
        </w:rPr>
      </w:pPr>
      <w:r>
        <w:rPr>
          <w:rFonts w:ascii="Quicksand" w:hAnsi="Quicksand" w:cstheme="minorHAnsi"/>
          <w:lang w:eastAsia="en-GB"/>
        </w:rPr>
        <w:t xml:space="preserve">we seek funding for green </w:t>
      </w:r>
      <w:proofErr w:type="gramStart"/>
      <w:r>
        <w:rPr>
          <w:rFonts w:ascii="Quicksand" w:hAnsi="Quicksand" w:cstheme="minorHAnsi"/>
          <w:lang w:eastAsia="en-GB"/>
        </w:rPr>
        <w:t>efforts;</w:t>
      </w:r>
      <w:proofErr w:type="gramEnd"/>
      <w:r>
        <w:rPr>
          <w:rFonts w:ascii="Quicksand" w:hAnsi="Quicksand" w:cstheme="minorHAnsi"/>
          <w:lang w:eastAsia="en-GB"/>
        </w:rPr>
        <w:t xml:space="preserve"> such as a desire to replace internal combustion engine (ICE) vehicles for electric vehicles (EV). </w:t>
      </w:r>
    </w:p>
    <w:p w14:paraId="6A3C3113" w14:textId="77777777" w:rsidR="00A03FB7" w:rsidRDefault="00A03FB7" w:rsidP="00A03FB7">
      <w:pPr>
        <w:spacing w:after="0" w:line="240" w:lineRule="auto"/>
        <w:textAlignment w:val="baseline"/>
        <w:rPr>
          <w:rFonts w:ascii="Quicksand" w:hAnsi="Quicksand" w:cstheme="minorHAnsi"/>
          <w:lang w:eastAsia="en-GB"/>
        </w:rPr>
      </w:pPr>
    </w:p>
    <w:p w14:paraId="6E12E3D7" w14:textId="77777777" w:rsidR="00A03FB7" w:rsidRPr="00A03FB7" w:rsidRDefault="00A03FB7" w:rsidP="00A03FB7">
      <w:pPr>
        <w:pBdr>
          <w:bottom w:val="single" w:sz="12" w:space="1" w:color="auto"/>
        </w:pBdr>
        <w:spacing w:after="0" w:line="240" w:lineRule="auto"/>
        <w:textAlignment w:val="baseline"/>
        <w:rPr>
          <w:rFonts w:ascii="Quicksand" w:hAnsi="Quicksand" w:cstheme="minorHAnsi"/>
          <w:lang w:eastAsia="en-GB"/>
        </w:rPr>
      </w:pPr>
    </w:p>
    <w:p w14:paraId="67C92EEA" w14:textId="77777777" w:rsidR="00A03FB7" w:rsidRDefault="00A03FB7" w:rsidP="00A03FB7">
      <w:pPr>
        <w:spacing w:after="0" w:line="240" w:lineRule="auto"/>
        <w:textAlignment w:val="baseline"/>
        <w:rPr>
          <w:rFonts w:ascii="Quicksand" w:hAnsi="Quicksand" w:cstheme="minorHAnsi"/>
          <w:lang w:eastAsia="en-GB"/>
        </w:rPr>
      </w:pPr>
    </w:p>
    <w:p w14:paraId="09C76BC5" w14:textId="77777777" w:rsidR="00804F88" w:rsidRDefault="00804F88" w:rsidP="00A03FB7">
      <w:pPr>
        <w:spacing w:after="0" w:line="240" w:lineRule="auto"/>
        <w:textAlignment w:val="baseline"/>
        <w:rPr>
          <w:rFonts w:ascii="Quicksand" w:hAnsi="Quicksand" w:cstheme="minorHAnsi"/>
          <w:lang w:eastAsia="en-GB"/>
        </w:rPr>
      </w:pPr>
    </w:p>
    <w:p w14:paraId="7D38EF76" w14:textId="77777777" w:rsidR="00804F88" w:rsidRDefault="00804F88" w:rsidP="00A03FB7">
      <w:pPr>
        <w:spacing w:after="0" w:line="240" w:lineRule="auto"/>
        <w:textAlignment w:val="baseline"/>
        <w:rPr>
          <w:rFonts w:ascii="Quicksand" w:hAnsi="Quicksand" w:cstheme="minorHAnsi"/>
          <w:lang w:eastAsia="en-GB"/>
        </w:rPr>
      </w:pPr>
    </w:p>
    <w:p w14:paraId="2FB74E74" w14:textId="77777777" w:rsidR="00804F88" w:rsidRDefault="00804F88" w:rsidP="00A03FB7">
      <w:pPr>
        <w:spacing w:after="0" w:line="240" w:lineRule="auto"/>
        <w:textAlignment w:val="baseline"/>
        <w:rPr>
          <w:rFonts w:ascii="Quicksand" w:hAnsi="Quicksand" w:cstheme="minorHAnsi"/>
          <w:lang w:eastAsia="en-GB"/>
        </w:rPr>
      </w:pPr>
    </w:p>
    <w:p w14:paraId="703E32AC" w14:textId="77777777" w:rsidR="00804F88" w:rsidRDefault="00804F88" w:rsidP="00A03FB7">
      <w:pPr>
        <w:spacing w:after="0" w:line="240" w:lineRule="auto"/>
        <w:textAlignment w:val="baseline"/>
        <w:rPr>
          <w:rFonts w:ascii="Quicksand" w:hAnsi="Quicksand" w:cstheme="minorHAnsi"/>
          <w:lang w:eastAsia="en-GB"/>
        </w:rPr>
      </w:pPr>
    </w:p>
    <w:p w14:paraId="0FB46BE7" w14:textId="77777777" w:rsidR="00804F88" w:rsidRDefault="00804F88" w:rsidP="00A03FB7">
      <w:pPr>
        <w:spacing w:after="0" w:line="240" w:lineRule="auto"/>
        <w:textAlignment w:val="baseline"/>
        <w:rPr>
          <w:rFonts w:ascii="Quicksand" w:hAnsi="Quicksand" w:cstheme="minorHAnsi"/>
          <w:lang w:eastAsia="en-GB"/>
        </w:rPr>
      </w:pPr>
    </w:p>
    <w:p w14:paraId="5EA2FCBB" w14:textId="77777777" w:rsidR="00804F88" w:rsidRDefault="00804F88" w:rsidP="00A03FB7">
      <w:pPr>
        <w:spacing w:after="0" w:line="240" w:lineRule="auto"/>
        <w:textAlignment w:val="baseline"/>
        <w:rPr>
          <w:rFonts w:ascii="Quicksand" w:hAnsi="Quicksand" w:cstheme="minorHAnsi"/>
          <w:lang w:eastAsia="en-GB"/>
        </w:rPr>
      </w:pPr>
    </w:p>
    <w:p w14:paraId="33DE9189" w14:textId="77777777" w:rsidR="00804F88" w:rsidRDefault="00804F88" w:rsidP="00A03FB7">
      <w:pPr>
        <w:spacing w:after="0" w:line="240" w:lineRule="auto"/>
        <w:textAlignment w:val="baseline"/>
        <w:rPr>
          <w:rFonts w:ascii="Quicksand" w:hAnsi="Quicksand" w:cstheme="minorHAnsi"/>
          <w:lang w:eastAsia="en-GB"/>
        </w:rPr>
      </w:pPr>
    </w:p>
    <w:p w14:paraId="25B659FE" w14:textId="77777777" w:rsidR="00804F88" w:rsidRDefault="00804F88" w:rsidP="00A03FB7">
      <w:pPr>
        <w:spacing w:after="0" w:line="240" w:lineRule="auto"/>
        <w:textAlignment w:val="baseline"/>
        <w:rPr>
          <w:rFonts w:ascii="Quicksand" w:hAnsi="Quicksand" w:cstheme="minorHAnsi"/>
          <w:lang w:eastAsia="en-GB"/>
        </w:rPr>
      </w:pPr>
    </w:p>
    <w:p w14:paraId="28CF0B07" w14:textId="77777777" w:rsidR="00804F88" w:rsidRDefault="00804F88" w:rsidP="00A03FB7">
      <w:pPr>
        <w:spacing w:after="0" w:line="240" w:lineRule="auto"/>
        <w:textAlignment w:val="baseline"/>
        <w:rPr>
          <w:rFonts w:ascii="Quicksand" w:hAnsi="Quicksand" w:cstheme="minorHAnsi"/>
          <w:lang w:eastAsia="en-GB"/>
        </w:rPr>
      </w:pPr>
    </w:p>
    <w:p w14:paraId="16295E3F" w14:textId="77777777" w:rsidR="00804F88" w:rsidRDefault="00804F88" w:rsidP="00A03FB7">
      <w:pPr>
        <w:spacing w:after="0" w:line="240" w:lineRule="auto"/>
        <w:textAlignment w:val="baseline"/>
        <w:rPr>
          <w:rFonts w:ascii="Quicksand" w:hAnsi="Quicksand" w:cstheme="minorHAnsi"/>
          <w:lang w:eastAsia="en-GB"/>
        </w:rPr>
      </w:pPr>
    </w:p>
    <w:p w14:paraId="6A662A86" w14:textId="77777777" w:rsidR="00A03FB7" w:rsidRPr="00A03FB7" w:rsidRDefault="00A03FB7" w:rsidP="00A03FB7">
      <w:pPr>
        <w:spacing w:after="0" w:line="240" w:lineRule="auto"/>
        <w:textAlignment w:val="baseline"/>
        <w:rPr>
          <w:rFonts w:ascii="Quicksand" w:hAnsi="Quicksand" w:cstheme="minorHAnsi"/>
          <w:lang w:eastAsia="en-GB"/>
        </w:rPr>
      </w:pPr>
    </w:p>
    <w:p w14:paraId="442FCFE4" w14:textId="2776DE5C" w:rsidR="006D0BDD" w:rsidRPr="00137019" w:rsidRDefault="006D0BDD" w:rsidP="00BD4016">
      <w:pPr>
        <w:spacing w:line="240" w:lineRule="auto"/>
        <w:rPr>
          <w:rFonts w:ascii="Quicksand" w:hAnsi="Quicksand"/>
          <w:sz w:val="20"/>
          <w:szCs w:val="20"/>
        </w:rPr>
      </w:pPr>
      <w:r w:rsidRPr="00137019">
        <w:rPr>
          <w:rFonts w:ascii="Quicksand" w:hAnsi="Quicksand"/>
          <w:b/>
          <w:szCs w:val="24"/>
        </w:rPr>
        <w:t>Lone Working Policy</w:t>
      </w:r>
      <w:bookmarkEnd w:id="237"/>
      <w:bookmarkEnd w:id="238"/>
      <w:bookmarkEnd w:id="239"/>
      <w:bookmarkEnd w:id="240"/>
    </w:p>
    <w:bookmarkEnd w:id="241"/>
    <w:p w14:paraId="79474826" w14:textId="7ACE89ED" w:rsidR="006D0BDD" w:rsidRPr="004C5EA5" w:rsidRDefault="006D0BDD" w:rsidP="00BD4016">
      <w:pPr>
        <w:spacing w:before="120" w:after="120" w:line="240" w:lineRule="auto"/>
        <w:rPr>
          <w:rFonts w:ascii="Quicksand" w:hAnsi="Quicksand"/>
        </w:rPr>
      </w:pPr>
      <w:r w:rsidRPr="004C5EA5">
        <w:rPr>
          <w:rFonts w:ascii="Quicksand" w:hAnsi="Quicksand"/>
        </w:rPr>
        <w:t>Risks can be associated with many types of work</w:t>
      </w:r>
      <w:r w:rsidR="004D581D">
        <w:rPr>
          <w:rFonts w:ascii="Quicksand" w:hAnsi="Quicksand"/>
        </w:rPr>
        <w:t>,</w:t>
      </w:r>
      <w:r w:rsidRPr="004C5EA5">
        <w:rPr>
          <w:rFonts w:ascii="Quicksand" w:hAnsi="Quicksand"/>
        </w:rPr>
        <w:t xml:space="preserve"> but it is generally assumed that lone workers face increased risk due to the isolated nature of their work.  Risks can also take different forms, for example, Nansa must consider risks in terms of the potential for physical harm but also the risk of being more vulnerable to false accusations.  It is therefore imperative that all lone workers are vigilant and </w:t>
      </w:r>
      <w:r w:rsidR="004D581D" w:rsidRPr="004C5EA5">
        <w:rPr>
          <w:rFonts w:ascii="Quicksand" w:hAnsi="Quicksand"/>
        </w:rPr>
        <w:t>always conduct their duties with safety in mind</w:t>
      </w:r>
      <w:r w:rsidRPr="004C5EA5">
        <w:rPr>
          <w:rFonts w:ascii="Quicksand" w:hAnsi="Quicksand"/>
        </w:rPr>
        <w:t>.</w:t>
      </w:r>
    </w:p>
    <w:p w14:paraId="3EA7D057" w14:textId="1B3C3BE7" w:rsidR="006D0BDD" w:rsidRPr="004C5EA5" w:rsidRDefault="006D0BDD" w:rsidP="00BD4016">
      <w:pPr>
        <w:spacing w:before="120" w:after="120" w:line="240" w:lineRule="auto"/>
        <w:rPr>
          <w:rFonts w:ascii="Quicksand" w:hAnsi="Quicksand"/>
        </w:rPr>
      </w:pPr>
      <w:r w:rsidRPr="004C5EA5">
        <w:rPr>
          <w:rFonts w:ascii="Quicksand" w:hAnsi="Quicksand"/>
        </w:rPr>
        <w:t>It is recognised that different ro</w:t>
      </w:r>
      <w:r w:rsidR="00137019">
        <w:rPr>
          <w:rFonts w:ascii="Quicksand" w:hAnsi="Quicksand"/>
        </w:rPr>
        <w:t>les, at</w:t>
      </w:r>
      <w:r w:rsidRPr="004C5EA5">
        <w:rPr>
          <w:rFonts w:ascii="Quicksand" w:hAnsi="Quicksand"/>
        </w:rPr>
        <w:t xml:space="preserve"> Nansa</w:t>
      </w:r>
      <w:r w:rsidR="00137019">
        <w:rPr>
          <w:rFonts w:ascii="Quicksand" w:hAnsi="Quicksand"/>
        </w:rPr>
        <w:t>,</w:t>
      </w:r>
      <w:r w:rsidRPr="004C5EA5">
        <w:rPr>
          <w:rFonts w:ascii="Quicksand" w:hAnsi="Quicksand"/>
        </w:rPr>
        <w:t xml:space="preserve"> place employees at </w:t>
      </w:r>
      <w:r w:rsidR="00137019">
        <w:rPr>
          <w:rFonts w:ascii="Quicksand" w:hAnsi="Quicksand"/>
        </w:rPr>
        <w:t>differing levels of risk.</w:t>
      </w:r>
    </w:p>
    <w:p w14:paraId="46F0813B" w14:textId="319402DA" w:rsidR="006D0BDD" w:rsidRPr="004C5EA5" w:rsidRDefault="006D0BDD" w:rsidP="00BD4016">
      <w:pPr>
        <w:spacing w:before="120" w:after="120" w:line="240" w:lineRule="auto"/>
        <w:rPr>
          <w:rFonts w:ascii="Quicksand" w:hAnsi="Quicksand"/>
        </w:rPr>
      </w:pPr>
      <w:r w:rsidRPr="004C5EA5">
        <w:rPr>
          <w:rFonts w:ascii="Quicksand" w:hAnsi="Quicksand"/>
        </w:rPr>
        <w:t>For example:</w:t>
      </w:r>
    </w:p>
    <w:p w14:paraId="139A964B" w14:textId="7614F771" w:rsidR="006D0BDD" w:rsidRPr="00137019" w:rsidRDefault="00137019">
      <w:pPr>
        <w:pStyle w:val="ListParagraph"/>
        <w:numPr>
          <w:ilvl w:val="0"/>
          <w:numId w:val="87"/>
        </w:numPr>
        <w:spacing w:before="200" w:after="200" w:line="240" w:lineRule="auto"/>
        <w:rPr>
          <w:rFonts w:ascii="Quicksand" w:hAnsi="Quicksand"/>
        </w:rPr>
      </w:pPr>
      <w:r>
        <w:rPr>
          <w:rFonts w:ascii="Quicksand" w:hAnsi="Quicksand"/>
        </w:rPr>
        <w:t>o</w:t>
      </w:r>
      <w:r w:rsidR="006D0BDD" w:rsidRPr="00137019">
        <w:rPr>
          <w:rFonts w:ascii="Quicksand" w:hAnsi="Quicksand"/>
        </w:rPr>
        <w:t>utreach workers work alone for a large majority of the time</w:t>
      </w:r>
      <w:r>
        <w:rPr>
          <w:rFonts w:ascii="Quicksand" w:hAnsi="Quicksand"/>
        </w:rPr>
        <w:t>,</w:t>
      </w:r>
      <w:r w:rsidR="006D0BDD" w:rsidRPr="00137019">
        <w:rPr>
          <w:rFonts w:ascii="Quicksand" w:hAnsi="Quicksand"/>
        </w:rPr>
        <w:t xml:space="preserve"> and </w:t>
      </w:r>
      <w:r>
        <w:rPr>
          <w:rFonts w:ascii="Quicksand" w:hAnsi="Quicksand"/>
        </w:rPr>
        <w:t xml:space="preserve">may </w:t>
      </w:r>
      <w:r w:rsidR="006D0BDD" w:rsidRPr="00137019">
        <w:rPr>
          <w:rFonts w:ascii="Quicksand" w:hAnsi="Quicksand"/>
        </w:rPr>
        <w:t xml:space="preserve">visit </w:t>
      </w:r>
      <w:r w:rsidR="00D34901" w:rsidRPr="00137019">
        <w:rPr>
          <w:rFonts w:ascii="Quicksand" w:hAnsi="Quicksand"/>
        </w:rPr>
        <w:t>service</w:t>
      </w:r>
      <w:r>
        <w:rPr>
          <w:rFonts w:ascii="Quicksand" w:hAnsi="Quicksand"/>
        </w:rPr>
        <w:t xml:space="preserve"> </w:t>
      </w:r>
      <w:r w:rsidR="00D34901" w:rsidRPr="00137019">
        <w:rPr>
          <w:rFonts w:ascii="Quicksand" w:hAnsi="Quicksand"/>
        </w:rPr>
        <w:t>users</w:t>
      </w:r>
      <w:r w:rsidR="006D0BDD" w:rsidRPr="00137019">
        <w:rPr>
          <w:rFonts w:ascii="Quicksand" w:hAnsi="Quicksand"/>
        </w:rPr>
        <w:t xml:space="preserve"> in </w:t>
      </w:r>
      <w:r>
        <w:rPr>
          <w:rFonts w:ascii="Quicksand" w:hAnsi="Quicksand"/>
        </w:rPr>
        <w:t>off-site</w:t>
      </w:r>
      <w:r w:rsidR="006D0BDD" w:rsidRPr="00137019">
        <w:rPr>
          <w:rFonts w:ascii="Quicksand" w:hAnsi="Quicksand"/>
        </w:rPr>
        <w:t xml:space="preserve"> setting</w:t>
      </w:r>
      <w:r>
        <w:rPr>
          <w:rFonts w:ascii="Quicksand" w:hAnsi="Quicksand"/>
        </w:rPr>
        <w:t>s</w:t>
      </w:r>
      <w:r w:rsidR="006D0BDD" w:rsidRPr="00137019">
        <w:rPr>
          <w:rFonts w:ascii="Quicksand" w:hAnsi="Quicksand"/>
        </w:rPr>
        <w:t xml:space="preserve"> as the job </w:t>
      </w:r>
      <w:r>
        <w:rPr>
          <w:rFonts w:ascii="Quicksand" w:hAnsi="Quicksand"/>
        </w:rPr>
        <w:t>requires,</w:t>
      </w:r>
    </w:p>
    <w:p w14:paraId="2C847744" w14:textId="4F81A095" w:rsidR="006D0BDD" w:rsidRPr="00137019" w:rsidRDefault="00137019">
      <w:pPr>
        <w:pStyle w:val="ListParagraph"/>
        <w:numPr>
          <w:ilvl w:val="0"/>
          <w:numId w:val="87"/>
        </w:numPr>
        <w:spacing w:before="200" w:after="200" w:line="240" w:lineRule="auto"/>
        <w:rPr>
          <w:rFonts w:ascii="Quicksand" w:hAnsi="Quicksand"/>
        </w:rPr>
      </w:pPr>
      <w:r>
        <w:rPr>
          <w:rFonts w:ascii="Quicksand" w:hAnsi="Quicksand"/>
        </w:rPr>
        <w:t>s</w:t>
      </w:r>
      <w:r w:rsidR="006D0BDD" w:rsidRPr="00137019">
        <w:rPr>
          <w:rFonts w:ascii="Quicksand" w:hAnsi="Quicksand"/>
        </w:rPr>
        <w:t xml:space="preserve">upport </w:t>
      </w:r>
      <w:r>
        <w:rPr>
          <w:rFonts w:ascii="Quicksand" w:hAnsi="Quicksand"/>
        </w:rPr>
        <w:t>w</w:t>
      </w:r>
      <w:r w:rsidR="006D0BDD" w:rsidRPr="00137019">
        <w:rPr>
          <w:rFonts w:ascii="Quicksand" w:hAnsi="Quicksand"/>
        </w:rPr>
        <w:t>orker</w:t>
      </w:r>
      <w:r>
        <w:rPr>
          <w:rFonts w:ascii="Quicksand" w:hAnsi="Quicksand"/>
        </w:rPr>
        <w:t>s may</w:t>
      </w:r>
      <w:r w:rsidR="006D0BDD" w:rsidRPr="00137019">
        <w:rPr>
          <w:rFonts w:ascii="Quicksand" w:hAnsi="Quicksand"/>
        </w:rPr>
        <w:t xml:space="preserve"> work on a 1:1 basis with a service user</w:t>
      </w:r>
      <w:r>
        <w:rPr>
          <w:rFonts w:ascii="Quicksand" w:hAnsi="Quicksand"/>
        </w:rPr>
        <w:t>,</w:t>
      </w:r>
      <w:r w:rsidR="006D0BDD" w:rsidRPr="00137019">
        <w:rPr>
          <w:rFonts w:ascii="Quicksand" w:hAnsi="Quicksand"/>
        </w:rPr>
        <w:t xml:space="preserve"> and may </w:t>
      </w:r>
      <w:r>
        <w:rPr>
          <w:rFonts w:ascii="Quicksand" w:hAnsi="Quicksand"/>
        </w:rPr>
        <w:t xml:space="preserve">need to </w:t>
      </w:r>
      <w:r w:rsidR="006D0BDD" w:rsidRPr="00137019">
        <w:rPr>
          <w:rFonts w:ascii="Quicksand" w:hAnsi="Quicksand"/>
        </w:rPr>
        <w:t>leave the centre for outings/trips</w:t>
      </w:r>
      <w:r>
        <w:rPr>
          <w:rFonts w:ascii="Quicksand" w:hAnsi="Quicksand"/>
        </w:rPr>
        <w:t>,</w:t>
      </w:r>
    </w:p>
    <w:p w14:paraId="70E03222" w14:textId="324E3515" w:rsidR="006D0BDD" w:rsidRPr="00137019" w:rsidRDefault="00137019">
      <w:pPr>
        <w:pStyle w:val="ListParagraph"/>
        <w:numPr>
          <w:ilvl w:val="0"/>
          <w:numId w:val="87"/>
        </w:numPr>
        <w:spacing w:before="200" w:after="200" w:line="240" w:lineRule="auto"/>
        <w:rPr>
          <w:rFonts w:ascii="Quicksand" w:hAnsi="Quicksand"/>
        </w:rPr>
      </w:pPr>
      <w:r>
        <w:rPr>
          <w:rFonts w:ascii="Quicksand" w:hAnsi="Quicksand"/>
        </w:rPr>
        <w:t>r</w:t>
      </w:r>
      <w:r w:rsidR="006D0BDD" w:rsidRPr="00137019">
        <w:rPr>
          <w:rFonts w:ascii="Quicksand" w:hAnsi="Quicksand"/>
        </w:rPr>
        <w:t xml:space="preserve">etail </w:t>
      </w:r>
      <w:r w:rsidR="00630610" w:rsidRPr="00137019">
        <w:rPr>
          <w:rFonts w:ascii="Quicksand" w:hAnsi="Quicksand"/>
        </w:rPr>
        <w:t>employees</w:t>
      </w:r>
      <w:r w:rsidR="006D0BDD" w:rsidRPr="00137019">
        <w:rPr>
          <w:rFonts w:ascii="Quicksand" w:hAnsi="Quicksand"/>
        </w:rPr>
        <w:t xml:space="preserve"> may work alone in their retail outlet</w:t>
      </w:r>
      <w:r>
        <w:rPr>
          <w:rFonts w:ascii="Quicksand" w:hAnsi="Quicksand"/>
        </w:rPr>
        <w:t>,</w:t>
      </w:r>
    </w:p>
    <w:p w14:paraId="63F038A9" w14:textId="3E0A9A3A" w:rsidR="006D0BDD" w:rsidRPr="00137019" w:rsidRDefault="00137019">
      <w:pPr>
        <w:pStyle w:val="ListParagraph"/>
        <w:numPr>
          <w:ilvl w:val="0"/>
          <w:numId w:val="87"/>
        </w:numPr>
        <w:spacing w:before="200" w:after="200" w:line="240" w:lineRule="auto"/>
        <w:rPr>
          <w:rFonts w:ascii="Quicksand" w:hAnsi="Quicksand"/>
        </w:rPr>
      </w:pPr>
      <w:r>
        <w:rPr>
          <w:rFonts w:ascii="Quicksand" w:hAnsi="Quicksand"/>
        </w:rPr>
        <w:t>o</w:t>
      </w:r>
      <w:r w:rsidR="006D0BDD" w:rsidRPr="00137019">
        <w:rPr>
          <w:rFonts w:ascii="Quicksand" w:hAnsi="Quicksand"/>
        </w:rPr>
        <w:t>ffice</w:t>
      </w:r>
      <w:r>
        <w:rPr>
          <w:rFonts w:ascii="Quicksand" w:hAnsi="Quicksand"/>
        </w:rPr>
        <w:t xml:space="preserve"> based</w:t>
      </w:r>
      <w:r w:rsidR="006D0BDD" w:rsidRPr="00137019">
        <w:rPr>
          <w:rFonts w:ascii="Quicksand" w:hAnsi="Quicksand"/>
        </w:rPr>
        <w:t xml:space="preserve"> </w:t>
      </w:r>
      <w:r w:rsidR="00630610" w:rsidRPr="00137019">
        <w:rPr>
          <w:rFonts w:ascii="Quicksand" w:hAnsi="Quicksand"/>
        </w:rPr>
        <w:t>employees</w:t>
      </w:r>
      <w:r w:rsidR="006D0BDD" w:rsidRPr="00137019">
        <w:rPr>
          <w:rFonts w:ascii="Quicksand" w:hAnsi="Quicksand"/>
        </w:rPr>
        <w:t xml:space="preserve"> may work </w:t>
      </w:r>
      <w:r>
        <w:rPr>
          <w:rFonts w:ascii="Quicksand" w:hAnsi="Quicksand"/>
        </w:rPr>
        <w:t xml:space="preserve">alone (inc. </w:t>
      </w:r>
      <w:r w:rsidR="006D0BDD" w:rsidRPr="00137019">
        <w:rPr>
          <w:rFonts w:ascii="Quicksand" w:hAnsi="Quicksand"/>
        </w:rPr>
        <w:t>from home</w:t>
      </w:r>
      <w:r>
        <w:rPr>
          <w:rFonts w:ascii="Quicksand" w:hAnsi="Quicksand"/>
        </w:rPr>
        <w:t>),</w:t>
      </w:r>
    </w:p>
    <w:p w14:paraId="11BAA468" w14:textId="2971F610" w:rsidR="006D0BDD" w:rsidRPr="00137019" w:rsidRDefault="006D0BDD">
      <w:pPr>
        <w:pStyle w:val="ListParagraph"/>
        <w:numPr>
          <w:ilvl w:val="0"/>
          <w:numId w:val="87"/>
        </w:numPr>
        <w:spacing w:before="200" w:after="200" w:line="240" w:lineRule="auto"/>
        <w:rPr>
          <w:rFonts w:ascii="Quicksand" w:hAnsi="Quicksand"/>
        </w:rPr>
      </w:pPr>
      <w:r w:rsidRPr="00137019">
        <w:rPr>
          <w:rFonts w:ascii="Quicksand" w:hAnsi="Quicksand"/>
        </w:rPr>
        <w:t>and on occasions</w:t>
      </w:r>
      <w:r w:rsidR="00137019">
        <w:rPr>
          <w:rFonts w:ascii="Quicksand" w:hAnsi="Quicksand"/>
        </w:rPr>
        <w:t>,</w:t>
      </w:r>
      <w:r w:rsidRPr="00137019">
        <w:rPr>
          <w:rFonts w:ascii="Quicksand" w:hAnsi="Quicksand"/>
        </w:rPr>
        <w:t xml:space="preserve"> </w:t>
      </w:r>
      <w:r w:rsidR="00630610" w:rsidRPr="00137019">
        <w:rPr>
          <w:rFonts w:ascii="Quicksand" w:hAnsi="Quicksand"/>
        </w:rPr>
        <w:t>employees</w:t>
      </w:r>
      <w:r w:rsidRPr="00137019">
        <w:rPr>
          <w:rFonts w:ascii="Quicksand" w:hAnsi="Quicksand"/>
        </w:rPr>
        <w:t xml:space="preserve"> may be working alone in the office/centre</w:t>
      </w:r>
      <w:r w:rsidR="00137019">
        <w:rPr>
          <w:rFonts w:ascii="Quicksand" w:hAnsi="Quicksand"/>
        </w:rPr>
        <w:t xml:space="preserve"> (outside of usual working hours). </w:t>
      </w:r>
    </w:p>
    <w:p w14:paraId="4041EAAB" w14:textId="4F22DE94" w:rsidR="006D0BDD" w:rsidRPr="004C5EA5" w:rsidRDefault="006D0BDD" w:rsidP="00BD4016">
      <w:pPr>
        <w:spacing w:before="120" w:after="120" w:line="240" w:lineRule="auto"/>
        <w:rPr>
          <w:rFonts w:ascii="Quicksand" w:hAnsi="Quicksand"/>
        </w:rPr>
      </w:pPr>
      <w:r w:rsidRPr="004C5EA5">
        <w:rPr>
          <w:rFonts w:ascii="Quicksand" w:hAnsi="Quicksand"/>
        </w:rPr>
        <w:t xml:space="preserve">Most risks come from the unknown, but trying to identify risks in advance is an essential tool in managing risk.  All </w:t>
      </w:r>
      <w:r w:rsidR="00630610">
        <w:rPr>
          <w:rFonts w:ascii="Quicksand" w:hAnsi="Quicksand"/>
        </w:rPr>
        <w:t>employees</w:t>
      </w:r>
      <w:r w:rsidRPr="004C5EA5">
        <w:rPr>
          <w:rFonts w:ascii="Quicksand" w:hAnsi="Quicksand"/>
        </w:rPr>
        <w:t xml:space="preserve"> should be familiar with the good practice guidelines and must follow these procedures.</w:t>
      </w:r>
    </w:p>
    <w:p w14:paraId="79FAE188" w14:textId="77777777" w:rsidR="00AD5F58" w:rsidRPr="00AD5F58" w:rsidRDefault="006D0BDD" w:rsidP="00BD4016">
      <w:pPr>
        <w:spacing w:before="120" w:after="120" w:line="240" w:lineRule="auto"/>
        <w:rPr>
          <w:rFonts w:ascii="Quicksand" w:hAnsi="Quicksand"/>
          <w:color w:val="002060"/>
        </w:rPr>
      </w:pPr>
      <w:r w:rsidRPr="00AD5F58">
        <w:rPr>
          <w:rFonts w:ascii="Quicksand" w:hAnsi="Quicksand"/>
          <w:color w:val="002060"/>
        </w:rPr>
        <w:t xml:space="preserve">Supervision of </w:t>
      </w:r>
      <w:r w:rsidR="00AD5F58" w:rsidRPr="00AD5F58">
        <w:rPr>
          <w:rFonts w:ascii="Quicksand" w:hAnsi="Quicksand"/>
          <w:color w:val="002060"/>
        </w:rPr>
        <w:t>L</w:t>
      </w:r>
      <w:r w:rsidRPr="00AD5F58">
        <w:rPr>
          <w:rFonts w:ascii="Quicksand" w:hAnsi="Quicksand"/>
          <w:color w:val="002060"/>
        </w:rPr>
        <w:t>one Workers</w:t>
      </w:r>
    </w:p>
    <w:p w14:paraId="3BD48780" w14:textId="28AB19E4" w:rsidR="006D0BDD" w:rsidRDefault="006D0BDD" w:rsidP="00BD4016">
      <w:pPr>
        <w:spacing w:before="120" w:after="120" w:line="240" w:lineRule="auto"/>
        <w:rPr>
          <w:rFonts w:ascii="Quicksand" w:hAnsi="Quicksand"/>
        </w:rPr>
      </w:pPr>
      <w:r w:rsidRPr="004C5EA5">
        <w:rPr>
          <w:rFonts w:ascii="Quicksand" w:hAnsi="Quicksand"/>
        </w:rPr>
        <w:t>Nansa will ensure</w:t>
      </w:r>
      <w:r w:rsidR="00AD5F58">
        <w:rPr>
          <w:rFonts w:ascii="Quicksand" w:hAnsi="Quicksand"/>
        </w:rPr>
        <w:t>,</w:t>
      </w:r>
      <w:r w:rsidRPr="004C5EA5">
        <w:rPr>
          <w:rFonts w:ascii="Quicksand" w:hAnsi="Quicksand"/>
        </w:rPr>
        <w:t xml:space="preserve"> as far as is reasonably practicable, that employees and contractors who are required to work alone or unsupervised are protected from risks to their health and safety.  Measures will also be adopted to protect anyone else affected by lone working.  Nansa’s intention is to eliminate and reduce risks wherever possible.</w:t>
      </w:r>
      <w:bookmarkStart w:id="242" w:name="_Toc40860585"/>
      <w:bookmarkStart w:id="243" w:name="_Toc65482065"/>
      <w:bookmarkStart w:id="244" w:name="_Toc99023336"/>
    </w:p>
    <w:p w14:paraId="5014322F" w14:textId="2B82F387" w:rsidR="006D0BDD" w:rsidRPr="00AD5F58" w:rsidRDefault="006D0BDD" w:rsidP="00BD4016">
      <w:pPr>
        <w:spacing w:before="120" w:after="120" w:line="240" w:lineRule="auto"/>
        <w:rPr>
          <w:rFonts w:ascii="Quicksand" w:hAnsi="Quicksand"/>
          <w:color w:val="002060"/>
        </w:rPr>
      </w:pPr>
      <w:r w:rsidRPr="00AD5F58">
        <w:rPr>
          <w:rFonts w:ascii="Quicksand" w:hAnsi="Quicksand" w:cs="Segoe UI"/>
          <w:color w:val="002060"/>
          <w:lang w:eastAsia="en-GB"/>
        </w:rPr>
        <w:t>Implementation of Safeguards</w:t>
      </w:r>
      <w:bookmarkEnd w:id="242"/>
      <w:bookmarkEnd w:id="243"/>
      <w:bookmarkEnd w:id="244"/>
    </w:p>
    <w:p w14:paraId="31D616A2" w14:textId="59C54447" w:rsidR="006D0BDD" w:rsidRPr="004C5EA5" w:rsidRDefault="006D0BDD" w:rsidP="00BD4016">
      <w:pPr>
        <w:spacing w:before="120" w:after="120" w:line="240" w:lineRule="auto"/>
        <w:rPr>
          <w:rFonts w:ascii="Quicksand" w:hAnsi="Quicksand"/>
        </w:rPr>
      </w:pPr>
      <w:r w:rsidRPr="004C5EA5">
        <w:rPr>
          <w:rFonts w:ascii="Quicksand" w:hAnsi="Quicksand"/>
        </w:rPr>
        <w:t>Lone workers are expected to take reasonable care and act in a manner so as not to endanger themselves or others by their actions. They should co-operate with Nansa in meeting their legal obligations concerning Health and Safety and other legislation.</w:t>
      </w:r>
    </w:p>
    <w:p w14:paraId="7D2F0B5B" w14:textId="6C7FCD83" w:rsidR="006D0BDD" w:rsidRPr="004C5EA5" w:rsidRDefault="006D0BDD" w:rsidP="00BD4016">
      <w:pPr>
        <w:spacing w:before="120" w:after="120" w:line="240" w:lineRule="auto"/>
        <w:rPr>
          <w:rFonts w:ascii="Quicksand" w:hAnsi="Quicksand"/>
          <w:color w:val="C00000"/>
        </w:rPr>
      </w:pPr>
      <w:r w:rsidRPr="004C5EA5">
        <w:rPr>
          <w:rFonts w:ascii="Quicksand" w:hAnsi="Quicksand"/>
        </w:rPr>
        <w:t xml:space="preserve">In </w:t>
      </w:r>
      <w:r w:rsidR="00A35A7B">
        <w:rPr>
          <w:rFonts w:ascii="Quicksand" w:hAnsi="Quicksand"/>
        </w:rPr>
        <w:t>efforts</w:t>
      </w:r>
      <w:r w:rsidRPr="004C5EA5">
        <w:rPr>
          <w:rFonts w:ascii="Quicksand" w:hAnsi="Quicksand"/>
        </w:rPr>
        <w:t xml:space="preserve"> to manage</w:t>
      </w:r>
      <w:r w:rsidR="00A35A7B">
        <w:rPr>
          <w:rFonts w:ascii="Quicksand" w:hAnsi="Quicksand"/>
        </w:rPr>
        <w:t>/</w:t>
      </w:r>
      <w:r w:rsidRPr="004C5EA5">
        <w:rPr>
          <w:rFonts w:ascii="Quicksand" w:hAnsi="Quicksand"/>
        </w:rPr>
        <w:t>minimise risks</w:t>
      </w:r>
      <w:r w:rsidR="00AD5F58">
        <w:rPr>
          <w:rFonts w:ascii="Quicksand" w:hAnsi="Quicksand"/>
        </w:rPr>
        <w:t>,</w:t>
      </w:r>
      <w:r w:rsidRPr="004C5EA5">
        <w:rPr>
          <w:rFonts w:ascii="Quicksand" w:hAnsi="Quicksand"/>
        </w:rPr>
        <w:t xml:space="preserve"> as far as possible</w:t>
      </w:r>
      <w:r w:rsidR="00AD5F58">
        <w:rPr>
          <w:rFonts w:ascii="Quicksand" w:hAnsi="Quicksand"/>
        </w:rPr>
        <w:t>,</w:t>
      </w:r>
      <w:r w:rsidRPr="004C5EA5">
        <w:rPr>
          <w:rFonts w:ascii="Quicksand" w:hAnsi="Quicksand"/>
        </w:rPr>
        <w:t xml:space="preserve"> Nansa has implemented </w:t>
      </w:r>
      <w:proofErr w:type="gramStart"/>
      <w:r w:rsidRPr="004C5EA5">
        <w:rPr>
          <w:rFonts w:ascii="Quicksand" w:hAnsi="Quicksand"/>
        </w:rPr>
        <w:t>a number of</w:t>
      </w:r>
      <w:proofErr w:type="gramEnd"/>
      <w:r w:rsidRPr="004C5EA5">
        <w:rPr>
          <w:rFonts w:ascii="Quicksand" w:hAnsi="Quicksand"/>
        </w:rPr>
        <w:t xml:space="preserve"> safe systems of working.  One of these key measures is </w:t>
      </w:r>
      <w:r w:rsidR="00AD5F58">
        <w:rPr>
          <w:rFonts w:ascii="Quicksand" w:hAnsi="Quicksand"/>
        </w:rPr>
        <w:t>a lone working procedure.</w:t>
      </w:r>
      <w:r w:rsidRPr="004C5EA5">
        <w:rPr>
          <w:rFonts w:ascii="Quicksand" w:hAnsi="Quicksand"/>
        </w:rPr>
        <w:t xml:space="preserve"> </w:t>
      </w:r>
    </w:p>
    <w:p w14:paraId="10D39F58" w14:textId="30CB5FFA" w:rsidR="006D0BDD" w:rsidRDefault="006D0BDD" w:rsidP="00BD4016">
      <w:pPr>
        <w:spacing w:before="120" w:after="120" w:line="240" w:lineRule="auto"/>
        <w:rPr>
          <w:rFonts w:ascii="Quicksand" w:hAnsi="Quicksand"/>
        </w:rPr>
      </w:pPr>
      <w:r w:rsidRPr="004C5EA5">
        <w:rPr>
          <w:rFonts w:ascii="Quicksand" w:hAnsi="Quicksand"/>
        </w:rPr>
        <w:t>Assessment of risks for the lone worker should confirm whether the work could be undertaken safely by one unaccompanied person. This will include the identification of hazards from, for example: access, machinery, goods</w:t>
      </w:r>
      <w:r w:rsidR="003C07EA">
        <w:rPr>
          <w:rFonts w:ascii="Quicksand" w:hAnsi="Quicksand"/>
        </w:rPr>
        <w:t>,</w:t>
      </w:r>
      <w:r w:rsidRPr="004C5EA5">
        <w:rPr>
          <w:rFonts w:ascii="Quicksand" w:hAnsi="Quicksand"/>
        </w:rPr>
        <w:t xml:space="preserve"> substance, environment, other people, animals etc.</w:t>
      </w:r>
      <w:bookmarkStart w:id="245" w:name="_Toc40860586"/>
      <w:bookmarkStart w:id="246" w:name="_Toc65482066"/>
      <w:bookmarkStart w:id="247" w:name="_Toc99023337"/>
    </w:p>
    <w:p w14:paraId="5D0D48BE" w14:textId="7FD94782" w:rsidR="006D0BDD" w:rsidRPr="003C07EA" w:rsidRDefault="006D0BDD" w:rsidP="00BD4016">
      <w:pPr>
        <w:spacing w:before="120" w:after="120" w:line="240" w:lineRule="auto"/>
        <w:rPr>
          <w:rFonts w:ascii="Quicksand" w:hAnsi="Quicksand"/>
          <w:color w:val="002060"/>
        </w:rPr>
      </w:pPr>
      <w:r w:rsidRPr="003C07EA">
        <w:rPr>
          <w:rFonts w:ascii="Quicksand" w:hAnsi="Quicksand" w:cs="Segoe UI"/>
          <w:color w:val="002060"/>
          <w:lang w:eastAsia="en-GB"/>
        </w:rPr>
        <w:t>Whereabouts of Lone Workers</w:t>
      </w:r>
      <w:bookmarkEnd w:id="245"/>
      <w:bookmarkEnd w:id="246"/>
      <w:bookmarkEnd w:id="247"/>
    </w:p>
    <w:p w14:paraId="32C3ED02" w14:textId="7B09BCBB" w:rsidR="006D0BDD" w:rsidRDefault="006D0BDD" w:rsidP="00BD4016">
      <w:pPr>
        <w:spacing w:before="120" w:after="120" w:line="240" w:lineRule="auto"/>
        <w:rPr>
          <w:rFonts w:ascii="Quicksand" w:hAnsi="Quicksand"/>
        </w:rPr>
      </w:pPr>
      <w:r w:rsidRPr="004C5EA5">
        <w:rPr>
          <w:rFonts w:ascii="Quicksand" w:hAnsi="Quicksand"/>
        </w:rPr>
        <w:t>It is generally considered that Lone working increases the vulnerability of workers</w:t>
      </w:r>
      <w:r w:rsidR="003C07EA">
        <w:rPr>
          <w:rFonts w:ascii="Quicksand" w:hAnsi="Quicksand"/>
        </w:rPr>
        <w:t>,</w:t>
      </w:r>
      <w:r w:rsidRPr="004C5EA5">
        <w:rPr>
          <w:rFonts w:ascii="Quicksand" w:hAnsi="Quicksand"/>
        </w:rPr>
        <w:t xml:space="preserve"> therefore it is essential for </w:t>
      </w:r>
      <w:r w:rsidR="00630610">
        <w:rPr>
          <w:rFonts w:ascii="Quicksand" w:hAnsi="Quicksand"/>
        </w:rPr>
        <w:t>employees</w:t>
      </w:r>
      <w:r w:rsidR="003C07EA">
        <w:rPr>
          <w:rFonts w:ascii="Quicksand" w:hAnsi="Quicksand"/>
        </w:rPr>
        <w:t>’</w:t>
      </w:r>
      <w:r w:rsidRPr="004C5EA5">
        <w:rPr>
          <w:rFonts w:ascii="Quicksand" w:hAnsi="Quicksand"/>
        </w:rPr>
        <w:t xml:space="preserve"> safety, that people working away from the office and/or centres </w:t>
      </w:r>
      <w:r w:rsidR="003C07EA">
        <w:rPr>
          <w:rFonts w:ascii="Quicksand" w:hAnsi="Quicksand"/>
        </w:rPr>
        <w:t>(inc.</w:t>
      </w:r>
      <w:r w:rsidRPr="004C5EA5">
        <w:rPr>
          <w:rFonts w:ascii="Quicksand" w:hAnsi="Quicksand"/>
        </w:rPr>
        <w:t xml:space="preserve"> remotel</w:t>
      </w:r>
      <w:r w:rsidR="003C07EA">
        <w:rPr>
          <w:rFonts w:ascii="Quicksand" w:hAnsi="Quicksand"/>
        </w:rPr>
        <w:t>y from home)</w:t>
      </w:r>
      <w:r w:rsidRPr="004C5EA5">
        <w:rPr>
          <w:rFonts w:ascii="Quicksand" w:hAnsi="Quicksand"/>
        </w:rPr>
        <w:t xml:space="preserve"> can be located by </w:t>
      </w:r>
      <w:r w:rsidR="00630610">
        <w:rPr>
          <w:rFonts w:ascii="Quicksand" w:hAnsi="Quicksand"/>
        </w:rPr>
        <w:t>employees</w:t>
      </w:r>
      <w:r w:rsidRPr="004C5EA5">
        <w:rPr>
          <w:rFonts w:ascii="Quicksand" w:hAnsi="Quicksand"/>
        </w:rPr>
        <w:t xml:space="preserve"> in the main office</w:t>
      </w:r>
      <w:r w:rsidR="003C07EA">
        <w:rPr>
          <w:rFonts w:ascii="Quicksand" w:hAnsi="Quicksand"/>
        </w:rPr>
        <w:t>,</w:t>
      </w:r>
      <w:r w:rsidRPr="004C5EA5">
        <w:rPr>
          <w:rFonts w:ascii="Quicksand" w:hAnsi="Quicksand"/>
        </w:rPr>
        <w:t xml:space="preserve"> or by their </w:t>
      </w:r>
      <w:r w:rsidR="003C07EA">
        <w:rPr>
          <w:rFonts w:ascii="Quicksand" w:hAnsi="Quicksand"/>
        </w:rPr>
        <w:t>l</w:t>
      </w:r>
      <w:r w:rsidRPr="004C5EA5">
        <w:rPr>
          <w:rFonts w:ascii="Quicksand" w:hAnsi="Quicksand"/>
        </w:rPr>
        <w:t xml:space="preserve">ine </w:t>
      </w:r>
      <w:r w:rsidR="003C07EA">
        <w:rPr>
          <w:rFonts w:ascii="Quicksand" w:hAnsi="Quicksand"/>
        </w:rPr>
        <w:t>m</w:t>
      </w:r>
      <w:r w:rsidRPr="004C5EA5">
        <w:rPr>
          <w:rFonts w:ascii="Quicksand" w:hAnsi="Quicksand"/>
        </w:rPr>
        <w:t>anager</w:t>
      </w:r>
      <w:r w:rsidR="003C07EA">
        <w:rPr>
          <w:rFonts w:ascii="Quicksand" w:hAnsi="Quicksand"/>
        </w:rPr>
        <w:t>; t</w:t>
      </w:r>
      <w:r w:rsidRPr="004C5EA5">
        <w:rPr>
          <w:rFonts w:ascii="Quicksand" w:hAnsi="Quicksand"/>
        </w:rPr>
        <w:t xml:space="preserve">o facilitate this, lone working procedures must be </w:t>
      </w:r>
      <w:proofErr w:type="gramStart"/>
      <w:r w:rsidRPr="004C5EA5">
        <w:rPr>
          <w:rFonts w:ascii="Quicksand" w:hAnsi="Quicksand"/>
        </w:rPr>
        <w:t>observed at all times</w:t>
      </w:r>
      <w:proofErr w:type="gramEnd"/>
      <w:r w:rsidR="003C07EA">
        <w:rPr>
          <w:rFonts w:ascii="Quicksand" w:hAnsi="Quicksand"/>
        </w:rPr>
        <w:t>.</w:t>
      </w:r>
      <w:bookmarkStart w:id="248" w:name="_Toc40860587"/>
      <w:bookmarkStart w:id="249" w:name="_Toc65482067"/>
      <w:bookmarkStart w:id="250" w:name="_Toc99023338"/>
    </w:p>
    <w:p w14:paraId="21682FAF" w14:textId="31C9EB4E" w:rsidR="006D0BDD" w:rsidRPr="004A2CD5" w:rsidRDefault="00D34901" w:rsidP="00BD4016">
      <w:pPr>
        <w:spacing w:before="120" w:after="120" w:line="240" w:lineRule="auto"/>
        <w:rPr>
          <w:rFonts w:ascii="Quicksand" w:hAnsi="Quicksand"/>
        </w:rPr>
      </w:pPr>
      <w:r>
        <w:rPr>
          <w:rFonts w:ascii="Quicksand" w:hAnsi="Quicksand" w:cs="Segoe UI"/>
          <w:color w:val="2A255D"/>
          <w:lang w:eastAsia="en-GB"/>
        </w:rPr>
        <w:t>Service</w:t>
      </w:r>
      <w:r w:rsidR="003C07EA">
        <w:rPr>
          <w:rFonts w:ascii="Quicksand" w:hAnsi="Quicksand" w:cs="Segoe UI"/>
          <w:color w:val="2A255D"/>
          <w:lang w:eastAsia="en-GB"/>
        </w:rPr>
        <w:t xml:space="preserve"> U</w:t>
      </w:r>
      <w:r>
        <w:rPr>
          <w:rFonts w:ascii="Quicksand" w:hAnsi="Quicksand" w:cs="Segoe UI"/>
          <w:color w:val="2A255D"/>
          <w:lang w:eastAsia="en-GB"/>
        </w:rPr>
        <w:t>sers</w:t>
      </w:r>
      <w:bookmarkEnd w:id="248"/>
      <w:bookmarkEnd w:id="249"/>
      <w:bookmarkEnd w:id="250"/>
    </w:p>
    <w:p w14:paraId="34FA0AC4" w14:textId="1D8F2273" w:rsidR="006D0BDD" w:rsidRPr="004C5EA5" w:rsidRDefault="003C07EA" w:rsidP="00BD4016">
      <w:pPr>
        <w:spacing w:before="120" w:after="120" w:line="240" w:lineRule="auto"/>
        <w:rPr>
          <w:rFonts w:ascii="Quicksand" w:hAnsi="Quicksand"/>
        </w:rPr>
      </w:pPr>
      <w:r>
        <w:rPr>
          <w:rFonts w:ascii="Quicksand" w:hAnsi="Quicksand"/>
        </w:rPr>
        <w:t>Any service user who might require 1:1 support</w:t>
      </w:r>
      <w:r w:rsidR="006D0BDD" w:rsidRPr="004C5EA5">
        <w:rPr>
          <w:rFonts w:ascii="Quicksand" w:hAnsi="Quicksand"/>
        </w:rPr>
        <w:t xml:space="preserve"> will have a pen portrait/support plan. It is essential that any lone working </w:t>
      </w:r>
      <w:r w:rsidR="00630610">
        <w:rPr>
          <w:rFonts w:ascii="Quicksand" w:hAnsi="Quicksand"/>
        </w:rPr>
        <w:t>employees</w:t>
      </w:r>
      <w:r w:rsidR="006D0BDD" w:rsidRPr="004C5EA5">
        <w:rPr>
          <w:rFonts w:ascii="Quicksand" w:hAnsi="Quicksand"/>
        </w:rPr>
        <w:t xml:space="preserve"> read these before lone working</w:t>
      </w:r>
      <w:r>
        <w:rPr>
          <w:rFonts w:ascii="Quicksand" w:hAnsi="Quicksand"/>
        </w:rPr>
        <w:t xml:space="preserve"> with them. </w:t>
      </w:r>
    </w:p>
    <w:p w14:paraId="777BD1E6" w14:textId="0CC80377" w:rsidR="006D0BDD" w:rsidRPr="004C5EA5" w:rsidRDefault="006D0BDD" w:rsidP="00BD4016">
      <w:pPr>
        <w:spacing w:before="120" w:after="120" w:line="240" w:lineRule="auto"/>
        <w:rPr>
          <w:rFonts w:ascii="Quicksand" w:hAnsi="Quicksand"/>
        </w:rPr>
      </w:pPr>
      <w:r w:rsidRPr="004C5EA5">
        <w:rPr>
          <w:rFonts w:ascii="Quicksand" w:hAnsi="Quicksand"/>
        </w:rPr>
        <w:t xml:space="preserve">With regards to those working alone with </w:t>
      </w:r>
      <w:r w:rsidR="00D34901">
        <w:rPr>
          <w:rFonts w:ascii="Quicksand" w:hAnsi="Quicksand"/>
        </w:rPr>
        <w:t>service</w:t>
      </w:r>
      <w:r w:rsidR="003C07EA">
        <w:rPr>
          <w:rFonts w:ascii="Quicksand" w:hAnsi="Quicksand"/>
        </w:rPr>
        <w:t xml:space="preserve"> </w:t>
      </w:r>
      <w:r w:rsidR="00D34901">
        <w:rPr>
          <w:rFonts w:ascii="Quicksand" w:hAnsi="Quicksand"/>
        </w:rPr>
        <w:t>users</w:t>
      </w:r>
      <w:r w:rsidRPr="004C5EA5">
        <w:rPr>
          <w:rFonts w:ascii="Quicksand" w:hAnsi="Quicksand"/>
        </w:rPr>
        <w:t xml:space="preserve"> already attending Nansa</w:t>
      </w:r>
      <w:r w:rsidR="003C07EA">
        <w:rPr>
          <w:rFonts w:ascii="Quicksand" w:hAnsi="Quicksand"/>
        </w:rPr>
        <w:t>,</w:t>
      </w:r>
      <w:r w:rsidRPr="004C5EA5">
        <w:rPr>
          <w:rFonts w:ascii="Quicksand" w:hAnsi="Quicksand"/>
        </w:rPr>
        <w:t xml:space="preserve"> their keyworker would most likely be aware of any potential risks the individual might pose</w:t>
      </w:r>
      <w:r w:rsidR="003C07EA">
        <w:rPr>
          <w:rFonts w:ascii="Quicksand" w:hAnsi="Quicksand"/>
        </w:rPr>
        <w:t xml:space="preserve"> and these will be reviewed and reflected on the support plan</w:t>
      </w:r>
      <w:r w:rsidRPr="004C5EA5">
        <w:rPr>
          <w:rFonts w:ascii="Quicksand" w:hAnsi="Quicksand"/>
        </w:rPr>
        <w:t>. The key worker completes the relevant section in the support plan and/or pen portrait and must state any potential or known risks. The lone worker should read the support plan before leaving the building/lone working</w:t>
      </w:r>
      <w:r w:rsidR="003C07EA">
        <w:rPr>
          <w:rFonts w:ascii="Quicksand" w:hAnsi="Quicksand"/>
        </w:rPr>
        <w:t xml:space="preserve"> with the service user. </w:t>
      </w:r>
    </w:p>
    <w:p w14:paraId="2D7130DA" w14:textId="409C0BFB" w:rsidR="006D0BDD" w:rsidRDefault="006D0BDD" w:rsidP="00BD4016">
      <w:pPr>
        <w:spacing w:before="120" w:after="120" w:line="240" w:lineRule="auto"/>
        <w:rPr>
          <w:rFonts w:ascii="Quicksand" w:hAnsi="Quicksand"/>
        </w:rPr>
      </w:pPr>
      <w:r w:rsidRPr="004C5EA5">
        <w:rPr>
          <w:rFonts w:ascii="Quicksand" w:hAnsi="Quicksand"/>
        </w:rPr>
        <w:t>If a potential risk is identified at a later stage (i.e. due to a change in behaviour</w:t>
      </w:r>
      <w:r w:rsidR="003C07EA">
        <w:rPr>
          <w:rFonts w:ascii="Quicksand" w:hAnsi="Quicksand"/>
        </w:rPr>
        <w:t>/needs</w:t>
      </w:r>
      <w:r w:rsidRPr="004C5EA5">
        <w:rPr>
          <w:rFonts w:ascii="Quicksand" w:hAnsi="Quicksand"/>
        </w:rPr>
        <w:t>), the key worker must ensure this information is provided to the lone worker and the relevant support plans and forms are updated.</w:t>
      </w:r>
      <w:bookmarkStart w:id="251" w:name="_Toc40860588"/>
      <w:bookmarkStart w:id="252" w:name="_Toc65482068"/>
      <w:bookmarkStart w:id="253" w:name="_Toc99023339"/>
    </w:p>
    <w:p w14:paraId="6A6BE213" w14:textId="103482A1" w:rsidR="006D0BDD" w:rsidRPr="004A2CD5" w:rsidRDefault="006D0BDD" w:rsidP="00BD4016">
      <w:pPr>
        <w:spacing w:before="120" w:after="120" w:line="240" w:lineRule="auto"/>
        <w:rPr>
          <w:rFonts w:ascii="Quicksand" w:hAnsi="Quicksand"/>
        </w:rPr>
      </w:pPr>
      <w:r w:rsidRPr="004A2CD5">
        <w:rPr>
          <w:rFonts w:ascii="Quicksand" w:hAnsi="Quicksand" w:cs="Segoe UI"/>
          <w:color w:val="2A255D"/>
          <w:lang w:eastAsia="en-GB"/>
        </w:rPr>
        <w:t>Lone Workers</w:t>
      </w:r>
      <w:r w:rsidR="003C07EA">
        <w:rPr>
          <w:rFonts w:ascii="Quicksand" w:hAnsi="Quicksand" w:cs="Segoe UI"/>
          <w:color w:val="2A255D"/>
          <w:lang w:eastAsia="en-GB"/>
        </w:rPr>
        <w:t>’</w:t>
      </w:r>
      <w:r w:rsidRPr="004A2CD5">
        <w:rPr>
          <w:rFonts w:ascii="Quicksand" w:hAnsi="Quicksand" w:cs="Segoe UI"/>
          <w:color w:val="2A255D"/>
          <w:lang w:eastAsia="en-GB"/>
        </w:rPr>
        <w:t xml:space="preserve"> Phones</w:t>
      </w:r>
      <w:bookmarkEnd w:id="251"/>
      <w:bookmarkEnd w:id="252"/>
      <w:bookmarkEnd w:id="253"/>
    </w:p>
    <w:p w14:paraId="47CCECA9" w14:textId="3E9974E0" w:rsidR="006D0BDD" w:rsidRPr="004C5EA5" w:rsidRDefault="006D0BDD" w:rsidP="00BD4016">
      <w:pPr>
        <w:spacing w:before="120" w:after="120" w:line="240" w:lineRule="auto"/>
        <w:rPr>
          <w:rFonts w:ascii="Quicksand" w:hAnsi="Quicksand"/>
        </w:rPr>
      </w:pPr>
      <w:r w:rsidRPr="004C5EA5">
        <w:rPr>
          <w:rFonts w:ascii="Quicksand" w:hAnsi="Quicksand"/>
        </w:rPr>
        <w:t xml:space="preserve">All </w:t>
      </w:r>
      <w:r w:rsidR="00630610">
        <w:rPr>
          <w:rFonts w:ascii="Quicksand" w:hAnsi="Quicksand"/>
        </w:rPr>
        <w:t>employees</w:t>
      </w:r>
      <w:r w:rsidRPr="004C5EA5">
        <w:rPr>
          <w:rFonts w:ascii="Quicksand" w:hAnsi="Quicksand"/>
        </w:rPr>
        <w:t xml:space="preserve"> who are regular lone workers (</w:t>
      </w:r>
      <w:r w:rsidR="00D53782">
        <w:rPr>
          <w:rFonts w:ascii="Quicksand" w:hAnsi="Quicksand"/>
        </w:rPr>
        <w:t>o</w:t>
      </w:r>
      <w:r w:rsidRPr="004C5EA5">
        <w:rPr>
          <w:rFonts w:ascii="Quicksand" w:hAnsi="Quicksand"/>
        </w:rPr>
        <w:t xml:space="preserve">utreach </w:t>
      </w:r>
      <w:r w:rsidR="00630610">
        <w:rPr>
          <w:rFonts w:ascii="Quicksand" w:hAnsi="Quicksand"/>
        </w:rPr>
        <w:t>employees</w:t>
      </w:r>
      <w:r w:rsidRPr="004C5EA5">
        <w:rPr>
          <w:rFonts w:ascii="Quicksand" w:hAnsi="Quicksand"/>
        </w:rPr>
        <w:t xml:space="preserve">) or those who have left the main premises with a service user </w:t>
      </w:r>
      <w:r w:rsidR="00D53782">
        <w:rPr>
          <w:rFonts w:ascii="Quicksand" w:hAnsi="Quicksand"/>
        </w:rPr>
        <w:t>should</w:t>
      </w:r>
      <w:r w:rsidRPr="004C5EA5">
        <w:rPr>
          <w:rFonts w:ascii="Quicksand" w:hAnsi="Quicksand"/>
        </w:rPr>
        <w:t xml:space="preserve"> be provided with a mobile phone</w:t>
      </w:r>
      <w:r w:rsidR="00D53782">
        <w:rPr>
          <w:rFonts w:ascii="Quicksand" w:hAnsi="Quicksand"/>
        </w:rPr>
        <w:t xml:space="preserve"> (or in some instances may use a personal device with the permission of their line- manager</w:t>
      </w:r>
      <w:r w:rsidRPr="004C5EA5">
        <w:rPr>
          <w:rFonts w:ascii="Quicksand" w:hAnsi="Quicksand"/>
        </w:rPr>
        <w:t xml:space="preserve">. They will be expected to </w:t>
      </w:r>
      <w:proofErr w:type="gramStart"/>
      <w:r w:rsidRPr="004C5EA5">
        <w:rPr>
          <w:rFonts w:ascii="Quicksand" w:hAnsi="Quicksand"/>
        </w:rPr>
        <w:t>carry the mobile at all times</w:t>
      </w:r>
      <w:proofErr w:type="gramEnd"/>
      <w:r w:rsidRPr="004C5EA5">
        <w:rPr>
          <w:rFonts w:ascii="Quicksand" w:hAnsi="Quicksand"/>
        </w:rPr>
        <w:t xml:space="preserve"> during their working hours</w:t>
      </w:r>
      <w:r w:rsidR="00D53782">
        <w:rPr>
          <w:rFonts w:ascii="Quicksand" w:hAnsi="Quicksand"/>
        </w:rPr>
        <w:t>, and</w:t>
      </w:r>
      <w:r w:rsidRPr="004C5EA5">
        <w:rPr>
          <w:rFonts w:ascii="Quicksand" w:hAnsi="Quicksand"/>
        </w:rPr>
        <w:t xml:space="preserve"> when outside of their main workplace. They must ensure the phone is sufficiently </w:t>
      </w:r>
      <w:proofErr w:type="gramStart"/>
      <w:r w:rsidRPr="004C5EA5">
        <w:rPr>
          <w:rFonts w:ascii="Quicksand" w:hAnsi="Quicksand"/>
        </w:rPr>
        <w:t>charged at all times</w:t>
      </w:r>
      <w:proofErr w:type="gramEnd"/>
      <w:r w:rsidR="00D53782">
        <w:rPr>
          <w:rFonts w:ascii="Quicksand" w:hAnsi="Quicksand"/>
        </w:rPr>
        <w:t xml:space="preserve">. The possession of a mobile phone </w:t>
      </w:r>
      <w:r w:rsidRPr="004C5EA5">
        <w:rPr>
          <w:rFonts w:ascii="Quicksand" w:hAnsi="Quicksand"/>
        </w:rPr>
        <w:t>will allow Nansa</w:t>
      </w:r>
      <w:r w:rsidR="00D53782">
        <w:rPr>
          <w:rFonts w:ascii="Quicksand" w:hAnsi="Quicksand"/>
        </w:rPr>
        <w:t xml:space="preserve"> and the worker</w:t>
      </w:r>
      <w:r w:rsidRPr="004C5EA5">
        <w:rPr>
          <w:rFonts w:ascii="Quicksand" w:hAnsi="Quicksand"/>
        </w:rPr>
        <w:t xml:space="preserve"> to</w:t>
      </w:r>
      <w:r w:rsidR="00D53782">
        <w:rPr>
          <w:rFonts w:ascii="Quicksand" w:hAnsi="Quicksand"/>
        </w:rPr>
        <w:t xml:space="preserve"> make</w:t>
      </w:r>
      <w:r w:rsidRPr="004C5EA5">
        <w:rPr>
          <w:rFonts w:ascii="Quicksand" w:hAnsi="Quicksand"/>
        </w:rPr>
        <w:t xml:space="preserve"> contact </w:t>
      </w:r>
      <w:r w:rsidR="00D53782">
        <w:rPr>
          <w:rFonts w:ascii="Quicksand" w:hAnsi="Quicksand"/>
        </w:rPr>
        <w:t>if/when the need should arise.</w:t>
      </w:r>
    </w:p>
    <w:p w14:paraId="61B7C979" w14:textId="7B5D4573" w:rsidR="006D0BDD" w:rsidRDefault="006D0BDD" w:rsidP="00BD4016">
      <w:pPr>
        <w:spacing w:before="120" w:after="120" w:line="240" w:lineRule="auto"/>
        <w:rPr>
          <w:rFonts w:ascii="Quicksand" w:hAnsi="Quicksand"/>
        </w:rPr>
      </w:pPr>
      <w:r w:rsidRPr="004C5EA5">
        <w:rPr>
          <w:rFonts w:ascii="Quicksand" w:hAnsi="Quicksand"/>
        </w:rPr>
        <w:t xml:space="preserve">Shop </w:t>
      </w:r>
      <w:r w:rsidR="00630610">
        <w:rPr>
          <w:rFonts w:ascii="Quicksand" w:hAnsi="Quicksand"/>
        </w:rPr>
        <w:t>employees</w:t>
      </w:r>
      <w:r w:rsidRPr="004C5EA5">
        <w:rPr>
          <w:rFonts w:ascii="Quicksand" w:hAnsi="Quicksand"/>
        </w:rPr>
        <w:t xml:space="preserve"> and centre </w:t>
      </w:r>
      <w:r w:rsidR="00630610">
        <w:rPr>
          <w:rFonts w:ascii="Quicksand" w:hAnsi="Quicksand"/>
        </w:rPr>
        <w:t>employees</w:t>
      </w:r>
      <w:r w:rsidRPr="004C5EA5">
        <w:rPr>
          <w:rFonts w:ascii="Quicksand" w:hAnsi="Quicksand"/>
        </w:rPr>
        <w:t xml:space="preserve"> have a landline and internet</w:t>
      </w:r>
      <w:r w:rsidR="00D53782">
        <w:rPr>
          <w:rFonts w:ascii="Quicksand" w:hAnsi="Quicksand"/>
        </w:rPr>
        <w:t>-connection</w:t>
      </w:r>
      <w:r w:rsidRPr="004C5EA5">
        <w:rPr>
          <w:rFonts w:ascii="Quicksand" w:hAnsi="Quicksand"/>
        </w:rPr>
        <w:t xml:space="preserve"> </w:t>
      </w:r>
      <w:r w:rsidR="00D53782">
        <w:rPr>
          <w:rFonts w:ascii="Quicksand" w:hAnsi="Quicksand"/>
        </w:rPr>
        <w:t>at</w:t>
      </w:r>
      <w:r w:rsidRPr="004C5EA5">
        <w:rPr>
          <w:rFonts w:ascii="Quicksand" w:hAnsi="Quicksand"/>
        </w:rPr>
        <w:t xml:space="preserve"> each location; please </w:t>
      </w:r>
      <w:bookmarkStart w:id="254" w:name="_Toc40860589"/>
      <w:bookmarkStart w:id="255" w:name="_Toc65482069"/>
      <w:bookmarkStart w:id="256" w:name="_Toc99023340"/>
      <w:r w:rsidR="00D53782">
        <w:rPr>
          <w:rFonts w:ascii="Quicksand" w:hAnsi="Quicksand"/>
        </w:rPr>
        <w:t xml:space="preserve">inform your line manager, or the business support team if you experience any connectivity or network issues. </w:t>
      </w:r>
    </w:p>
    <w:p w14:paraId="62B921B0" w14:textId="4F21DFD6" w:rsidR="006D0BDD" w:rsidRPr="00D53782" w:rsidRDefault="006D0BDD" w:rsidP="00BD4016">
      <w:pPr>
        <w:spacing w:before="120" w:after="120" w:line="240" w:lineRule="auto"/>
        <w:rPr>
          <w:rFonts w:ascii="Quicksand" w:hAnsi="Quicksand"/>
          <w:color w:val="002060"/>
        </w:rPr>
      </w:pPr>
      <w:r w:rsidRPr="00D53782">
        <w:rPr>
          <w:rFonts w:ascii="Quicksand" w:hAnsi="Quicksand" w:cs="Segoe UI"/>
          <w:color w:val="002060"/>
          <w:lang w:eastAsia="en-GB"/>
        </w:rPr>
        <w:t>Incident Reporting</w:t>
      </w:r>
      <w:bookmarkEnd w:id="254"/>
      <w:bookmarkEnd w:id="255"/>
      <w:bookmarkEnd w:id="256"/>
    </w:p>
    <w:p w14:paraId="52A1FF2C" w14:textId="77777777" w:rsidR="00BE7691" w:rsidRDefault="006D0BDD" w:rsidP="00BD4016">
      <w:pPr>
        <w:spacing w:before="120" w:after="120" w:line="240" w:lineRule="auto"/>
        <w:rPr>
          <w:rFonts w:ascii="Quicksand" w:hAnsi="Quicksand"/>
        </w:rPr>
      </w:pPr>
      <w:proofErr w:type="gramStart"/>
      <w:r w:rsidRPr="004C5EA5">
        <w:rPr>
          <w:rFonts w:ascii="Quicksand" w:hAnsi="Quicksand"/>
        </w:rPr>
        <w:t>In order to</w:t>
      </w:r>
      <w:proofErr w:type="gramEnd"/>
      <w:r w:rsidRPr="004C5EA5">
        <w:rPr>
          <w:rFonts w:ascii="Quicksand" w:hAnsi="Quicksand"/>
        </w:rPr>
        <w:t xml:space="preserve"> maintain appropriate records of incidents involving lone workers, it is essential that all incidents are reported to your </w:t>
      </w:r>
      <w:r w:rsidR="00BE7691">
        <w:rPr>
          <w:rFonts w:ascii="Quicksand" w:hAnsi="Quicksand"/>
        </w:rPr>
        <w:t>l</w:t>
      </w:r>
      <w:r w:rsidRPr="004C5EA5">
        <w:rPr>
          <w:rFonts w:ascii="Quicksand" w:hAnsi="Quicksand"/>
        </w:rPr>
        <w:t xml:space="preserve">ine </w:t>
      </w:r>
      <w:r w:rsidR="00BE7691">
        <w:rPr>
          <w:rFonts w:ascii="Quicksand" w:hAnsi="Quicksand"/>
        </w:rPr>
        <w:t>m</w:t>
      </w:r>
      <w:r w:rsidRPr="004C5EA5">
        <w:rPr>
          <w:rFonts w:ascii="Quicksand" w:hAnsi="Quicksand"/>
        </w:rPr>
        <w:t xml:space="preserve">anager.  </w:t>
      </w:r>
      <w:r w:rsidR="00630610">
        <w:rPr>
          <w:rFonts w:ascii="Quicksand" w:hAnsi="Quicksand"/>
        </w:rPr>
        <w:t>Employees</w:t>
      </w:r>
      <w:r w:rsidRPr="004C5EA5">
        <w:rPr>
          <w:rFonts w:ascii="Quicksand" w:hAnsi="Quicksand"/>
        </w:rPr>
        <w:t xml:space="preserve"> should ensure that all incidents</w:t>
      </w:r>
      <w:r w:rsidR="00BE7691">
        <w:rPr>
          <w:rFonts w:ascii="Quicksand" w:hAnsi="Quicksand"/>
        </w:rPr>
        <w:t>,</w:t>
      </w:r>
      <w:r w:rsidRPr="004C5EA5">
        <w:rPr>
          <w:rFonts w:ascii="Quicksand" w:hAnsi="Quicksand"/>
        </w:rPr>
        <w:t xml:space="preserve"> </w:t>
      </w:r>
      <w:r w:rsidR="00BE7691">
        <w:rPr>
          <w:rFonts w:ascii="Quicksand" w:hAnsi="Quicksand"/>
        </w:rPr>
        <w:t xml:space="preserve">especially </w:t>
      </w:r>
      <w:r w:rsidRPr="004C5EA5">
        <w:rPr>
          <w:rFonts w:ascii="Quicksand" w:hAnsi="Quicksand"/>
        </w:rPr>
        <w:t>where they feel threatened or unsafe</w:t>
      </w:r>
      <w:r w:rsidR="00BE7691">
        <w:rPr>
          <w:rFonts w:ascii="Quicksand" w:hAnsi="Quicksand"/>
        </w:rPr>
        <w:t>,</w:t>
      </w:r>
      <w:r w:rsidRPr="004C5EA5">
        <w:rPr>
          <w:rFonts w:ascii="Quicksand" w:hAnsi="Quicksand"/>
        </w:rPr>
        <w:t xml:space="preserve"> are </w:t>
      </w:r>
      <w:proofErr w:type="gramStart"/>
      <w:r w:rsidRPr="004C5EA5">
        <w:rPr>
          <w:rFonts w:ascii="Quicksand" w:hAnsi="Quicksand"/>
        </w:rPr>
        <w:t>reported</w:t>
      </w:r>
      <w:r w:rsidR="00BE7691">
        <w:rPr>
          <w:rFonts w:ascii="Quicksand" w:hAnsi="Quicksand"/>
        </w:rPr>
        <w:t>;</w:t>
      </w:r>
      <w:proofErr w:type="gramEnd"/>
      <w:r w:rsidRPr="004C5EA5">
        <w:rPr>
          <w:rFonts w:ascii="Quicksand" w:hAnsi="Quicksand"/>
        </w:rPr>
        <w:t xml:space="preserve"> even if this was not a tangible event or experience. Reports of these incidents are imperative in informing future visits, meetings, etc. They will help to inform future lone working policies and procedures. </w:t>
      </w:r>
    </w:p>
    <w:p w14:paraId="734E4B01" w14:textId="1A48E814" w:rsidR="006D0BDD" w:rsidRPr="004C5EA5" w:rsidRDefault="006D0BDD" w:rsidP="00BD4016">
      <w:pPr>
        <w:spacing w:before="120" w:after="120" w:line="240" w:lineRule="auto"/>
        <w:rPr>
          <w:rFonts w:ascii="Quicksand" w:hAnsi="Quicksand"/>
        </w:rPr>
      </w:pPr>
      <w:r w:rsidRPr="004C5EA5">
        <w:rPr>
          <w:rFonts w:ascii="Quicksand" w:hAnsi="Quicksand"/>
        </w:rPr>
        <w:t xml:space="preserve">All incidents will be discussed at a debriefing meeting with </w:t>
      </w:r>
      <w:r w:rsidR="00BE7691">
        <w:rPr>
          <w:rFonts w:ascii="Quicksand" w:hAnsi="Quicksand"/>
        </w:rPr>
        <w:t>your l</w:t>
      </w:r>
      <w:r w:rsidRPr="004C5EA5">
        <w:rPr>
          <w:rFonts w:ascii="Quicksand" w:hAnsi="Quicksand"/>
        </w:rPr>
        <w:t xml:space="preserve">ine </w:t>
      </w:r>
      <w:r w:rsidR="00BE7691">
        <w:rPr>
          <w:rFonts w:ascii="Quicksand" w:hAnsi="Quicksand"/>
        </w:rPr>
        <w:t>m</w:t>
      </w:r>
      <w:r w:rsidRPr="004C5EA5">
        <w:rPr>
          <w:rFonts w:ascii="Quicksand" w:hAnsi="Quicksand"/>
        </w:rPr>
        <w:t xml:space="preserve">anager/senior manager and appropriate notes </w:t>
      </w:r>
      <w:r w:rsidR="00BE7691">
        <w:rPr>
          <w:rFonts w:ascii="Quicksand" w:hAnsi="Quicksand"/>
        </w:rPr>
        <w:t xml:space="preserve">will be </w:t>
      </w:r>
      <w:r w:rsidRPr="004C5EA5">
        <w:rPr>
          <w:rFonts w:ascii="Quicksand" w:hAnsi="Quicksand"/>
        </w:rPr>
        <w:t>made and s</w:t>
      </w:r>
      <w:r w:rsidR="00BE7691">
        <w:rPr>
          <w:rFonts w:ascii="Quicksand" w:hAnsi="Quicksand"/>
        </w:rPr>
        <w:t>ecured</w:t>
      </w:r>
      <w:r w:rsidRPr="004C5EA5">
        <w:rPr>
          <w:rFonts w:ascii="Quicksand" w:hAnsi="Quicksand"/>
        </w:rPr>
        <w:t xml:space="preserve"> in the Safeguarding /Accident/Incident (SAI) file. This will be monitored by the </w:t>
      </w:r>
      <w:r w:rsidR="00BE7691">
        <w:rPr>
          <w:rFonts w:ascii="Quicksand" w:hAnsi="Quicksand"/>
        </w:rPr>
        <w:t>l</w:t>
      </w:r>
      <w:r w:rsidRPr="004C5EA5">
        <w:rPr>
          <w:rFonts w:ascii="Quicksand" w:hAnsi="Quicksand"/>
        </w:rPr>
        <w:t xml:space="preserve">ine </w:t>
      </w:r>
      <w:r w:rsidR="00BE7691">
        <w:rPr>
          <w:rFonts w:ascii="Quicksand" w:hAnsi="Quicksand"/>
        </w:rPr>
        <w:t>m</w:t>
      </w:r>
      <w:r w:rsidRPr="004C5EA5">
        <w:rPr>
          <w:rFonts w:ascii="Quicksand" w:hAnsi="Quicksand"/>
        </w:rPr>
        <w:t>anager and details shared at the next team meeting if appropriate</w:t>
      </w:r>
      <w:r w:rsidR="00BE7691">
        <w:rPr>
          <w:rFonts w:ascii="Quicksand" w:hAnsi="Quicksand"/>
        </w:rPr>
        <w:t xml:space="preserve">; so that employees are able to discuss ways in which risks can be reduced. </w:t>
      </w:r>
    </w:p>
    <w:p w14:paraId="1D3C3DCB" w14:textId="77777777" w:rsidR="006D0BDD" w:rsidRPr="00BE7691" w:rsidRDefault="006D0BDD" w:rsidP="00BD4016">
      <w:pPr>
        <w:spacing w:before="120" w:after="120" w:line="240" w:lineRule="auto"/>
        <w:rPr>
          <w:rFonts w:ascii="Quicksand" w:hAnsi="Quicksand"/>
          <w:color w:val="002060"/>
        </w:rPr>
      </w:pPr>
      <w:bookmarkStart w:id="257" w:name="_Toc40860590"/>
      <w:bookmarkStart w:id="258" w:name="_Toc65482070"/>
      <w:bookmarkStart w:id="259" w:name="_Toc99023341"/>
      <w:bookmarkStart w:id="260" w:name="Lone_Working"/>
      <w:bookmarkStart w:id="261" w:name="Lone_Working_procedure"/>
      <w:r w:rsidRPr="00BE7691">
        <w:rPr>
          <w:rFonts w:ascii="Quicksand" w:hAnsi="Quicksand" w:cs="Segoe UI"/>
          <w:color w:val="002060"/>
          <w:lang w:eastAsia="en-GB"/>
        </w:rPr>
        <w:t>Lone working Procedure</w:t>
      </w:r>
      <w:bookmarkEnd w:id="257"/>
      <w:bookmarkEnd w:id="258"/>
      <w:bookmarkEnd w:id="259"/>
    </w:p>
    <w:bookmarkEnd w:id="260"/>
    <w:bookmarkEnd w:id="261"/>
    <w:p w14:paraId="2B1B5FFA" w14:textId="22FD1ECC" w:rsidR="006D0BDD" w:rsidRPr="004C5EA5" w:rsidRDefault="006D0BDD" w:rsidP="00BD4016">
      <w:pPr>
        <w:tabs>
          <w:tab w:val="left" w:pos="-1080"/>
          <w:tab w:val="left" w:pos="-720"/>
          <w:tab w:val="left" w:pos="0"/>
          <w:tab w:val="left" w:pos="1080"/>
          <w:tab w:val="left" w:pos="1800"/>
          <w:tab w:val="left" w:pos="2520"/>
          <w:tab w:val="left" w:pos="3600"/>
          <w:tab w:val="left" w:pos="4320"/>
        </w:tabs>
        <w:spacing w:before="120" w:after="120" w:line="240" w:lineRule="auto"/>
        <w:rPr>
          <w:rFonts w:ascii="Quicksand" w:hAnsi="Quicksand"/>
          <w:color w:val="000000"/>
        </w:rPr>
      </w:pPr>
      <w:r w:rsidRPr="004C5EA5">
        <w:rPr>
          <w:rFonts w:ascii="Quicksand" w:hAnsi="Quicksand"/>
          <w:color w:val="000000"/>
        </w:rPr>
        <w:t>These guidelines have been produced to reduce the chances of suffering ill health or injury whilst working alone</w:t>
      </w:r>
      <w:r w:rsidR="00BE7691">
        <w:rPr>
          <w:rFonts w:ascii="Quicksand" w:hAnsi="Quicksand"/>
          <w:color w:val="000000"/>
        </w:rPr>
        <w:t>,</w:t>
      </w:r>
      <w:r w:rsidRPr="004C5EA5">
        <w:rPr>
          <w:rFonts w:ascii="Quicksand" w:hAnsi="Quicksand"/>
          <w:color w:val="000000"/>
        </w:rPr>
        <w:t xml:space="preserve"> and to reduce the risk of false accusations from </w:t>
      </w:r>
      <w:r w:rsidR="00D34901">
        <w:rPr>
          <w:rFonts w:ascii="Quicksand" w:hAnsi="Quicksand"/>
          <w:color w:val="000000"/>
        </w:rPr>
        <w:t>service-users</w:t>
      </w:r>
      <w:r w:rsidRPr="004C5EA5">
        <w:rPr>
          <w:rFonts w:ascii="Quicksand" w:hAnsi="Quicksand"/>
          <w:color w:val="000000"/>
        </w:rPr>
        <w:t xml:space="preserve"> and/or safeguarding incidents. They are illustrative of</w:t>
      </w:r>
      <w:r w:rsidR="00BE7691">
        <w:rPr>
          <w:rFonts w:ascii="Quicksand" w:hAnsi="Quicksand"/>
          <w:color w:val="000000"/>
        </w:rPr>
        <w:t xml:space="preserve"> </w:t>
      </w:r>
      <w:r w:rsidRPr="004C5EA5">
        <w:rPr>
          <w:rFonts w:ascii="Quicksand" w:hAnsi="Quicksand"/>
          <w:color w:val="000000"/>
        </w:rPr>
        <w:t>potential risks and precautions</w:t>
      </w:r>
      <w:r w:rsidR="00BE7691">
        <w:rPr>
          <w:rFonts w:ascii="Quicksand" w:hAnsi="Quicksand"/>
          <w:color w:val="000000"/>
        </w:rPr>
        <w:t>;</w:t>
      </w:r>
      <w:r w:rsidRPr="004C5EA5">
        <w:rPr>
          <w:rFonts w:ascii="Quicksand" w:hAnsi="Quicksand"/>
          <w:color w:val="000000"/>
        </w:rPr>
        <w:t xml:space="preserve"> </w:t>
      </w:r>
      <w:r w:rsidR="00630610">
        <w:rPr>
          <w:rFonts w:ascii="Quicksand" w:hAnsi="Quicksand"/>
          <w:color w:val="000000"/>
        </w:rPr>
        <w:t>employees</w:t>
      </w:r>
      <w:r w:rsidRPr="004C5EA5">
        <w:rPr>
          <w:rFonts w:ascii="Quicksand" w:hAnsi="Quicksand"/>
          <w:color w:val="000000"/>
        </w:rPr>
        <w:t xml:space="preserve"> will need to take account of any additional </w:t>
      </w:r>
      <w:r w:rsidR="00BE7691">
        <w:rPr>
          <w:rFonts w:ascii="Quicksand" w:hAnsi="Quicksand"/>
          <w:color w:val="000000"/>
        </w:rPr>
        <w:t>risks/precautions</w:t>
      </w:r>
      <w:r w:rsidRPr="004C5EA5">
        <w:rPr>
          <w:rFonts w:ascii="Quicksand" w:hAnsi="Quicksand"/>
          <w:color w:val="000000"/>
        </w:rPr>
        <w:t xml:space="preserve"> identified through risk assessments.</w:t>
      </w:r>
    </w:p>
    <w:p w14:paraId="2F9C636A" w14:textId="77777777" w:rsidR="001308DA" w:rsidRDefault="00BE7691" w:rsidP="001308DA">
      <w:pPr>
        <w:tabs>
          <w:tab w:val="left" w:pos="-1080"/>
          <w:tab w:val="left" w:pos="-720"/>
          <w:tab w:val="left" w:pos="0"/>
          <w:tab w:val="left" w:pos="1080"/>
          <w:tab w:val="left" w:pos="1800"/>
          <w:tab w:val="left" w:pos="2520"/>
          <w:tab w:val="left" w:pos="3600"/>
          <w:tab w:val="left" w:pos="4320"/>
        </w:tabs>
        <w:spacing w:before="120" w:after="120" w:line="240" w:lineRule="auto"/>
        <w:rPr>
          <w:rFonts w:ascii="Quicksand" w:hAnsi="Quicksand"/>
          <w:color w:val="000000"/>
        </w:rPr>
      </w:pPr>
      <w:r>
        <w:rPr>
          <w:rFonts w:ascii="Quicksand" w:hAnsi="Quicksand"/>
          <w:color w:val="000000"/>
        </w:rPr>
        <w:t>Employees</w:t>
      </w:r>
      <w:r w:rsidR="006D0BDD" w:rsidRPr="004C5EA5">
        <w:rPr>
          <w:rFonts w:ascii="Quicksand" w:hAnsi="Quicksand"/>
          <w:color w:val="000000"/>
        </w:rPr>
        <w:t xml:space="preserve"> should </w:t>
      </w:r>
      <w:r>
        <w:rPr>
          <w:rFonts w:ascii="Quicksand" w:hAnsi="Quicksand"/>
          <w:color w:val="000000"/>
        </w:rPr>
        <w:t xml:space="preserve">never </w:t>
      </w:r>
      <w:r w:rsidR="006D0BDD" w:rsidRPr="004C5EA5">
        <w:rPr>
          <w:rFonts w:ascii="Quicksand" w:hAnsi="Quicksand"/>
          <w:color w:val="000000"/>
        </w:rPr>
        <w:t>put themselves at</w:t>
      </w:r>
      <w:r>
        <w:rPr>
          <w:rFonts w:ascii="Quicksand" w:hAnsi="Quicksand"/>
          <w:color w:val="000000"/>
        </w:rPr>
        <w:t xml:space="preserve"> unnecessary</w:t>
      </w:r>
      <w:r w:rsidR="006D0BDD" w:rsidRPr="004C5EA5">
        <w:rPr>
          <w:rFonts w:ascii="Quicksand" w:hAnsi="Quicksand"/>
          <w:color w:val="000000"/>
        </w:rPr>
        <w:t xml:space="preserve"> risk</w:t>
      </w:r>
      <w:r>
        <w:rPr>
          <w:rFonts w:ascii="Quicksand" w:hAnsi="Quicksand"/>
          <w:color w:val="000000"/>
        </w:rPr>
        <w:t>,</w:t>
      </w:r>
      <w:r w:rsidR="006D0BDD" w:rsidRPr="004C5EA5">
        <w:rPr>
          <w:rFonts w:ascii="Quicksand" w:hAnsi="Quicksand"/>
          <w:color w:val="000000"/>
        </w:rPr>
        <w:t xml:space="preserve"> and only undertake work for which they have been trained.  </w:t>
      </w:r>
      <w:r w:rsidR="00630610">
        <w:rPr>
          <w:rFonts w:ascii="Quicksand" w:hAnsi="Quicksand"/>
          <w:color w:val="000000"/>
        </w:rPr>
        <w:t>Employees</w:t>
      </w:r>
      <w:r w:rsidR="006D0BDD" w:rsidRPr="004C5EA5">
        <w:rPr>
          <w:rFonts w:ascii="Quicksand" w:hAnsi="Quicksand"/>
          <w:color w:val="000000"/>
        </w:rPr>
        <w:t xml:space="preserve"> should always work within the limitations of their competence and the risk assessment(s) for their task(s).</w:t>
      </w:r>
      <w:r w:rsidR="001308DA">
        <w:rPr>
          <w:rFonts w:ascii="Quicksand" w:hAnsi="Quicksand"/>
          <w:color w:val="000000"/>
        </w:rPr>
        <w:t xml:space="preserve"> </w:t>
      </w:r>
    </w:p>
    <w:p w14:paraId="5F4A75F7" w14:textId="2E3D7680" w:rsidR="006D0BDD" w:rsidRPr="000E2A2D" w:rsidRDefault="001308DA" w:rsidP="001308DA">
      <w:pPr>
        <w:tabs>
          <w:tab w:val="left" w:pos="-1080"/>
          <w:tab w:val="left" w:pos="-720"/>
          <w:tab w:val="left" w:pos="0"/>
          <w:tab w:val="left" w:pos="1080"/>
          <w:tab w:val="left" w:pos="1800"/>
          <w:tab w:val="left" w:pos="2520"/>
          <w:tab w:val="left" w:pos="3600"/>
          <w:tab w:val="left" w:pos="4320"/>
        </w:tabs>
        <w:spacing w:before="120" w:after="120" w:line="240" w:lineRule="auto"/>
        <w:rPr>
          <w:rFonts w:ascii="Quicksand" w:hAnsi="Quicksand"/>
        </w:rPr>
      </w:pPr>
      <w:r w:rsidRPr="000E2A2D">
        <w:rPr>
          <w:rFonts w:ascii="Quicksand" w:hAnsi="Quicksand"/>
        </w:rPr>
        <w:t>When working in the community or off-site, l</w:t>
      </w:r>
      <w:r w:rsidR="006D0BDD" w:rsidRPr="000E2A2D">
        <w:rPr>
          <w:rFonts w:ascii="Quicksand" w:hAnsi="Quicksand"/>
        </w:rPr>
        <w:t xml:space="preserve">one </w:t>
      </w:r>
      <w:r w:rsidRPr="000E2A2D">
        <w:rPr>
          <w:rFonts w:ascii="Quicksand" w:hAnsi="Quicksand"/>
        </w:rPr>
        <w:t>w</w:t>
      </w:r>
      <w:r w:rsidR="006D0BDD" w:rsidRPr="000E2A2D">
        <w:rPr>
          <w:rFonts w:ascii="Quicksand" w:hAnsi="Quicksand"/>
        </w:rPr>
        <w:t xml:space="preserve">orkers </w:t>
      </w:r>
      <w:r w:rsidRPr="000E2A2D">
        <w:rPr>
          <w:rFonts w:ascii="Quicksand" w:hAnsi="Quicksand"/>
        </w:rPr>
        <w:t>will:</w:t>
      </w:r>
    </w:p>
    <w:p w14:paraId="469C7CFE" w14:textId="6661FED2" w:rsidR="006D0BDD" w:rsidRPr="001308DA" w:rsidRDefault="006D0BDD">
      <w:pPr>
        <w:pStyle w:val="ListParagraph"/>
        <w:numPr>
          <w:ilvl w:val="0"/>
          <w:numId w:val="88"/>
        </w:numPr>
        <w:tabs>
          <w:tab w:val="left" w:pos="-1080"/>
          <w:tab w:val="left" w:pos="-720"/>
          <w:tab w:val="left" w:pos="0"/>
          <w:tab w:val="left" w:pos="900"/>
          <w:tab w:val="left" w:pos="1620"/>
          <w:tab w:val="left" w:pos="2520"/>
          <w:tab w:val="left" w:pos="3600"/>
          <w:tab w:val="left" w:pos="4320"/>
        </w:tabs>
        <w:spacing w:before="200" w:after="200" w:line="240" w:lineRule="auto"/>
        <w:rPr>
          <w:rFonts w:ascii="Quicksand" w:eastAsia="Times New Roman" w:hAnsi="Quicksand"/>
          <w:color w:val="000000"/>
        </w:rPr>
      </w:pPr>
      <w:r w:rsidRPr="001308DA">
        <w:rPr>
          <w:rFonts w:ascii="Quicksand" w:eastAsia="Times New Roman" w:hAnsi="Quicksand"/>
          <w:color w:val="000000"/>
        </w:rPr>
        <w:t xml:space="preserve">Always follow arrangements </w:t>
      </w:r>
      <w:r w:rsidR="00A17658">
        <w:rPr>
          <w:rFonts w:ascii="Quicksand" w:eastAsia="Times New Roman" w:hAnsi="Quicksand"/>
          <w:color w:val="000000"/>
        </w:rPr>
        <w:t xml:space="preserve">agreed with their line manager (as stated on a plan of work or </w:t>
      </w:r>
      <w:r w:rsidRPr="001308DA">
        <w:rPr>
          <w:rFonts w:ascii="Quicksand" w:eastAsia="Times New Roman" w:hAnsi="Quicksand"/>
          <w:color w:val="000000"/>
        </w:rPr>
        <w:t>rota</w:t>
      </w:r>
      <w:r w:rsidR="00A17658">
        <w:rPr>
          <w:rFonts w:ascii="Quicksand" w:eastAsia="Times New Roman" w:hAnsi="Quicksand"/>
          <w:color w:val="000000"/>
        </w:rPr>
        <w:t>) and only</w:t>
      </w:r>
      <w:r w:rsidRPr="001308DA">
        <w:rPr>
          <w:rFonts w:ascii="Quicksand" w:eastAsia="Times New Roman" w:hAnsi="Quicksand"/>
          <w:color w:val="000000"/>
        </w:rPr>
        <w:t xml:space="preserve"> </w:t>
      </w:r>
      <w:r w:rsidR="00A17658">
        <w:rPr>
          <w:rFonts w:ascii="Quicksand" w:eastAsia="Times New Roman" w:hAnsi="Quicksand"/>
          <w:color w:val="000000"/>
        </w:rPr>
        <w:t>visit locations and fulfil duties as previously agreed,</w:t>
      </w:r>
    </w:p>
    <w:p w14:paraId="7C73E434" w14:textId="644E59D1" w:rsidR="006D0BDD" w:rsidRPr="001308DA" w:rsidRDefault="006D0BDD">
      <w:pPr>
        <w:pStyle w:val="ListParagraph"/>
        <w:numPr>
          <w:ilvl w:val="0"/>
          <w:numId w:val="88"/>
        </w:numPr>
        <w:tabs>
          <w:tab w:val="left" w:pos="-1080"/>
          <w:tab w:val="left" w:pos="-720"/>
          <w:tab w:val="left" w:pos="0"/>
          <w:tab w:val="left" w:pos="900"/>
          <w:tab w:val="left" w:pos="1620"/>
          <w:tab w:val="left" w:pos="2520"/>
          <w:tab w:val="left" w:pos="3600"/>
          <w:tab w:val="left" w:pos="4320"/>
        </w:tabs>
        <w:spacing w:before="200" w:after="200" w:line="240" w:lineRule="auto"/>
        <w:rPr>
          <w:rFonts w:ascii="Quicksand" w:eastAsia="Times New Roman" w:hAnsi="Quicksand"/>
          <w:color w:val="000000"/>
        </w:rPr>
      </w:pPr>
      <w:r w:rsidRPr="001308DA">
        <w:rPr>
          <w:rFonts w:ascii="Quicksand" w:eastAsia="Times New Roman" w:hAnsi="Quicksand"/>
          <w:color w:val="000000"/>
        </w:rPr>
        <w:t xml:space="preserve">Always report changes to the planned itinerary </w:t>
      </w:r>
      <w:r w:rsidR="005C7D3D">
        <w:rPr>
          <w:rFonts w:ascii="Quicksand" w:eastAsia="Times New Roman" w:hAnsi="Quicksand"/>
          <w:color w:val="000000"/>
        </w:rPr>
        <w:t>(</w:t>
      </w:r>
      <w:r w:rsidRPr="001308DA">
        <w:rPr>
          <w:rFonts w:ascii="Quicksand" w:eastAsia="Times New Roman" w:hAnsi="Quicksand"/>
          <w:color w:val="000000"/>
        </w:rPr>
        <w:t xml:space="preserve">or </w:t>
      </w:r>
      <w:r w:rsidR="005C7D3D">
        <w:rPr>
          <w:rFonts w:ascii="Quicksand" w:eastAsia="Times New Roman" w:hAnsi="Quicksand"/>
          <w:color w:val="000000"/>
        </w:rPr>
        <w:t xml:space="preserve">any </w:t>
      </w:r>
      <w:r w:rsidRPr="001308DA">
        <w:rPr>
          <w:rFonts w:ascii="Quicksand" w:eastAsia="Times New Roman" w:hAnsi="Quicksand"/>
          <w:color w:val="000000"/>
        </w:rPr>
        <w:t>possible delays</w:t>
      </w:r>
      <w:r w:rsidR="005C7D3D">
        <w:rPr>
          <w:rFonts w:ascii="Quicksand" w:eastAsia="Times New Roman" w:hAnsi="Quicksand"/>
          <w:color w:val="000000"/>
        </w:rPr>
        <w:t>)</w:t>
      </w:r>
      <w:r w:rsidRPr="001308DA">
        <w:rPr>
          <w:rFonts w:ascii="Quicksand" w:eastAsia="Times New Roman" w:hAnsi="Quicksand"/>
          <w:color w:val="000000"/>
        </w:rPr>
        <w:t xml:space="preserve"> as soon as possible to your </w:t>
      </w:r>
      <w:r w:rsidR="005C7D3D">
        <w:rPr>
          <w:rFonts w:ascii="Quicksand" w:eastAsia="Times New Roman" w:hAnsi="Quicksand"/>
          <w:color w:val="000000"/>
        </w:rPr>
        <w:t>l</w:t>
      </w:r>
      <w:r w:rsidRPr="001308DA">
        <w:rPr>
          <w:rFonts w:ascii="Quicksand" w:eastAsia="Times New Roman" w:hAnsi="Quicksand"/>
          <w:color w:val="000000"/>
        </w:rPr>
        <w:t xml:space="preserve">ine </w:t>
      </w:r>
      <w:r w:rsidR="005C7D3D">
        <w:rPr>
          <w:rFonts w:ascii="Quicksand" w:eastAsia="Times New Roman" w:hAnsi="Quicksand"/>
          <w:color w:val="000000"/>
        </w:rPr>
        <w:t>m</w:t>
      </w:r>
      <w:r w:rsidRPr="001308DA">
        <w:rPr>
          <w:rFonts w:ascii="Quicksand" w:eastAsia="Times New Roman" w:hAnsi="Quicksand"/>
          <w:color w:val="000000"/>
        </w:rPr>
        <w:t xml:space="preserve">anager or </w:t>
      </w:r>
      <w:r w:rsidR="005C7D3D">
        <w:rPr>
          <w:rFonts w:ascii="Quicksand" w:eastAsia="Times New Roman" w:hAnsi="Quicksand"/>
          <w:color w:val="000000"/>
        </w:rPr>
        <w:t xml:space="preserve">a suitable colleague (such as receptionist), </w:t>
      </w:r>
    </w:p>
    <w:p w14:paraId="0506871F" w14:textId="41C3ABA7" w:rsidR="006D0BDD" w:rsidRPr="001308DA" w:rsidRDefault="006D0BDD">
      <w:pPr>
        <w:pStyle w:val="ListParagraph"/>
        <w:numPr>
          <w:ilvl w:val="0"/>
          <w:numId w:val="88"/>
        </w:numPr>
        <w:tabs>
          <w:tab w:val="left" w:pos="-1080"/>
          <w:tab w:val="left" w:pos="-720"/>
          <w:tab w:val="left" w:pos="0"/>
          <w:tab w:val="left" w:pos="900"/>
          <w:tab w:val="left" w:pos="1620"/>
          <w:tab w:val="left" w:pos="2520"/>
          <w:tab w:val="left" w:pos="3600"/>
          <w:tab w:val="left" w:pos="4320"/>
        </w:tabs>
        <w:spacing w:before="200" w:after="200" w:line="240" w:lineRule="auto"/>
        <w:rPr>
          <w:rFonts w:ascii="Quicksand" w:eastAsia="Times New Roman" w:hAnsi="Quicksand"/>
          <w:color w:val="000000"/>
        </w:rPr>
      </w:pPr>
      <w:r w:rsidRPr="001308DA">
        <w:rPr>
          <w:rFonts w:ascii="Quicksand" w:eastAsia="Times New Roman" w:hAnsi="Quicksand"/>
          <w:color w:val="000000"/>
        </w:rPr>
        <w:t>Ensure the location you are going to</w:t>
      </w:r>
      <w:r w:rsidR="005C7D3D">
        <w:rPr>
          <w:rFonts w:ascii="Quicksand" w:eastAsia="Times New Roman" w:hAnsi="Quicksand"/>
          <w:color w:val="000000"/>
        </w:rPr>
        <w:t>, and the work you will carry out,</w:t>
      </w:r>
      <w:r w:rsidRPr="001308DA">
        <w:rPr>
          <w:rFonts w:ascii="Quicksand" w:eastAsia="Times New Roman" w:hAnsi="Quicksand"/>
          <w:color w:val="000000"/>
        </w:rPr>
        <w:t xml:space="preserve"> has been risk assessed </w:t>
      </w:r>
      <w:r w:rsidR="005C7D3D">
        <w:rPr>
          <w:rFonts w:ascii="Quicksand" w:eastAsia="Times New Roman" w:hAnsi="Quicksand"/>
          <w:color w:val="000000"/>
        </w:rPr>
        <w:t xml:space="preserve">and that any risk reduction measures are observed, </w:t>
      </w:r>
    </w:p>
    <w:p w14:paraId="667A56D9" w14:textId="197F9A56" w:rsidR="006D0BDD" w:rsidRPr="001308DA" w:rsidRDefault="005C7D3D">
      <w:pPr>
        <w:pStyle w:val="ListParagraph"/>
        <w:numPr>
          <w:ilvl w:val="0"/>
          <w:numId w:val="88"/>
        </w:numPr>
        <w:tabs>
          <w:tab w:val="left" w:pos="-1080"/>
          <w:tab w:val="left" w:pos="-720"/>
          <w:tab w:val="left" w:pos="0"/>
          <w:tab w:val="left" w:pos="900"/>
          <w:tab w:val="left" w:pos="1620"/>
          <w:tab w:val="left" w:pos="2520"/>
          <w:tab w:val="left" w:pos="3600"/>
          <w:tab w:val="left" w:pos="4320"/>
        </w:tabs>
        <w:spacing w:before="200" w:after="200" w:line="240" w:lineRule="auto"/>
        <w:rPr>
          <w:rFonts w:ascii="Quicksand" w:eastAsia="Times New Roman" w:hAnsi="Quicksand"/>
          <w:color w:val="000000"/>
        </w:rPr>
      </w:pPr>
      <w:r>
        <w:rPr>
          <w:rFonts w:ascii="Quicksand" w:eastAsia="Times New Roman" w:hAnsi="Quicksand"/>
          <w:color w:val="000000"/>
        </w:rPr>
        <w:t xml:space="preserve">If supporting a service-users, always </w:t>
      </w:r>
      <w:r w:rsidR="006D0BDD" w:rsidRPr="001308DA">
        <w:rPr>
          <w:rFonts w:ascii="Quicksand" w:eastAsia="Times New Roman" w:hAnsi="Quicksand"/>
          <w:color w:val="000000"/>
        </w:rPr>
        <w:t>check the support plan/pen portrait</w:t>
      </w:r>
      <w:r>
        <w:rPr>
          <w:rFonts w:ascii="Quicksand" w:eastAsia="Times New Roman" w:hAnsi="Quicksand"/>
          <w:color w:val="000000"/>
        </w:rPr>
        <w:t xml:space="preserve"> (if applicable),</w:t>
      </w:r>
    </w:p>
    <w:p w14:paraId="7E62B193" w14:textId="39E51484" w:rsidR="006D0BDD" w:rsidRPr="001308DA" w:rsidRDefault="006D0BDD">
      <w:pPr>
        <w:pStyle w:val="ListParagraph"/>
        <w:numPr>
          <w:ilvl w:val="0"/>
          <w:numId w:val="88"/>
        </w:numPr>
        <w:tabs>
          <w:tab w:val="left" w:pos="-1080"/>
          <w:tab w:val="left" w:pos="-720"/>
          <w:tab w:val="left" w:pos="0"/>
          <w:tab w:val="left" w:pos="900"/>
          <w:tab w:val="left" w:pos="1620"/>
          <w:tab w:val="left" w:pos="2520"/>
          <w:tab w:val="left" w:pos="3600"/>
          <w:tab w:val="left" w:pos="4320"/>
        </w:tabs>
        <w:spacing w:before="200" w:after="200" w:line="240" w:lineRule="auto"/>
        <w:rPr>
          <w:rFonts w:ascii="Quicksand" w:eastAsia="Times New Roman" w:hAnsi="Quicksand"/>
          <w:color w:val="000000"/>
        </w:rPr>
      </w:pPr>
      <w:r w:rsidRPr="001308DA">
        <w:rPr>
          <w:rFonts w:ascii="Quicksand" w:eastAsia="Times New Roman" w:hAnsi="Quicksand"/>
          <w:color w:val="000000"/>
        </w:rPr>
        <w:t>Never agree to attend an outside meeting with someone unknown</w:t>
      </w:r>
      <w:r w:rsidR="005C7D3D">
        <w:rPr>
          <w:rFonts w:ascii="Quicksand" w:eastAsia="Times New Roman" w:hAnsi="Quicksand"/>
          <w:color w:val="000000"/>
        </w:rPr>
        <w:t xml:space="preserve"> to you</w:t>
      </w:r>
      <w:r w:rsidRPr="001308DA">
        <w:rPr>
          <w:rFonts w:ascii="Quicksand" w:eastAsia="Times New Roman" w:hAnsi="Quicksand"/>
          <w:color w:val="000000"/>
        </w:rPr>
        <w:t xml:space="preserve"> without undertaking adequate checks</w:t>
      </w:r>
      <w:r w:rsidR="005C7D3D">
        <w:rPr>
          <w:rFonts w:ascii="Quicksand" w:eastAsia="Times New Roman" w:hAnsi="Quicksand"/>
          <w:color w:val="000000"/>
        </w:rPr>
        <w:t>,</w:t>
      </w:r>
      <w:r w:rsidRPr="001308DA">
        <w:rPr>
          <w:rFonts w:ascii="Quicksand" w:eastAsia="Times New Roman" w:hAnsi="Quicksand"/>
          <w:color w:val="000000"/>
        </w:rPr>
        <w:t xml:space="preserve"> and </w:t>
      </w:r>
      <w:r w:rsidR="005C7D3D">
        <w:rPr>
          <w:rFonts w:ascii="Quicksand" w:eastAsia="Times New Roman" w:hAnsi="Quicksand"/>
          <w:color w:val="000000"/>
        </w:rPr>
        <w:t>where</w:t>
      </w:r>
      <w:r w:rsidRPr="001308DA">
        <w:rPr>
          <w:rFonts w:ascii="Quicksand" w:eastAsia="Times New Roman" w:hAnsi="Quicksand"/>
          <w:color w:val="000000"/>
        </w:rPr>
        <w:t xml:space="preserve"> possible, </w:t>
      </w:r>
      <w:r w:rsidR="005C7D3D">
        <w:rPr>
          <w:rFonts w:ascii="Quicksand" w:eastAsia="Times New Roman" w:hAnsi="Quicksand"/>
          <w:color w:val="000000"/>
        </w:rPr>
        <w:t>ensure you are accompanied by a colleague for first meetings/assessments (or alternatively you meet in an occupied/public space),</w:t>
      </w:r>
    </w:p>
    <w:p w14:paraId="4D3857E2" w14:textId="77777777" w:rsidR="005C7D3D" w:rsidRDefault="006D0BDD">
      <w:pPr>
        <w:pStyle w:val="ListParagraph"/>
        <w:numPr>
          <w:ilvl w:val="0"/>
          <w:numId w:val="88"/>
        </w:numPr>
        <w:tabs>
          <w:tab w:val="left" w:pos="-1080"/>
          <w:tab w:val="left" w:pos="-720"/>
          <w:tab w:val="left" w:pos="0"/>
          <w:tab w:val="left" w:pos="900"/>
          <w:tab w:val="left" w:pos="1620"/>
          <w:tab w:val="left" w:pos="2520"/>
          <w:tab w:val="left" w:pos="3600"/>
          <w:tab w:val="left" w:pos="4320"/>
        </w:tabs>
        <w:spacing w:before="200" w:after="200" w:line="240" w:lineRule="auto"/>
        <w:rPr>
          <w:rFonts w:ascii="Quicksand" w:eastAsia="Times New Roman" w:hAnsi="Quicksand"/>
          <w:color w:val="000000"/>
        </w:rPr>
      </w:pPr>
      <w:r w:rsidRPr="001308DA">
        <w:rPr>
          <w:rFonts w:ascii="Quicksand" w:eastAsia="Times New Roman" w:hAnsi="Quicksand"/>
          <w:color w:val="000000"/>
        </w:rPr>
        <w:t>Always check the identity of the person who you are meeting</w:t>
      </w:r>
      <w:r w:rsidR="005C7D3D">
        <w:rPr>
          <w:rFonts w:ascii="Quicksand" w:eastAsia="Times New Roman" w:hAnsi="Quicksand"/>
          <w:color w:val="000000"/>
        </w:rPr>
        <w:t>,</w:t>
      </w:r>
    </w:p>
    <w:p w14:paraId="4DFDF37D" w14:textId="0A6F8A13" w:rsidR="006D0BDD" w:rsidRPr="005C7D3D" w:rsidRDefault="005C7D3D">
      <w:pPr>
        <w:pStyle w:val="ListParagraph"/>
        <w:numPr>
          <w:ilvl w:val="0"/>
          <w:numId w:val="88"/>
        </w:numPr>
        <w:tabs>
          <w:tab w:val="left" w:pos="-1080"/>
          <w:tab w:val="left" w:pos="-720"/>
          <w:tab w:val="left" w:pos="0"/>
          <w:tab w:val="left" w:pos="900"/>
          <w:tab w:val="left" w:pos="1620"/>
          <w:tab w:val="left" w:pos="2520"/>
          <w:tab w:val="left" w:pos="3600"/>
          <w:tab w:val="left" w:pos="4320"/>
        </w:tabs>
        <w:spacing w:before="200" w:after="200" w:line="240" w:lineRule="auto"/>
        <w:rPr>
          <w:rFonts w:ascii="Quicksand" w:eastAsia="Times New Roman" w:hAnsi="Quicksand"/>
          <w:color w:val="000000"/>
        </w:rPr>
      </w:pPr>
      <w:r>
        <w:rPr>
          <w:rFonts w:ascii="Quicksand" w:eastAsia="Times New Roman" w:hAnsi="Quicksand"/>
          <w:color w:val="000000"/>
        </w:rPr>
        <w:t>If accompanying a service-users, a</w:t>
      </w:r>
      <w:r w:rsidR="006D0BDD" w:rsidRPr="005C7D3D">
        <w:rPr>
          <w:rFonts w:ascii="Quicksand" w:eastAsia="Times New Roman" w:hAnsi="Quicksand"/>
          <w:color w:val="000000"/>
        </w:rPr>
        <w:t>lways ensure that they have the appropriate safety equipment with them e.g. First Aid Kit, GPS Tracker</w:t>
      </w:r>
      <w:r>
        <w:rPr>
          <w:rFonts w:ascii="Quicksand" w:eastAsia="Times New Roman" w:hAnsi="Quicksand"/>
          <w:color w:val="000000"/>
        </w:rPr>
        <w:t>,</w:t>
      </w:r>
      <w:r w:rsidR="006D0BDD" w:rsidRPr="005C7D3D">
        <w:rPr>
          <w:rFonts w:ascii="Quicksand" w:eastAsia="Times New Roman" w:hAnsi="Quicksand"/>
          <w:color w:val="000000"/>
        </w:rPr>
        <w:t xml:space="preserve"> etc</w:t>
      </w:r>
      <w:r>
        <w:rPr>
          <w:rFonts w:ascii="Quicksand" w:eastAsia="Times New Roman" w:hAnsi="Quicksand"/>
          <w:color w:val="000000"/>
        </w:rPr>
        <w:t>,</w:t>
      </w:r>
    </w:p>
    <w:p w14:paraId="2272F367" w14:textId="2526E8E2" w:rsidR="006D0BDD" w:rsidRPr="001308DA" w:rsidRDefault="005C7D3D">
      <w:pPr>
        <w:pStyle w:val="ListParagraph"/>
        <w:numPr>
          <w:ilvl w:val="0"/>
          <w:numId w:val="88"/>
        </w:numPr>
        <w:tabs>
          <w:tab w:val="left" w:pos="-1080"/>
          <w:tab w:val="left" w:pos="-720"/>
          <w:tab w:val="left" w:pos="0"/>
          <w:tab w:val="left" w:pos="900"/>
          <w:tab w:val="left" w:pos="1620"/>
          <w:tab w:val="left" w:pos="2520"/>
          <w:tab w:val="left" w:pos="3600"/>
          <w:tab w:val="left" w:pos="4320"/>
        </w:tabs>
        <w:spacing w:before="200" w:after="200" w:line="240" w:lineRule="auto"/>
        <w:rPr>
          <w:rFonts w:ascii="Quicksand" w:eastAsia="Times New Roman" w:hAnsi="Quicksand"/>
          <w:color w:val="000000"/>
        </w:rPr>
      </w:pPr>
      <w:r>
        <w:rPr>
          <w:rFonts w:ascii="Quicksand" w:eastAsia="Times New Roman" w:hAnsi="Quicksand"/>
          <w:color w:val="000000"/>
        </w:rPr>
        <w:t xml:space="preserve">Ensure first aid training is up to date, </w:t>
      </w:r>
    </w:p>
    <w:p w14:paraId="2EF08CF6" w14:textId="344B0605" w:rsidR="006D0BDD" w:rsidRPr="001308DA" w:rsidRDefault="005C7D3D">
      <w:pPr>
        <w:pStyle w:val="ListParagraph"/>
        <w:numPr>
          <w:ilvl w:val="0"/>
          <w:numId w:val="88"/>
        </w:numPr>
        <w:tabs>
          <w:tab w:val="left" w:pos="-1080"/>
          <w:tab w:val="left" w:pos="-720"/>
          <w:tab w:val="left" w:pos="0"/>
          <w:tab w:val="left" w:pos="900"/>
          <w:tab w:val="left" w:pos="1620"/>
          <w:tab w:val="left" w:pos="2520"/>
          <w:tab w:val="left" w:pos="3600"/>
          <w:tab w:val="left" w:pos="4320"/>
        </w:tabs>
        <w:spacing w:before="200" w:after="200" w:line="240" w:lineRule="auto"/>
        <w:rPr>
          <w:rFonts w:ascii="Quicksand" w:eastAsia="Times New Roman" w:hAnsi="Quicksand"/>
          <w:color w:val="000000"/>
        </w:rPr>
      </w:pPr>
      <w:r>
        <w:rPr>
          <w:rFonts w:ascii="Quicksand" w:eastAsia="Times New Roman" w:hAnsi="Quicksand"/>
          <w:color w:val="000000"/>
        </w:rPr>
        <w:t xml:space="preserve">If applicable (and in the instance of adults’ services) complete a ‘going out form’, which will include </w:t>
      </w:r>
      <w:r w:rsidR="006D0BDD" w:rsidRPr="001308DA">
        <w:rPr>
          <w:rFonts w:ascii="Quicksand" w:eastAsia="Times New Roman" w:hAnsi="Quicksand"/>
        </w:rPr>
        <w:t xml:space="preserve">expected </w:t>
      </w:r>
      <w:r>
        <w:rPr>
          <w:rFonts w:ascii="Quicksand" w:eastAsia="Times New Roman" w:hAnsi="Quicksand"/>
        </w:rPr>
        <w:t xml:space="preserve">departure/return </w:t>
      </w:r>
      <w:r w:rsidR="006D0BDD" w:rsidRPr="001308DA">
        <w:rPr>
          <w:rFonts w:ascii="Quicksand" w:eastAsia="Times New Roman" w:hAnsi="Quicksand"/>
        </w:rPr>
        <w:t>times</w:t>
      </w:r>
      <w:r>
        <w:rPr>
          <w:rFonts w:ascii="Quicksand" w:eastAsia="Times New Roman" w:hAnsi="Quicksand"/>
        </w:rPr>
        <w:t xml:space="preserve">, </w:t>
      </w:r>
      <w:r w:rsidR="006D0BDD" w:rsidRPr="001308DA">
        <w:rPr>
          <w:rFonts w:ascii="Quicksand" w:eastAsia="Times New Roman" w:hAnsi="Quicksand"/>
        </w:rPr>
        <w:t>journey route, medical information</w:t>
      </w:r>
      <w:r>
        <w:rPr>
          <w:rFonts w:ascii="Quicksand" w:eastAsia="Times New Roman" w:hAnsi="Quicksand"/>
        </w:rPr>
        <w:t xml:space="preserve">, etc, </w:t>
      </w:r>
    </w:p>
    <w:p w14:paraId="5D5C8B56" w14:textId="02CC3C2A" w:rsidR="006D0BDD" w:rsidRPr="001308DA" w:rsidRDefault="005C7D3D">
      <w:pPr>
        <w:pStyle w:val="ListParagraph"/>
        <w:numPr>
          <w:ilvl w:val="0"/>
          <w:numId w:val="88"/>
        </w:numPr>
        <w:tabs>
          <w:tab w:val="left" w:pos="-1080"/>
          <w:tab w:val="left" w:pos="-720"/>
          <w:tab w:val="left" w:pos="0"/>
          <w:tab w:val="left" w:pos="900"/>
          <w:tab w:val="left" w:pos="1620"/>
          <w:tab w:val="left" w:pos="2520"/>
          <w:tab w:val="left" w:pos="3600"/>
          <w:tab w:val="left" w:pos="4320"/>
        </w:tabs>
        <w:spacing w:before="200" w:after="200" w:line="240" w:lineRule="auto"/>
        <w:rPr>
          <w:rFonts w:ascii="Quicksand" w:eastAsia="Times New Roman" w:hAnsi="Quicksand"/>
          <w:color w:val="000000"/>
        </w:rPr>
      </w:pPr>
      <w:r>
        <w:rPr>
          <w:rFonts w:ascii="Quicksand" w:eastAsia="Times New Roman" w:hAnsi="Quicksand"/>
        </w:rPr>
        <w:t xml:space="preserve">Ensure you sign out (if leaving site) and that you have a phone with you, </w:t>
      </w:r>
    </w:p>
    <w:p w14:paraId="425A5781" w14:textId="5B8A414A" w:rsidR="006D0BDD" w:rsidRPr="001308DA" w:rsidRDefault="006D0BDD">
      <w:pPr>
        <w:pStyle w:val="ListParagraph"/>
        <w:numPr>
          <w:ilvl w:val="0"/>
          <w:numId w:val="88"/>
        </w:numPr>
        <w:tabs>
          <w:tab w:val="left" w:pos="-1080"/>
          <w:tab w:val="left" w:pos="-720"/>
          <w:tab w:val="left" w:pos="0"/>
          <w:tab w:val="left" w:pos="900"/>
          <w:tab w:val="left" w:pos="1620"/>
          <w:tab w:val="left" w:pos="2520"/>
          <w:tab w:val="left" w:pos="3600"/>
          <w:tab w:val="left" w:pos="4320"/>
        </w:tabs>
        <w:spacing w:before="200" w:after="200" w:line="240" w:lineRule="auto"/>
        <w:rPr>
          <w:rFonts w:ascii="Quicksand" w:eastAsia="Times New Roman" w:hAnsi="Quicksand"/>
          <w:color w:val="000000"/>
        </w:rPr>
      </w:pPr>
      <w:r w:rsidRPr="001308DA">
        <w:rPr>
          <w:rFonts w:ascii="Quicksand" w:eastAsia="Times New Roman" w:hAnsi="Quicksand"/>
          <w:color w:val="000000"/>
        </w:rPr>
        <w:t>Never use machinery/equipment that you have not been trained to</w:t>
      </w:r>
      <w:r w:rsidR="005C7D3D">
        <w:rPr>
          <w:rFonts w:ascii="Quicksand" w:eastAsia="Times New Roman" w:hAnsi="Quicksand"/>
          <w:color w:val="000000"/>
        </w:rPr>
        <w:t xml:space="preserve"> use,</w:t>
      </w:r>
      <w:r w:rsidRPr="001308DA">
        <w:rPr>
          <w:rFonts w:ascii="Quicksand" w:eastAsia="Times New Roman" w:hAnsi="Quicksand"/>
          <w:color w:val="000000"/>
        </w:rPr>
        <w:t xml:space="preserve"> or which has been identified as being a risk to </w:t>
      </w:r>
      <w:r w:rsidR="005C7D3D">
        <w:rPr>
          <w:rFonts w:ascii="Quicksand" w:eastAsia="Times New Roman" w:hAnsi="Quicksand"/>
          <w:color w:val="000000"/>
        </w:rPr>
        <w:t>l</w:t>
      </w:r>
      <w:r w:rsidRPr="001308DA">
        <w:rPr>
          <w:rFonts w:ascii="Quicksand" w:eastAsia="Times New Roman" w:hAnsi="Quicksand"/>
          <w:color w:val="000000"/>
        </w:rPr>
        <w:t xml:space="preserve">one </w:t>
      </w:r>
      <w:r w:rsidR="005C7D3D">
        <w:rPr>
          <w:rFonts w:ascii="Quicksand" w:eastAsia="Times New Roman" w:hAnsi="Quicksand"/>
          <w:color w:val="000000"/>
        </w:rPr>
        <w:t>w</w:t>
      </w:r>
      <w:r w:rsidRPr="001308DA">
        <w:rPr>
          <w:rFonts w:ascii="Quicksand" w:eastAsia="Times New Roman" w:hAnsi="Quicksand"/>
          <w:color w:val="000000"/>
        </w:rPr>
        <w:t>orkers</w:t>
      </w:r>
      <w:r w:rsidR="005C7D3D">
        <w:rPr>
          <w:rFonts w:ascii="Quicksand" w:eastAsia="Times New Roman" w:hAnsi="Quicksand"/>
          <w:color w:val="000000"/>
        </w:rPr>
        <w:t>,</w:t>
      </w:r>
    </w:p>
    <w:p w14:paraId="1EDBD3F8" w14:textId="43C3E177" w:rsidR="006D0BDD" w:rsidRPr="001308DA" w:rsidRDefault="006D0BDD">
      <w:pPr>
        <w:pStyle w:val="ListParagraph"/>
        <w:numPr>
          <w:ilvl w:val="0"/>
          <w:numId w:val="88"/>
        </w:numPr>
        <w:tabs>
          <w:tab w:val="left" w:pos="-1080"/>
          <w:tab w:val="left" w:pos="-720"/>
          <w:tab w:val="left" w:pos="0"/>
          <w:tab w:val="left" w:pos="900"/>
          <w:tab w:val="left" w:pos="1620"/>
          <w:tab w:val="left" w:pos="2520"/>
          <w:tab w:val="left" w:pos="3600"/>
          <w:tab w:val="left" w:pos="4320"/>
        </w:tabs>
        <w:spacing w:before="200" w:after="200" w:line="240" w:lineRule="auto"/>
        <w:rPr>
          <w:rFonts w:ascii="Quicksand" w:eastAsia="Times New Roman" w:hAnsi="Quicksand"/>
          <w:color w:val="000000"/>
        </w:rPr>
      </w:pPr>
      <w:r w:rsidRPr="001308DA">
        <w:rPr>
          <w:rFonts w:ascii="Quicksand" w:eastAsia="Times New Roman" w:hAnsi="Quicksand"/>
          <w:color w:val="000000"/>
        </w:rPr>
        <w:t>Never use potentially hazardous substances that you have not been trained to use</w:t>
      </w:r>
      <w:r w:rsidR="005C7D3D">
        <w:rPr>
          <w:rFonts w:ascii="Quicksand" w:eastAsia="Times New Roman" w:hAnsi="Quicksand"/>
          <w:color w:val="000000"/>
        </w:rPr>
        <w:t>,</w:t>
      </w:r>
      <w:r w:rsidRPr="001308DA">
        <w:rPr>
          <w:rFonts w:ascii="Quicksand" w:eastAsia="Times New Roman" w:hAnsi="Quicksand"/>
          <w:color w:val="000000"/>
        </w:rPr>
        <w:t xml:space="preserve"> or </w:t>
      </w:r>
      <w:r w:rsidR="005C7D3D">
        <w:rPr>
          <w:rFonts w:ascii="Quicksand" w:eastAsia="Times New Roman" w:hAnsi="Quicksand"/>
          <w:color w:val="000000"/>
        </w:rPr>
        <w:t>that has</w:t>
      </w:r>
      <w:r w:rsidRPr="001308DA">
        <w:rPr>
          <w:rFonts w:ascii="Quicksand" w:eastAsia="Times New Roman" w:hAnsi="Quicksand"/>
          <w:color w:val="000000"/>
        </w:rPr>
        <w:t xml:space="preserve"> been identified as being a risk to </w:t>
      </w:r>
      <w:r w:rsidR="005C7D3D">
        <w:rPr>
          <w:rFonts w:ascii="Quicksand" w:eastAsia="Times New Roman" w:hAnsi="Quicksand"/>
          <w:color w:val="000000"/>
        </w:rPr>
        <w:t>l</w:t>
      </w:r>
      <w:r w:rsidRPr="001308DA">
        <w:rPr>
          <w:rFonts w:ascii="Quicksand" w:eastAsia="Times New Roman" w:hAnsi="Quicksand"/>
          <w:color w:val="000000"/>
        </w:rPr>
        <w:t xml:space="preserve">one </w:t>
      </w:r>
      <w:r w:rsidR="005C7D3D">
        <w:rPr>
          <w:rFonts w:ascii="Quicksand" w:eastAsia="Times New Roman" w:hAnsi="Quicksand"/>
          <w:color w:val="000000"/>
        </w:rPr>
        <w:t>w</w:t>
      </w:r>
      <w:r w:rsidRPr="001308DA">
        <w:rPr>
          <w:rFonts w:ascii="Quicksand" w:eastAsia="Times New Roman" w:hAnsi="Quicksand"/>
          <w:color w:val="000000"/>
        </w:rPr>
        <w:t>orkers</w:t>
      </w:r>
      <w:r w:rsidR="005C7D3D">
        <w:rPr>
          <w:rFonts w:ascii="Quicksand" w:eastAsia="Times New Roman" w:hAnsi="Quicksand"/>
          <w:color w:val="000000"/>
        </w:rPr>
        <w:t>,</w:t>
      </w:r>
    </w:p>
    <w:p w14:paraId="725F9E58" w14:textId="28D20F15" w:rsidR="006D0BDD" w:rsidRPr="001308DA" w:rsidRDefault="005C7D3D">
      <w:pPr>
        <w:pStyle w:val="ListParagraph"/>
        <w:numPr>
          <w:ilvl w:val="0"/>
          <w:numId w:val="88"/>
        </w:numPr>
        <w:tabs>
          <w:tab w:val="left" w:pos="-1080"/>
          <w:tab w:val="left" w:pos="-720"/>
          <w:tab w:val="left" w:pos="0"/>
          <w:tab w:val="left" w:pos="900"/>
          <w:tab w:val="left" w:pos="1620"/>
          <w:tab w:val="left" w:pos="2520"/>
          <w:tab w:val="left" w:pos="3600"/>
          <w:tab w:val="left" w:pos="4320"/>
        </w:tabs>
        <w:spacing w:before="200" w:after="200" w:line="240" w:lineRule="auto"/>
        <w:rPr>
          <w:rFonts w:ascii="Quicksand" w:eastAsia="Times New Roman" w:hAnsi="Quicksand"/>
          <w:color w:val="000000"/>
        </w:rPr>
      </w:pPr>
      <w:r>
        <w:rPr>
          <w:rFonts w:ascii="Quicksand" w:eastAsia="Times New Roman" w:hAnsi="Quicksand"/>
          <w:color w:val="000000"/>
        </w:rPr>
        <w:t>Be aware of</w:t>
      </w:r>
      <w:r w:rsidR="006D0BDD" w:rsidRPr="001308DA">
        <w:rPr>
          <w:rFonts w:ascii="Quicksand" w:eastAsia="Times New Roman" w:hAnsi="Quicksand"/>
          <w:color w:val="000000"/>
        </w:rPr>
        <w:t xml:space="preserve"> deteriorating weather conditions that could make travelling hazardous for the lone worker</w:t>
      </w:r>
      <w:r>
        <w:rPr>
          <w:rFonts w:ascii="Quicksand" w:eastAsia="Times New Roman" w:hAnsi="Quicksand"/>
          <w:color w:val="000000"/>
        </w:rPr>
        <w:t>, and cancel planned visits/</w:t>
      </w:r>
      <w:proofErr w:type="gramStart"/>
      <w:r>
        <w:rPr>
          <w:rFonts w:ascii="Quicksand" w:eastAsia="Times New Roman" w:hAnsi="Quicksand"/>
          <w:color w:val="000000"/>
        </w:rPr>
        <w:t>activities</w:t>
      </w:r>
      <w:proofErr w:type="gramEnd"/>
      <w:r>
        <w:rPr>
          <w:rFonts w:ascii="Quicksand" w:eastAsia="Times New Roman" w:hAnsi="Quicksand"/>
          <w:color w:val="000000"/>
        </w:rPr>
        <w:t xml:space="preserve"> if necessary, </w:t>
      </w:r>
    </w:p>
    <w:p w14:paraId="594A7A39" w14:textId="4CEE6DCF" w:rsidR="006D0BDD" w:rsidRPr="001308DA" w:rsidRDefault="006D0BDD">
      <w:pPr>
        <w:pStyle w:val="ListParagraph"/>
        <w:numPr>
          <w:ilvl w:val="0"/>
          <w:numId w:val="88"/>
        </w:numPr>
        <w:tabs>
          <w:tab w:val="left" w:pos="-1080"/>
          <w:tab w:val="left" w:pos="-720"/>
          <w:tab w:val="left" w:pos="0"/>
          <w:tab w:val="left" w:pos="900"/>
          <w:tab w:val="left" w:pos="1620"/>
          <w:tab w:val="left" w:pos="2520"/>
          <w:tab w:val="left" w:pos="3600"/>
          <w:tab w:val="left" w:pos="4320"/>
        </w:tabs>
        <w:spacing w:before="200" w:after="200" w:line="240" w:lineRule="auto"/>
        <w:rPr>
          <w:rFonts w:ascii="Quicksand" w:eastAsia="Times New Roman" w:hAnsi="Quicksand"/>
          <w:color w:val="000000"/>
        </w:rPr>
      </w:pPr>
      <w:r w:rsidRPr="001308DA">
        <w:rPr>
          <w:rFonts w:ascii="Quicksand" w:eastAsia="Times New Roman" w:hAnsi="Quicksand"/>
          <w:color w:val="000000"/>
        </w:rPr>
        <w:t xml:space="preserve">Never work alone if you have a medical condition that means you are at greater risk or could not cope with an emergency. This </w:t>
      </w:r>
      <w:r w:rsidR="005C7D3D">
        <w:rPr>
          <w:rFonts w:ascii="Quicksand" w:eastAsia="Times New Roman" w:hAnsi="Quicksand"/>
          <w:color w:val="000000"/>
        </w:rPr>
        <w:t xml:space="preserve">could </w:t>
      </w:r>
      <w:r w:rsidRPr="001308DA">
        <w:rPr>
          <w:rFonts w:ascii="Quicksand" w:eastAsia="Times New Roman" w:hAnsi="Quicksand"/>
          <w:color w:val="000000"/>
        </w:rPr>
        <w:t>include allergies like bee stings and peanuts</w:t>
      </w:r>
      <w:r w:rsidR="005C7D3D">
        <w:rPr>
          <w:rFonts w:ascii="Quicksand" w:eastAsia="Times New Roman" w:hAnsi="Quicksand"/>
          <w:color w:val="000000"/>
        </w:rPr>
        <w:t xml:space="preserve"> (subject to risk assessment), </w:t>
      </w:r>
    </w:p>
    <w:p w14:paraId="193FB80C" w14:textId="59619E0C" w:rsidR="006D0BDD" w:rsidRDefault="006D0BDD">
      <w:pPr>
        <w:pStyle w:val="ListParagraph"/>
        <w:numPr>
          <w:ilvl w:val="0"/>
          <w:numId w:val="88"/>
        </w:numPr>
        <w:tabs>
          <w:tab w:val="left" w:pos="-1080"/>
          <w:tab w:val="left" w:pos="-720"/>
          <w:tab w:val="left" w:pos="0"/>
          <w:tab w:val="left" w:pos="900"/>
          <w:tab w:val="left" w:pos="1620"/>
          <w:tab w:val="left" w:pos="2520"/>
          <w:tab w:val="left" w:pos="3600"/>
          <w:tab w:val="left" w:pos="4320"/>
        </w:tabs>
        <w:spacing w:before="200" w:after="200" w:line="240" w:lineRule="auto"/>
        <w:rPr>
          <w:rFonts w:ascii="Quicksand" w:eastAsia="Times New Roman" w:hAnsi="Quicksand"/>
          <w:color w:val="000000"/>
        </w:rPr>
      </w:pPr>
      <w:r w:rsidRPr="001308DA">
        <w:rPr>
          <w:rFonts w:ascii="Quicksand" w:eastAsia="Times New Roman" w:hAnsi="Quicksand"/>
          <w:color w:val="000000"/>
        </w:rPr>
        <w:t>Never lift or move any heavy objects on your own and</w:t>
      </w:r>
      <w:r w:rsidR="005C7D3D">
        <w:rPr>
          <w:rFonts w:ascii="Quicksand" w:eastAsia="Times New Roman" w:hAnsi="Quicksand"/>
          <w:color w:val="000000"/>
        </w:rPr>
        <w:t>/or</w:t>
      </w:r>
      <w:r w:rsidRPr="001308DA">
        <w:rPr>
          <w:rFonts w:ascii="Quicksand" w:eastAsia="Times New Roman" w:hAnsi="Quicksand"/>
          <w:color w:val="000000"/>
        </w:rPr>
        <w:t xml:space="preserve"> without appropriate training</w:t>
      </w:r>
      <w:r w:rsidR="005C7D3D">
        <w:rPr>
          <w:rFonts w:ascii="Quicksand" w:eastAsia="Times New Roman" w:hAnsi="Quicksand"/>
          <w:color w:val="000000"/>
        </w:rPr>
        <w:t>,</w:t>
      </w:r>
    </w:p>
    <w:p w14:paraId="10F90C6D" w14:textId="5D51FF64" w:rsidR="005C7D3D" w:rsidRPr="001308DA" w:rsidRDefault="005C7D3D">
      <w:pPr>
        <w:pStyle w:val="ListParagraph"/>
        <w:numPr>
          <w:ilvl w:val="0"/>
          <w:numId w:val="88"/>
        </w:numPr>
        <w:tabs>
          <w:tab w:val="left" w:pos="-1080"/>
          <w:tab w:val="left" w:pos="-720"/>
          <w:tab w:val="left" w:pos="0"/>
          <w:tab w:val="left" w:pos="900"/>
          <w:tab w:val="left" w:pos="1620"/>
          <w:tab w:val="left" w:pos="2520"/>
          <w:tab w:val="left" w:pos="3600"/>
          <w:tab w:val="left" w:pos="4320"/>
        </w:tabs>
        <w:spacing w:before="200" w:after="200" w:line="240" w:lineRule="auto"/>
        <w:rPr>
          <w:rFonts w:ascii="Quicksand" w:eastAsia="Times New Roman" w:hAnsi="Quicksand"/>
          <w:color w:val="000000"/>
        </w:rPr>
      </w:pPr>
      <w:r>
        <w:rPr>
          <w:rFonts w:ascii="Quicksand" w:eastAsia="Times New Roman" w:hAnsi="Quicksand"/>
          <w:color w:val="000000"/>
        </w:rPr>
        <w:t>Do not work at height or conduct activities that require a companion/supervisor (such as the use ladders etc) when lone working.</w:t>
      </w:r>
    </w:p>
    <w:p w14:paraId="19451A99" w14:textId="1FF92AD4" w:rsidR="005C7D3D" w:rsidRPr="005C7D3D" w:rsidRDefault="005C7D3D" w:rsidP="005C7D3D">
      <w:pPr>
        <w:tabs>
          <w:tab w:val="left" w:pos="-1080"/>
          <w:tab w:val="left" w:pos="-720"/>
          <w:tab w:val="left" w:pos="0"/>
          <w:tab w:val="left" w:pos="1080"/>
          <w:tab w:val="left" w:pos="1800"/>
          <w:tab w:val="left" w:pos="2520"/>
          <w:tab w:val="left" w:pos="3600"/>
          <w:tab w:val="left" w:pos="4320"/>
        </w:tabs>
        <w:spacing w:before="120" w:after="120" w:line="240" w:lineRule="auto"/>
        <w:rPr>
          <w:rFonts w:ascii="Quicksand" w:hAnsi="Quicksand"/>
          <w:bCs/>
          <w:color w:val="000000"/>
        </w:rPr>
      </w:pPr>
      <w:r w:rsidRPr="005C7D3D">
        <w:rPr>
          <w:rFonts w:ascii="Quicksand" w:hAnsi="Quicksand"/>
          <w:color w:val="000000"/>
        </w:rPr>
        <w:t xml:space="preserve">When </w:t>
      </w:r>
      <w:r w:rsidR="000E2A2D">
        <w:rPr>
          <w:rFonts w:ascii="Quicksand" w:hAnsi="Quicksand"/>
          <w:color w:val="000000"/>
        </w:rPr>
        <w:t>on-site, at a Nansa premises, lone workers will:</w:t>
      </w:r>
    </w:p>
    <w:p w14:paraId="3E94829C" w14:textId="5B253CAC" w:rsidR="006D0BDD" w:rsidRPr="000E2A2D" w:rsidRDefault="006D0BDD">
      <w:pPr>
        <w:pStyle w:val="ListParagraph"/>
        <w:numPr>
          <w:ilvl w:val="0"/>
          <w:numId w:val="89"/>
        </w:numPr>
        <w:tabs>
          <w:tab w:val="left" w:pos="-1080"/>
          <w:tab w:val="left" w:pos="-720"/>
          <w:tab w:val="left" w:pos="0"/>
          <w:tab w:val="left" w:pos="900"/>
          <w:tab w:val="left" w:pos="1620"/>
          <w:tab w:val="left" w:pos="2520"/>
          <w:tab w:val="left" w:pos="3600"/>
          <w:tab w:val="left" w:pos="4320"/>
        </w:tabs>
        <w:spacing w:before="200" w:after="200" w:line="240" w:lineRule="auto"/>
        <w:rPr>
          <w:rFonts w:ascii="Quicksand" w:eastAsia="Times New Roman" w:hAnsi="Quicksand"/>
          <w:color w:val="000000"/>
        </w:rPr>
      </w:pPr>
      <w:r w:rsidRPr="000E2A2D">
        <w:rPr>
          <w:rFonts w:ascii="Quicksand" w:eastAsia="Times New Roman" w:hAnsi="Quicksand"/>
          <w:color w:val="000000"/>
        </w:rPr>
        <w:t>Stick to the planned</w:t>
      </w:r>
      <w:r w:rsidR="000E2A2D">
        <w:rPr>
          <w:rFonts w:ascii="Quicksand" w:eastAsia="Times New Roman" w:hAnsi="Quicksand"/>
          <w:color w:val="000000"/>
        </w:rPr>
        <w:t>/agreed</w:t>
      </w:r>
      <w:r w:rsidRPr="000E2A2D">
        <w:rPr>
          <w:rFonts w:ascii="Quicksand" w:eastAsia="Times New Roman" w:hAnsi="Quicksand"/>
          <w:color w:val="000000"/>
        </w:rPr>
        <w:t xml:space="preserve"> times </w:t>
      </w:r>
      <w:r w:rsidR="000E2A2D">
        <w:rPr>
          <w:rFonts w:ascii="Quicksand" w:eastAsia="Times New Roman" w:hAnsi="Quicksand"/>
          <w:color w:val="000000"/>
        </w:rPr>
        <w:t>of work, and to the agreed duties (</w:t>
      </w:r>
      <w:r w:rsidRPr="000E2A2D">
        <w:rPr>
          <w:rFonts w:ascii="Quicksand" w:eastAsia="Times New Roman" w:hAnsi="Quicksand"/>
          <w:color w:val="000000"/>
        </w:rPr>
        <w:t>and inform the</w:t>
      </w:r>
      <w:r w:rsidR="000E2A2D">
        <w:rPr>
          <w:rFonts w:ascii="Quicksand" w:eastAsia="Times New Roman" w:hAnsi="Quicksand"/>
          <w:color w:val="000000"/>
        </w:rPr>
        <w:t>ir</w:t>
      </w:r>
      <w:r w:rsidRPr="000E2A2D">
        <w:rPr>
          <w:rFonts w:ascii="Quicksand" w:eastAsia="Times New Roman" w:hAnsi="Quicksand"/>
          <w:color w:val="000000"/>
        </w:rPr>
        <w:t xml:space="preserve"> </w:t>
      </w:r>
      <w:r w:rsidR="000E2A2D">
        <w:rPr>
          <w:rFonts w:ascii="Quicksand" w:eastAsia="Times New Roman" w:hAnsi="Quicksand"/>
          <w:color w:val="000000"/>
        </w:rPr>
        <w:t>l</w:t>
      </w:r>
      <w:r w:rsidRPr="000E2A2D">
        <w:rPr>
          <w:rFonts w:ascii="Quicksand" w:eastAsia="Times New Roman" w:hAnsi="Quicksand"/>
          <w:color w:val="000000"/>
        </w:rPr>
        <w:t xml:space="preserve">ine </w:t>
      </w:r>
      <w:r w:rsidR="000E2A2D">
        <w:rPr>
          <w:rFonts w:ascii="Quicksand" w:eastAsia="Times New Roman" w:hAnsi="Quicksand"/>
          <w:color w:val="000000"/>
        </w:rPr>
        <w:t>m</w:t>
      </w:r>
      <w:r w:rsidRPr="000E2A2D">
        <w:rPr>
          <w:rFonts w:ascii="Quicksand" w:eastAsia="Times New Roman" w:hAnsi="Quicksand"/>
          <w:color w:val="000000"/>
        </w:rPr>
        <w:t>anager if anything changes</w:t>
      </w:r>
      <w:r w:rsidR="000E2A2D">
        <w:rPr>
          <w:rFonts w:ascii="Quicksand" w:eastAsia="Times New Roman" w:hAnsi="Quicksand"/>
          <w:color w:val="000000"/>
        </w:rPr>
        <w:t>),</w:t>
      </w:r>
    </w:p>
    <w:p w14:paraId="62637063" w14:textId="416C0EAA" w:rsidR="006D0BDD" w:rsidRPr="000E2A2D" w:rsidRDefault="006D0BDD">
      <w:pPr>
        <w:pStyle w:val="ListParagraph"/>
        <w:numPr>
          <w:ilvl w:val="0"/>
          <w:numId w:val="89"/>
        </w:numPr>
        <w:tabs>
          <w:tab w:val="left" w:pos="-1080"/>
          <w:tab w:val="left" w:pos="-720"/>
          <w:tab w:val="left" w:pos="0"/>
          <w:tab w:val="left" w:pos="900"/>
          <w:tab w:val="left" w:pos="1620"/>
          <w:tab w:val="left" w:pos="2520"/>
          <w:tab w:val="left" w:pos="3600"/>
          <w:tab w:val="left" w:pos="4320"/>
        </w:tabs>
        <w:spacing w:before="200" w:after="200" w:line="240" w:lineRule="auto"/>
        <w:rPr>
          <w:rFonts w:ascii="Quicksand" w:eastAsia="Times New Roman" w:hAnsi="Quicksand"/>
          <w:color w:val="000000"/>
        </w:rPr>
      </w:pPr>
      <w:r w:rsidRPr="000E2A2D">
        <w:rPr>
          <w:rFonts w:ascii="Quicksand" w:eastAsia="Times New Roman" w:hAnsi="Quicksand"/>
          <w:color w:val="000000"/>
        </w:rPr>
        <w:t>Always check the emergency procedures for the location in which you are working</w:t>
      </w:r>
      <w:r w:rsidR="000E2A2D">
        <w:rPr>
          <w:rFonts w:ascii="Quicksand" w:eastAsia="Times New Roman" w:hAnsi="Quicksand"/>
          <w:color w:val="000000"/>
        </w:rPr>
        <w:t>,</w:t>
      </w:r>
    </w:p>
    <w:p w14:paraId="1BDB7E61" w14:textId="138205B4" w:rsidR="006D0BDD" w:rsidRPr="000E2A2D" w:rsidRDefault="006D0BDD">
      <w:pPr>
        <w:pStyle w:val="ListParagraph"/>
        <w:numPr>
          <w:ilvl w:val="0"/>
          <w:numId w:val="89"/>
        </w:numPr>
        <w:tabs>
          <w:tab w:val="left" w:pos="-1080"/>
          <w:tab w:val="left" w:pos="-720"/>
          <w:tab w:val="left" w:pos="0"/>
          <w:tab w:val="left" w:pos="900"/>
          <w:tab w:val="left" w:pos="1620"/>
          <w:tab w:val="left" w:pos="2520"/>
          <w:tab w:val="left" w:pos="3600"/>
          <w:tab w:val="left" w:pos="4320"/>
        </w:tabs>
        <w:spacing w:before="200" w:after="200" w:line="240" w:lineRule="auto"/>
        <w:rPr>
          <w:rFonts w:ascii="Quicksand" w:eastAsia="Times New Roman" w:hAnsi="Quicksand"/>
          <w:color w:val="000000"/>
        </w:rPr>
      </w:pPr>
      <w:r w:rsidRPr="000E2A2D">
        <w:rPr>
          <w:rFonts w:ascii="Quicksand" w:eastAsia="Times New Roman" w:hAnsi="Quicksand"/>
          <w:color w:val="000000"/>
        </w:rPr>
        <w:t>Never use machinery/equipment you have not been trained to use</w:t>
      </w:r>
      <w:r w:rsidR="000E2A2D">
        <w:rPr>
          <w:rFonts w:ascii="Quicksand" w:eastAsia="Times New Roman" w:hAnsi="Quicksand"/>
          <w:color w:val="000000"/>
        </w:rPr>
        <w:t xml:space="preserve">, or that </w:t>
      </w:r>
      <w:r w:rsidRPr="000E2A2D">
        <w:rPr>
          <w:rFonts w:ascii="Quicksand" w:eastAsia="Times New Roman" w:hAnsi="Quicksand"/>
          <w:color w:val="000000"/>
        </w:rPr>
        <w:t xml:space="preserve">has been identified as being a risk to </w:t>
      </w:r>
      <w:r w:rsidR="000E2A2D">
        <w:rPr>
          <w:rFonts w:ascii="Quicksand" w:eastAsia="Times New Roman" w:hAnsi="Quicksand"/>
          <w:color w:val="000000"/>
        </w:rPr>
        <w:t>l</w:t>
      </w:r>
      <w:r w:rsidRPr="000E2A2D">
        <w:rPr>
          <w:rFonts w:ascii="Quicksand" w:eastAsia="Times New Roman" w:hAnsi="Quicksand"/>
          <w:color w:val="000000"/>
        </w:rPr>
        <w:t xml:space="preserve">one </w:t>
      </w:r>
      <w:r w:rsidR="000E2A2D">
        <w:rPr>
          <w:rFonts w:ascii="Quicksand" w:eastAsia="Times New Roman" w:hAnsi="Quicksand"/>
          <w:color w:val="000000"/>
        </w:rPr>
        <w:t>w</w:t>
      </w:r>
      <w:r w:rsidRPr="000E2A2D">
        <w:rPr>
          <w:rFonts w:ascii="Quicksand" w:eastAsia="Times New Roman" w:hAnsi="Quicksand"/>
          <w:color w:val="000000"/>
        </w:rPr>
        <w:t>orkers</w:t>
      </w:r>
      <w:r w:rsidR="000E2A2D">
        <w:rPr>
          <w:rFonts w:ascii="Quicksand" w:eastAsia="Times New Roman" w:hAnsi="Quicksand"/>
          <w:color w:val="000000"/>
        </w:rPr>
        <w:t>,</w:t>
      </w:r>
    </w:p>
    <w:p w14:paraId="4E8BFEBE" w14:textId="3BF92A01" w:rsidR="006D0BDD" w:rsidRPr="000E2A2D" w:rsidRDefault="006D0BDD">
      <w:pPr>
        <w:pStyle w:val="ListParagraph"/>
        <w:numPr>
          <w:ilvl w:val="0"/>
          <w:numId w:val="89"/>
        </w:numPr>
        <w:tabs>
          <w:tab w:val="left" w:pos="-1080"/>
          <w:tab w:val="left" w:pos="-720"/>
          <w:tab w:val="left" w:pos="0"/>
          <w:tab w:val="left" w:pos="900"/>
          <w:tab w:val="left" w:pos="1620"/>
          <w:tab w:val="left" w:pos="2520"/>
          <w:tab w:val="left" w:pos="3600"/>
          <w:tab w:val="left" w:pos="4320"/>
        </w:tabs>
        <w:spacing w:before="200" w:after="200" w:line="240" w:lineRule="auto"/>
        <w:rPr>
          <w:rFonts w:ascii="Quicksand" w:eastAsia="Times New Roman" w:hAnsi="Quicksand"/>
          <w:color w:val="000000"/>
        </w:rPr>
      </w:pPr>
      <w:r w:rsidRPr="000E2A2D">
        <w:rPr>
          <w:rFonts w:ascii="Quicksand" w:eastAsia="Times New Roman" w:hAnsi="Quicksand"/>
          <w:color w:val="000000"/>
        </w:rPr>
        <w:t>Never use potentially hazardous substances you have not been trained to use</w:t>
      </w:r>
      <w:r w:rsidR="000E2A2D">
        <w:rPr>
          <w:rFonts w:ascii="Quicksand" w:eastAsia="Times New Roman" w:hAnsi="Quicksand"/>
          <w:color w:val="000000"/>
        </w:rPr>
        <w:t>,</w:t>
      </w:r>
      <w:r w:rsidRPr="000E2A2D">
        <w:rPr>
          <w:rFonts w:ascii="Quicksand" w:eastAsia="Times New Roman" w:hAnsi="Quicksand"/>
          <w:color w:val="000000"/>
        </w:rPr>
        <w:t xml:space="preserve"> or </w:t>
      </w:r>
      <w:r w:rsidR="000E2A2D">
        <w:rPr>
          <w:rFonts w:ascii="Quicksand" w:eastAsia="Times New Roman" w:hAnsi="Quicksand"/>
          <w:color w:val="000000"/>
        </w:rPr>
        <w:t>that has</w:t>
      </w:r>
      <w:r w:rsidRPr="000E2A2D">
        <w:rPr>
          <w:rFonts w:ascii="Quicksand" w:eastAsia="Times New Roman" w:hAnsi="Quicksand"/>
          <w:color w:val="000000"/>
        </w:rPr>
        <w:t xml:space="preserve"> been identified as being a risk to </w:t>
      </w:r>
      <w:r w:rsidR="000E2A2D">
        <w:rPr>
          <w:rFonts w:ascii="Quicksand" w:eastAsia="Times New Roman" w:hAnsi="Quicksand"/>
          <w:color w:val="000000"/>
        </w:rPr>
        <w:t>l</w:t>
      </w:r>
      <w:r w:rsidRPr="000E2A2D">
        <w:rPr>
          <w:rFonts w:ascii="Quicksand" w:eastAsia="Times New Roman" w:hAnsi="Quicksand"/>
          <w:color w:val="000000"/>
        </w:rPr>
        <w:t xml:space="preserve">one </w:t>
      </w:r>
      <w:r w:rsidR="000E2A2D">
        <w:rPr>
          <w:rFonts w:ascii="Quicksand" w:eastAsia="Times New Roman" w:hAnsi="Quicksand"/>
          <w:color w:val="000000"/>
        </w:rPr>
        <w:t>w</w:t>
      </w:r>
      <w:r w:rsidRPr="000E2A2D">
        <w:rPr>
          <w:rFonts w:ascii="Quicksand" w:eastAsia="Times New Roman" w:hAnsi="Quicksand"/>
          <w:color w:val="000000"/>
        </w:rPr>
        <w:t>orkers</w:t>
      </w:r>
      <w:r w:rsidR="000E2A2D">
        <w:rPr>
          <w:rFonts w:ascii="Quicksand" w:eastAsia="Times New Roman" w:hAnsi="Quicksand"/>
          <w:color w:val="000000"/>
        </w:rPr>
        <w:t>,</w:t>
      </w:r>
    </w:p>
    <w:p w14:paraId="6BB89F01" w14:textId="57769C93" w:rsidR="006D0BDD" w:rsidRPr="000E2A2D" w:rsidRDefault="006D0BDD">
      <w:pPr>
        <w:pStyle w:val="ListParagraph"/>
        <w:numPr>
          <w:ilvl w:val="0"/>
          <w:numId w:val="89"/>
        </w:numPr>
        <w:tabs>
          <w:tab w:val="left" w:pos="-1080"/>
          <w:tab w:val="left" w:pos="-720"/>
          <w:tab w:val="left" w:pos="0"/>
          <w:tab w:val="left" w:pos="900"/>
          <w:tab w:val="left" w:pos="1620"/>
          <w:tab w:val="left" w:pos="2520"/>
          <w:tab w:val="left" w:pos="3600"/>
          <w:tab w:val="left" w:pos="4320"/>
        </w:tabs>
        <w:spacing w:before="200" w:after="200" w:line="240" w:lineRule="auto"/>
        <w:rPr>
          <w:rFonts w:ascii="Quicksand" w:eastAsia="Times New Roman" w:hAnsi="Quicksand"/>
          <w:color w:val="000000"/>
        </w:rPr>
      </w:pPr>
      <w:r w:rsidRPr="000E2A2D">
        <w:rPr>
          <w:rFonts w:ascii="Quicksand" w:eastAsia="Times New Roman" w:hAnsi="Quicksand"/>
          <w:color w:val="000000"/>
        </w:rPr>
        <w:t>Where possible</w:t>
      </w:r>
      <w:r w:rsidR="000E2A2D">
        <w:rPr>
          <w:rFonts w:ascii="Quicksand" w:eastAsia="Times New Roman" w:hAnsi="Quicksand"/>
          <w:color w:val="000000"/>
        </w:rPr>
        <w:t>,</w:t>
      </w:r>
      <w:r w:rsidRPr="000E2A2D">
        <w:rPr>
          <w:rFonts w:ascii="Quicksand" w:eastAsia="Times New Roman" w:hAnsi="Quicksand"/>
          <w:color w:val="000000"/>
        </w:rPr>
        <w:t xml:space="preserve"> do not use lifts in buildings where you are working alone and there are no means of raising the alarm in the event of a failure causing entrapment</w:t>
      </w:r>
      <w:r w:rsidR="000E2A2D">
        <w:rPr>
          <w:rFonts w:ascii="Quicksand" w:eastAsia="Times New Roman" w:hAnsi="Quicksand"/>
          <w:color w:val="000000"/>
        </w:rPr>
        <w:t>,</w:t>
      </w:r>
    </w:p>
    <w:p w14:paraId="24B8DD5B" w14:textId="49038C33" w:rsidR="006D0BDD" w:rsidRPr="000E2A2D" w:rsidRDefault="006D0BDD">
      <w:pPr>
        <w:pStyle w:val="ListParagraph"/>
        <w:numPr>
          <w:ilvl w:val="0"/>
          <w:numId w:val="89"/>
        </w:numPr>
        <w:tabs>
          <w:tab w:val="left" w:pos="-1080"/>
          <w:tab w:val="left" w:pos="-720"/>
          <w:tab w:val="left" w:pos="0"/>
          <w:tab w:val="left" w:pos="900"/>
          <w:tab w:val="left" w:pos="1620"/>
          <w:tab w:val="left" w:pos="2520"/>
          <w:tab w:val="left" w:pos="3600"/>
          <w:tab w:val="left" w:pos="4320"/>
        </w:tabs>
        <w:spacing w:before="200" w:after="200" w:line="240" w:lineRule="auto"/>
        <w:rPr>
          <w:rFonts w:ascii="Quicksand" w:eastAsia="Times New Roman" w:hAnsi="Quicksand"/>
          <w:color w:val="000000"/>
        </w:rPr>
      </w:pPr>
      <w:r w:rsidRPr="000E2A2D">
        <w:rPr>
          <w:rFonts w:ascii="Quicksand" w:eastAsia="Times New Roman" w:hAnsi="Quicksand"/>
          <w:color w:val="000000"/>
        </w:rPr>
        <w:t>Always be aware of the need to maintain security whilst working in buildings alone</w:t>
      </w:r>
      <w:r w:rsidR="000E2A2D">
        <w:rPr>
          <w:rFonts w:ascii="Quicksand" w:eastAsia="Times New Roman" w:hAnsi="Quicksand"/>
          <w:color w:val="000000"/>
        </w:rPr>
        <w:t>,</w:t>
      </w:r>
    </w:p>
    <w:p w14:paraId="6310A66D" w14:textId="5801F2E8" w:rsidR="006D0BDD" w:rsidRPr="000E2A2D" w:rsidRDefault="006D0BDD">
      <w:pPr>
        <w:pStyle w:val="ListParagraph"/>
        <w:numPr>
          <w:ilvl w:val="0"/>
          <w:numId w:val="89"/>
        </w:numPr>
        <w:tabs>
          <w:tab w:val="left" w:pos="-1080"/>
          <w:tab w:val="left" w:pos="-720"/>
          <w:tab w:val="left" w:pos="0"/>
          <w:tab w:val="left" w:pos="900"/>
          <w:tab w:val="left" w:pos="1620"/>
          <w:tab w:val="left" w:pos="2520"/>
          <w:tab w:val="left" w:pos="3600"/>
          <w:tab w:val="left" w:pos="4320"/>
        </w:tabs>
        <w:spacing w:before="200" w:after="200" w:line="240" w:lineRule="auto"/>
        <w:rPr>
          <w:rFonts w:ascii="Quicksand" w:eastAsia="Times New Roman" w:hAnsi="Quicksand"/>
          <w:color w:val="000000"/>
        </w:rPr>
      </w:pPr>
      <w:r w:rsidRPr="000E2A2D">
        <w:rPr>
          <w:rFonts w:ascii="Quicksand" w:eastAsia="Times New Roman" w:hAnsi="Quicksand"/>
          <w:color w:val="000000"/>
        </w:rPr>
        <w:t>Do not permit entry to any unscheduled visitor</w:t>
      </w:r>
      <w:r w:rsidR="000E2A2D">
        <w:rPr>
          <w:rFonts w:ascii="Quicksand" w:eastAsia="Times New Roman" w:hAnsi="Quicksand"/>
          <w:color w:val="000000"/>
        </w:rPr>
        <w:t>/</w:t>
      </w:r>
      <w:proofErr w:type="gramStart"/>
      <w:r w:rsidR="000E2A2D">
        <w:rPr>
          <w:rFonts w:ascii="Quicksand" w:eastAsia="Times New Roman" w:hAnsi="Quicksand"/>
          <w:color w:val="000000"/>
        </w:rPr>
        <w:t>s</w:t>
      </w:r>
      <w:proofErr w:type="gramEnd"/>
      <w:r w:rsidR="000E2A2D">
        <w:rPr>
          <w:rFonts w:ascii="Quicksand" w:eastAsia="Times New Roman" w:hAnsi="Quicksand"/>
          <w:color w:val="000000"/>
        </w:rPr>
        <w:t xml:space="preserve"> </w:t>
      </w:r>
    </w:p>
    <w:p w14:paraId="10CD908C" w14:textId="1BD4F63A" w:rsidR="006D0BDD" w:rsidRPr="000E2A2D" w:rsidRDefault="000E2A2D">
      <w:pPr>
        <w:pStyle w:val="ListParagraph"/>
        <w:numPr>
          <w:ilvl w:val="0"/>
          <w:numId w:val="89"/>
        </w:numPr>
        <w:tabs>
          <w:tab w:val="left" w:pos="-1080"/>
          <w:tab w:val="left" w:pos="-720"/>
          <w:tab w:val="left" w:pos="0"/>
          <w:tab w:val="left" w:pos="900"/>
          <w:tab w:val="left" w:pos="1620"/>
          <w:tab w:val="left" w:pos="2520"/>
          <w:tab w:val="left" w:pos="3600"/>
          <w:tab w:val="left" w:pos="4320"/>
        </w:tabs>
        <w:spacing w:before="200" w:after="200" w:line="240" w:lineRule="auto"/>
        <w:rPr>
          <w:rFonts w:ascii="Quicksand" w:eastAsia="Times New Roman" w:hAnsi="Quicksand"/>
          <w:color w:val="000000"/>
        </w:rPr>
      </w:pPr>
      <w:r>
        <w:rPr>
          <w:rFonts w:ascii="Quicksand" w:eastAsia="Times New Roman" w:hAnsi="Quicksand"/>
          <w:color w:val="000000"/>
        </w:rPr>
        <w:t xml:space="preserve">Do not or </w:t>
      </w:r>
      <w:r w:rsidRPr="000E2A2D">
        <w:rPr>
          <w:rFonts w:ascii="Quicksand" w:eastAsia="Times New Roman" w:hAnsi="Quicksand"/>
          <w:color w:val="000000"/>
        </w:rPr>
        <w:t>interfere with electrical equipment,</w:t>
      </w:r>
      <w:r>
        <w:rPr>
          <w:rFonts w:ascii="Quicksand" w:eastAsia="Times New Roman" w:hAnsi="Quicksand"/>
          <w:color w:val="000000"/>
        </w:rPr>
        <w:t xml:space="preserve"> work at height, or conduct activities that require a companion/supervisor (such as the use ladders etc) when lone working,</w:t>
      </w:r>
    </w:p>
    <w:p w14:paraId="392F0262" w14:textId="5602FBA7" w:rsidR="006D0BDD" w:rsidRPr="000E2A2D" w:rsidRDefault="006D0BDD">
      <w:pPr>
        <w:pStyle w:val="ListParagraph"/>
        <w:numPr>
          <w:ilvl w:val="0"/>
          <w:numId w:val="89"/>
        </w:numPr>
        <w:tabs>
          <w:tab w:val="left" w:pos="-1080"/>
          <w:tab w:val="left" w:pos="-720"/>
          <w:tab w:val="left" w:pos="0"/>
          <w:tab w:val="left" w:pos="900"/>
          <w:tab w:val="left" w:pos="1620"/>
          <w:tab w:val="left" w:pos="2520"/>
          <w:tab w:val="left" w:pos="3600"/>
          <w:tab w:val="left" w:pos="4320"/>
        </w:tabs>
        <w:spacing w:before="200" w:after="200" w:line="240" w:lineRule="auto"/>
        <w:rPr>
          <w:rFonts w:ascii="Quicksand" w:eastAsia="Times New Roman" w:hAnsi="Quicksand"/>
          <w:color w:val="000000"/>
        </w:rPr>
      </w:pPr>
      <w:r w:rsidRPr="000E2A2D">
        <w:rPr>
          <w:rFonts w:ascii="Quicksand" w:eastAsia="Times New Roman" w:hAnsi="Quicksand"/>
          <w:color w:val="000000"/>
        </w:rPr>
        <w:t>Never lift or move any heavy objects on your own and without appropriate training</w:t>
      </w:r>
      <w:r w:rsidR="000E2A2D">
        <w:rPr>
          <w:rFonts w:ascii="Quicksand" w:eastAsia="Times New Roman" w:hAnsi="Quicksand"/>
          <w:color w:val="000000"/>
        </w:rPr>
        <w:t>,</w:t>
      </w:r>
    </w:p>
    <w:p w14:paraId="5B7B33EE" w14:textId="14AF27E0" w:rsidR="006D0BDD" w:rsidRPr="000E2A2D" w:rsidRDefault="000E2A2D">
      <w:pPr>
        <w:pStyle w:val="ListParagraph"/>
        <w:numPr>
          <w:ilvl w:val="0"/>
          <w:numId w:val="89"/>
        </w:numPr>
        <w:tabs>
          <w:tab w:val="left" w:pos="-1080"/>
          <w:tab w:val="left" w:pos="-720"/>
          <w:tab w:val="left" w:pos="0"/>
          <w:tab w:val="left" w:pos="900"/>
          <w:tab w:val="left" w:pos="1620"/>
          <w:tab w:val="left" w:pos="2520"/>
          <w:tab w:val="left" w:pos="3600"/>
          <w:tab w:val="left" w:pos="4320"/>
        </w:tabs>
        <w:spacing w:before="200" w:after="200" w:line="240" w:lineRule="auto"/>
        <w:rPr>
          <w:rFonts w:ascii="Quicksand" w:eastAsia="Times New Roman" w:hAnsi="Quicksand"/>
          <w:color w:val="000000"/>
        </w:rPr>
      </w:pPr>
      <w:r>
        <w:rPr>
          <w:rFonts w:ascii="Quicksand" w:eastAsia="Times New Roman" w:hAnsi="Quicksand"/>
          <w:color w:val="000000"/>
        </w:rPr>
        <w:t>Stay</w:t>
      </w:r>
      <w:r w:rsidR="006D0BDD" w:rsidRPr="000E2A2D">
        <w:rPr>
          <w:rFonts w:ascii="Quicksand" w:eastAsia="Times New Roman" w:hAnsi="Quicksand"/>
          <w:color w:val="000000"/>
        </w:rPr>
        <w:t xml:space="preserve"> in contact with </w:t>
      </w:r>
      <w:r>
        <w:rPr>
          <w:rFonts w:ascii="Quicksand" w:eastAsia="Times New Roman" w:hAnsi="Quicksand"/>
          <w:color w:val="000000"/>
        </w:rPr>
        <w:t>you l</w:t>
      </w:r>
      <w:r w:rsidR="006D0BDD" w:rsidRPr="000E2A2D">
        <w:rPr>
          <w:rFonts w:ascii="Quicksand" w:eastAsia="Times New Roman" w:hAnsi="Quicksand"/>
          <w:color w:val="000000"/>
        </w:rPr>
        <w:t xml:space="preserve">ine </w:t>
      </w:r>
      <w:r>
        <w:rPr>
          <w:rFonts w:ascii="Quicksand" w:eastAsia="Times New Roman" w:hAnsi="Quicksand"/>
          <w:color w:val="000000"/>
        </w:rPr>
        <w:t>m</w:t>
      </w:r>
      <w:r w:rsidR="006D0BDD" w:rsidRPr="000E2A2D">
        <w:rPr>
          <w:rFonts w:ascii="Quicksand" w:eastAsia="Times New Roman" w:hAnsi="Quicksand"/>
          <w:color w:val="000000"/>
        </w:rPr>
        <w:t>anager</w:t>
      </w:r>
      <w:r>
        <w:rPr>
          <w:rFonts w:ascii="Quicksand" w:eastAsia="Times New Roman" w:hAnsi="Quicksand"/>
          <w:color w:val="000000"/>
        </w:rPr>
        <w:t xml:space="preserve"> and/or a suitable </w:t>
      </w:r>
      <w:r w:rsidR="006D0BDD" w:rsidRPr="000E2A2D">
        <w:rPr>
          <w:rFonts w:ascii="Quicksand" w:eastAsia="Times New Roman" w:hAnsi="Quicksand"/>
          <w:color w:val="000000"/>
        </w:rPr>
        <w:t>colleague</w:t>
      </w:r>
      <w:r>
        <w:rPr>
          <w:rFonts w:ascii="Quicksand" w:eastAsia="Times New Roman" w:hAnsi="Quicksand"/>
          <w:color w:val="000000"/>
        </w:rPr>
        <w:t xml:space="preserve"> (arranging regular check-ins remotely where possible), </w:t>
      </w:r>
    </w:p>
    <w:p w14:paraId="2084127F" w14:textId="1F9E3314" w:rsidR="006D0BDD" w:rsidRPr="000E2A2D" w:rsidRDefault="006D0BDD">
      <w:pPr>
        <w:pStyle w:val="ListParagraph"/>
        <w:numPr>
          <w:ilvl w:val="0"/>
          <w:numId w:val="89"/>
        </w:numPr>
        <w:tabs>
          <w:tab w:val="left" w:pos="-1080"/>
          <w:tab w:val="left" w:pos="-720"/>
          <w:tab w:val="left" w:pos="0"/>
          <w:tab w:val="left" w:pos="900"/>
          <w:tab w:val="left" w:pos="1620"/>
          <w:tab w:val="left" w:pos="2520"/>
          <w:tab w:val="left" w:pos="3600"/>
          <w:tab w:val="left" w:pos="4320"/>
        </w:tabs>
        <w:spacing w:before="200" w:after="200" w:line="240" w:lineRule="auto"/>
        <w:rPr>
          <w:rFonts w:ascii="Quicksand" w:eastAsia="Times New Roman" w:hAnsi="Quicksand"/>
          <w:color w:val="000000"/>
        </w:rPr>
      </w:pPr>
      <w:r w:rsidRPr="000E2A2D">
        <w:rPr>
          <w:rFonts w:ascii="Quicksand" w:eastAsia="Times New Roman" w:hAnsi="Quicksand"/>
          <w:color w:val="000000"/>
        </w:rPr>
        <w:t xml:space="preserve">Inform </w:t>
      </w:r>
      <w:r w:rsidR="000E2A2D">
        <w:rPr>
          <w:rFonts w:ascii="Quicksand" w:eastAsia="Times New Roman" w:hAnsi="Quicksand"/>
          <w:color w:val="000000"/>
        </w:rPr>
        <w:t>your l</w:t>
      </w:r>
      <w:r w:rsidRPr="000E2A2D">
        <w:rPr>
          <w:rFonts w:ascii="Quicksand" w:eastAsia="Times New Roman" w:hAnsi="Quicksand"/>
          <w:color w:val="000000"/>
        </w:rPr>
        <w:t xml:space="preserve">ine </w:t>
      </w:r>
      <w:r w:rsidR="000E2A2D">
        <w:rPr>
          <w:rFonts w:ascii="Quicksand" w:eastAsia="Times New Roman" w:hAnsi="Quicksand"/>
          <w:color w:val="000000"/>
        </w:rPr>
        <w:t>m</w:t>
      </w:r>
      <w:r w:rsidRPr="000E2A2D">
        <w:rPr>
          <w:rFonts w:ascii="Quicksand" w:eastAsia="Times New Roman" w:hAnsi="Quicksand"/>
          <w:color w:val="000000"/>
        </w:rPr>
        <w:t>anager when you have left the building if working alone.</w:t>
      </w:r>
      <w:bookmarkStart w:id="262" w:name="_Toc66096608"/>
      <w:bookmarkStart w:id="263" w:name="_Toc99023342"/>
    </w:p>
    <w:p w14:paraId="2B976B48" w14:textId="77777777" w:rsidR="009E6CD2" w:rsidRPr="009E6CD2" w:rsidRDefault="009E6CD2" w:rsidP="009E6CD2">
      <w:pPr>
        <w:pStyle w:val="Heading3"/>
        <w:spacing w:before="120" w:after="120" w:line="240" w:lineRule="auto"/>
        <w:rPr>
          <w:rFonts w:ascii="Quicksand" w:eastAsia="Times New Roman" w:hAnsi="Quicksand"/>
          <w:b/>
          <w:color w:val="auto"/>
        </w:rPr>
      </w:pPr>
      <w:bookmarkStart w:id="264" w:name="_Toc44585175"/>
      <w:bookmarkStart w:id="265" w:name="_Toc65482071"/>
      <w:bookmarkStart w:id="266" w:name="_Toc99023346"/>
      <w:bookmarkStart w:id="267" w:name="Flexible_working"/>
      <w:r w:rsidRPr="009E6CD2">
        <w:rPr>
          <w:rFonts w:ascii="Quicksand" w:eastAsia="Times New Roman" w:hAnsi="Quicksand"/>
          <w:b/>
          <w:color w:val="auto"/>
        </w:rPr>
        <w:t>Flexible Working Policy</w:t>
      </w:r>
      <w:bookmarkEnd w:id="264"/>
      <w:bookmarkEnd w:id="265"/>
      <w:bookmarkEnd w:id="266"/>
    </w:p>
    <w:bookmarkEnd w:id="267"/>
    <w:p w14:paraId="6AFB60FA" w14:textId="77777777" w:rsidR="009E6CD2" w:rsidRPr="004C5EA5" w:rsidRDefault="009E6CD2" w:rsidP="009E6CD2">
      <w:pPr>
        <w:tabs>
          <w:tab w:val="left" w:pos="-1080"/>
          <w:tab w:val="left" w:pos="-720"/>
          <w:tab w:val="left" w:pos="0"/>
          <w:tab w:val="left" w:pos="900"/>
          <w:tab w:val="left" w:pos="1620"/>
          <w:tab w:val="left" w:pos="2520"/>
          <w:tab w:val="left" w:pos="3600"/>
          <w:tab w:val="left" w:pos="4320"/>
        </w:tabs>
        <w:spacing w:before="120" w:after="120" w:line="240" w:lineRule="auto"/>
        <w:rPr>
          <w:rFonts w:ascii="Quicksand" w:eastAsia="Times New Roman" w:hAnsi="Quicksand"/>
          <w:color w:val="000000"/>
        </w:rPr>
      </w:pPr>
      <w:r w:rsidRPr="004C5EA5">
        <w:rPr>
          <w:rFonts w:ascii="Quicksand" w:eastAsia="Times New Roman" w:hAnsi="Quicksand"/>
          <w:color w:val="000000"/>
        </w:rPr>
        <w:t xml:space="preserve">Flexible working is a way of working that suits an employee’s needs, for example having flexible start and finish times, or working from home. </w:t>
      </w:r>
      <w:r>
        <w:rPr>
          <w:rFonts w:ascii="Quicksand" w:eastAsia="Times New Roman" w:hAnsi="Quicksand"/>
          <w:color w:val="000000"/>
        </w:rPr>
        <w:t>Nansa</w:t>
      </w:r>
      <w:r w:rsidRPr="004C5EA5">
        <w:rPr>
          <w:rFonts w:ascii="Quicksand" w:eastAsia="Times New Roman" w:hAnsi="Quicksand"/>
          <w:color w:val="000000"/>
        </w:rPr>
        <w:t xml:space="preserve"> will decide if flexible working is appropriate for your role.</w:t>
      </w:r>
    </w:p>
    <w:p w14:paraId="48C43D06" w14:textId="77777777" w:rsidR="009E6CD2" w:rsidRPr="004C5EA5" w:rsidRDefault="009E6CD2" w:rsidP="009E6CD2">
      <w:pPr>
        <w:tabs>
          <w:tab w:val="left" w:pos="-1080"/>
          <w:tab w:val="left" w:pos="-720"/>
          <w:tab w:val="left" w:pos="0"/>
          <w:tab w:val="left" w:pos="900"/>
          <w:tab w:val="left" w:pos="1620"/>
          <w:tab w:val="left" w:pos="2520"/>
          <w:tab w:val="left" w:pos="3600"/>
          <w:tab w:val="left" w:pos="4320"/>
        </w:tabs>
        <w:spacing w:before="120" w:after="120" w:line="240" w:lineRule="auto"/>
        <w:rPr>
          <w:rFonts w:ascii="Quicksand" w:eastAsia="Times New Roman" w:hAnsi="Quicksand"/>
          <w:color w:val="000000"/>
        </w:rPr>
      </w:pPr>
      <w:r w:rsidRPr="004C5EA5">
        <w:rPr>
          <w:rFonts w:ascii="Quicksand" w:eastAsia="Times New Roman" w:hAnsi="Quicksand"/>
          <w:color w:val="000000"/>
        </w:rPr>
        <w:t>There are different ways of working flexibly:</w:t>
      </w:r>
    </w:p>
    <w:p w14:paraId="2B65DFBB" w14:textId="66C3F417" w:rsidR="009E6CD2" w:rsidRPr="002D7FA7" w:rsidRDefault="009E6CD2">
      <w:pPr>
        <w:pStyle w:val="ListParagraph"/>
        <w:numPr>
          <w:ilvl w:val="0"/>
          <w:numId w:val="90"/>
        </w:numPr>
        <w:tabs>
          <w:tab w:val="left" w:pos="-1080"/>
          <w:tab w:val="left" w:pos="-720"/>
          <w:tab w:val="left" w:pos="0"/>
          <w:tab w:val="left" w:pos="900"/>
          <w:tab w:val="left" w:pos="1620"/>
          <w:tab w:val="left" w:pos="2520"/>
          <w:tab w:val="left" w:pos="3600"/>
          <w:tab w:val="left" w:pos="4320"/>
        </w:tabs>
        <w:spacing w:before="200" w:after="200" w:line="240" w:lineRule="auto"/>
        <w:rPr>
          <w:rFonts w:ascii="Quicksand" w:eastAsia="Times New Roman" w:hAnsi="Quicksand"/>
          <w:color w:val="000000"/>
        </w:rPr>
      </w:pPr>
      <w:r w:rsidRPr="002D7FA7">
        <w:rPr>
          <w:rFonts w:ascii="Quicksand" w:eastAsia="Times New Roman" w:hAnsi="Quicksand"/>
          <w:color w:val="000000"/>
        </w:rPr>
        <w:t xml:space="preserve">Job </w:t>
      </w:r>
      <w:proofErr w:type="gramStart"/>
      <w:r w:rsidRPr="002D7FA7">
        <w:rPr>
          <w:rFonts w:ascii="Quicksand" w:eastAsia="Times New Roman" w:hAnsi="Quicksand"/>
          <w:color w:val="000000"/>
        </w:rPr>
        <w:t>sharing</w:t>
      </w:r>
      <w:r w:rsidR="002D7FA7">
        <w:rPr>
          <w:rFonts w:ascii="Quicksand" w:eastAsia="Times New Roman" w:hAnsi="Quicksand"/>
          <w:color w:val="000000"/>
        </w:rPr>
        <w:t>;</w:t>
      </w:r>
      <w:proofErr w:type="gramEnd"/>
      <w:r w:rsidR="002D7FA7">
        <w:rPr>
          <w:rFonts w:ascii="Quicksand" w:eastAsia="Times New Roman" w:hAnsi="Quicksand"/>
          <w:color w:val="000000"/>
        </w:rPr>
        <w:t xml:space="preserve"> t</w:t>
      </w:r>
      <w:r w:rsidRPr="002D7FA7">
        <w:rPr>
          <w:rFonts w:ascii="Quicksand" w:eastAsia="Times New Roman" w:hAnsi="Quicksand"/>
          <w:color w:val="000000"/>
        </w:rPr>
        <w:t>wo</w:t>
      </w:r>
      <w:r w:rsidR="002D7FA7">
        <w:rPr>
          <w:rFonts w:ascii="Quicksand" w:eastAsia="Times New Roman" w:hAnsi="Quicksand"/>
          <w:color w:val="000000"/>
        </w:rPr>
        <w:t xml:space="preserve"> or more</w:t>
      </w:r>
      <w:r w:rsidRPr="002D7FA7">
        <w:rPr>
          <w:rFonts w:ascii="Quicksand" w:eastAsia="Times New Roman" w:hAnsi="Quicksand"/>
          <w:color w:val="000000"/>
        </w:rPr>
        <w:t xml:space="preserve"> people do one job and split the hours</w:t>
      </w:r>
      <w:r w:rsidR="002D7FA7">
        <w:rPr>
          <w:rFonts w:ascii="Quicksand" w:eastAsia="Times New Roman" w:hAnsi="Quicksand"/>
          <w:color w:val="000000"/>
        </w:rPr>
        <w:t>,</w:t>
      </w:r>
    </w:p>
    <w:p w14:paraId="7E44C685" w14:textId="695B5506" w:rsidR="009E6CD2" w:rsidRPr="002D7FA7" w:rsidRDefault="009E6CD2">
      <w:pPr>
        <w:pStyle w:val="ListParagraph"/>
        <w:numPr>
          <w:ilvl w:val="0"/>
          <w:numId w:val="90"/>
        </w:numPr>
        <w:tabs>
          <w:tab w:val="left" w:pos="-1080"/>
          <w:tab w:val="left" w:pos="-720"/>
          <w:tab w:val="left" w:pos="0"/>
          <w:tab w:val="left" w:pos="900"/>
          <w:tab w:val="left" w:pos="1620"/>
          <w:tab w:val="left" w:pos="2520"/>
          <w:tab w:val="left" w:pos="3600"/>
          <w:tab w:val="left" w:pos="4320"/>
        </w:tabs>
        <w:spacing w:before="200" w:after="200" w:line="240" w:lineRule="auto"/>
        <w:rPr>
          <w:rFonts w:ascii="Quicksand" w:eastAsia="Times New Roman" w:hAnsi="Quicksand"/>
          <w:color w:val="000000"/>
        </w:rPr>
      </w:pPr>
      <w:r w:rsidRPr="002D7FA7">
        <w:rPr>
          <w:rFonts w:ascii="Quicksand" w:eastAsia="Times New Roman" w:hAnsi="Quicksand"/>
          <w:color w:val="000000"/>
        </w:rPr>
        <w:t>Working from home</w:t>
      </w:r>
      <w:r w:rsidR="002D7FA7">
        <w:rPr>
          <w:rFonts w:ascii="Quicksand" w:eastAsia="Times New Roman" w:hAnsi="Quicksand"/>
          <w:color w:val="000000"/>
        </w:rPr>
        <w:t xml:space="preserve">; </w:t>
      </w:r>
      <w:r w:rsidRPr="002D7FA7">
        <w:rPr>
          <w:rFonts w:ascii="Quicksand" w:eastAsia="Times New Roman" w:hAnsi="Quicksand"/>
          <w:color w:val="000000"/>
        </w:rPr>
        <w:t xml:space="preserve">It might be possible to do some or </w:t>
      </w:r>
      <w:proofErr w:type="gramStart"/>
      <w:r w:rsidRPr="002D7FA7">
        <w:rPr>
          <w:rFonts w:ascii="Quicksand" w:eastAsia="Times New Roman" w:hAnsi="Quicksand"/>
          <w:color w:val="000000"/>
        </w:rPr>
        <w:t>all of</w:t>
      </w:r>
      <w:proofErr w:type="gramEnd"/>
      <w:r w:rsidRPr="002D7FA7">
        <w:rPr>
          <w:rFonts w:ascii="Quicksand" w:eastAsia="Times New Roman" w:hAnsi="Quicksand"/>
          <w:color w:val="000000"/>
        </w:rPr>
        <w:t xml:space="preserve"> </w:t>
      </w:r>
      <w:r w:rsidR="002D7FA7">
        <w:rPr>
          <w:rFonts w:ascii="Quicksand" w:eastAsia="Times New Roman" w:hAnsi="Quicksand"/>
          <w:color w:val="000000"/>
        </w:rPr>
        <w:t xml:space="preserve">your </w:t>
      </w:r>
      <w:r w:rsidRPr="002D7FA7">
        <w:rPr>
          <w:rFonts w:ascii="Quicksand" w:eastAsia="Times New Roman" w:hAnsi="Quicksand"/>
          <w:color w:val="000000"/>
        </w:rPr>
        <w:t>work from home</w:t>
      </w:r>
      <w:r w:rsidR="002D7FA7">
        <w:rPr>
          <w:rFonts w:ascii="Quicksand" w:eastAsia="Times New Roman" w:hAnsi="Quicksand"/>
          <w:color w:val="000000"/>
        </w:rPr>
        <w:t>,</w:t>
      </w:r>
      <w:r w:rsidRPr="002D7FA7">
        <w:rPr>
          <w:rFonts w:ascii="Quicksand" w:eastAsia="Times New Roman" w:hAnsi="Quicksand"/>
          <w:color w:val="000000"/>
        </w:rPr>
        <w:t xml:space="preserve"> </w:t>
      </w:r>
    </w:p>
    <w:p w14:paraId="2F80E85C" w14:textId="32098001" w:rsidR="009E6CD2" w:rsidRPr="002D7FA7" w:rsidRDefault="009E6CD2">
      <w:pPr>
        <w:pStyle w:val="ListParagraph"/>
        <w:numPr>
          <w:ilvl w:val="0"/>
          <w:numId w:val="90"/>
        </w:numPr>
        <w:tabs>
          <w:tab w:val="left" w:pos="-1080"/>
          <w:tab w:val="left" w:pos="-720"/>
          <w:tab w:val="left" w:pos="0"/>
          <w:tab w:val="left" w:pos="900"/>
          <w:tab w:val="left" w:pos="1620"/>
          <w:tab w:val="left" w:pos="2520"/>
          <w:tab w:val="left" w:pos="3600"/>
          <w:tab w:val="left" w:pos="4320"/>
        </w:tabs>
        <w:spacing w:before="200" w:after="200" w:line="240" w:lineRule="auto"/>
        <w:rPr>
          <w:rFonts w:ascii="Quicksand" w:eastAsia="Times New Roman" w:hAnsi="Quicksand"/>
          <w:color w:val="000000"/>
        </w:rPr>
      </w:pPr>
      <w:r w:rsidRPr="002D7FA7">
        <w:rPr>
          <w:rFonts w:ascii="Quicksand" w:eastAsia="Times New Roman" w:hAnsi="Quicksand"/>
          <w:color w:val="000000"/>
        </w:rPr>
        <w:t>Part time</w:t>
      </w:r>
      <w:r w:rsidR="002D7FA7">
        <w:rPr>
          <w:rFonts w:ascii="Quicksand" w:eastAsia="Times New Roman" w:hAnsi="Quicksand"/>
          <w:color w:val="000000"/>
        </w:rPr>
        <w:t>; w</w:t>
      </w:r>
      <w:r w:rsidRPr="002D7FA7">
        <w:rPr>
          <w:rFonts w:ascii="Quicksand" w:eastAsia="Times New Roman" w:hAnsi="Quicksand"/>
          <w:color w:val="000000"/>
        </w:rPr>
        <w:t>orking less than full-time hours (usually by working fewer days)</w:t>
      </w:r>
      <w:r w:rsidR="002D7FA7">
        <w:rPr>
          <w:rFonts w:ascii="Quicksand" w:eastAsia="Times New Roman" w:hAnsi="Quicksand"/>
          <w:color w:val="000000"/>
        </w:rPr>
        <w:t>,</w:t>
      </w:r>
    </w:p>
    <w:p w14:paraId="7F5ED7A0" w14:textId="157456AD" w:rsidR="009E6CD2" w:rsidRPr="002D7FA7" w:rsidRDefault="009E6CD2">
      <w:pPr>
        <w:pStyle w:val="ListParagraph"/>
        <w:numPr>
          <w:ilvl w:val="0"/>
          <w:numId w:val="90"/>
        </w:numPr>
        <w:tabs>
          <w:tab w:val="left" w:pos="-1080"/>
          <w:tab w:val="left" w:pos="-720"/>
          <w:tab w:val="left" w:pos="0"/>
          <w:tab w:val="left" w:pos="900"/>
          <w:tab w:val="left" w:pos="1620"/>
          <w:tab w:val="left" w:pos="2520"/>
          <w:tab w:val="left" w:pos="3600"/>
          <w:tab w:val="left" w:pos="4320"/>
        </w:tabs>
        <w:spacing w:before="200" w:after="200" w:line="240" w:lineRule="auto"/>
        <w:rPr>
          <w:rFonts w:ascii="Quicksand" w:eastAsia="Times New Roman" w:hAnsi="Quicksand"/>
          <w:color w:val="000000"/>
        </w:rPr>
      </w:pPr>
      <w:r w:rsidRPr="002D7FA7">
        <w:rPr>
          <w:rFonts w:ascii="Quicksand" w:eastAsia="Times New Roman" w:hAnsi="Quicksand"/>
          <w:color w:val="000000"/>
        </w:rPr>
        <w:t>Compressed hours</w:t>
      </w:r>
      <w:r w:rsidR="002D7FA7">
        <w:rPr>
          <w:rFonts w:ascii="Quicksand" w:eastAsia="Times New Roman" w:hAnsi="Quicksand"/>
          <w:color w:val="000000"/>
        </w:rPr>
        <w:t>; w</w:t>
      </w:r>
      <w:r w:rsidRPr="002D7FA7">
        <w:rPr>
          <w:rFonts w:ascii="Quicksand" w:eastAsia="Times New Roman" w:hAnsi="Quicksand"/>
          <w:color w:val="000000"/>
        </w:rPr>
        <w:t>orking full-time hours but over fewer days</w:t>
      </w:r>
      <w:r w:rsidR="002D7FA7">
        <w:rPr>
          <w:rFonts w:ascii="Quicksand" w:eastAsia="Times New Roman" w:hAnsi="Quicksand"/>
          <w:color w:val="000000"/>
        </w:rPr>
        <w:t>,</w:t>
      </w:r>
    </w:p>
    <w:p w14:paraId="74831CE4" w14:textId="6BB0E2F6" w:rsidR="009E6CD2" w:rsidRPr="002D7FA7" w:rsidRDefault="009E6CD2">
      <w:pPr>
        <w:pStyle w:val="ListParagraph"/>
        <w:numPr>
          <w:ilvl w:val="0"/>
          <w:numId w:val="90"/>
        </w:numPr>
        <w:tabs>
          <w:tab w:val="left" w:pos="-1080"/>
          <w:tab w:val="left" w:pos="-720"/>
          <w:tab w:val="left" w:pos="0"/>
          <w:tab w:val="left" w:pos="900"/>
          <w:tab w:val="left" w:pos="1620"/>
          <w:tab w:val="left" w:pos="2520"/>
          <w:tab w:val="left" w:pos="3600"/>
          <w:tab w:val="left" w:pos="4320"/>
        </w:tabs>
        <w:spacing w:before="200" w:after="200" w:line="240" w:lineRule="auto"/>
        <w:rPr>
          <w:rFonts w:ascii="Quicksand" w:eastAsia="Times New Roman" w:hAnsi="Quicksand"/>
          <w:color w:val="000000"/>
        </w:rPr>
      </w:pPr>
      <w:proofErr w:type="gramStart"/>
      <w:r w:rsidRPr="002D7FA7">
        <w:rPr>
          <w:rFonts w:ascii="Quicksand" w:eastAsia="Times New Roman" w:hAnsi="Quicksand"/>
          <w:color w:val="000000"/>
        </w:rPr>
        <w:t>Flexitime</w:t>
      </w:r>
      <w:r w:rsidR="002D7FA7">
        <w:rPr>
          <w:rFonts w:ascii="Quicksand" w:eastAsia="Times New Roman" w:hAnsi="Quicksand"/>
          <w:color w:val="000000"/>
        </w:rPr>
        <w:t>;</w:t>
      </w:r>
      <w:proofErr w:type="gramEnd"/>
      <w:r w:rsidR="002D7FA7">
        <w:rPr>
          <w:rFonts w:ascii="Quicksand" w:eastAsia="Times New Roman" w:hAnsi="Quicksand"/>
          <w:color w:val="000000"/>
        </w:rPr>
        <w:t xml:space="preserve"> t</w:t>
      </w:r>
      <w:r w:rsidRPr="002D7FA7">
        <w:rPr>
          <w:rFonts w:ascii="Quicksand" w:eastAsia="Times New Roman" w:hAnsi="Quicksand"/>
          <w:color w:val="000000"/>
        </w:rPr>
        <w:t>he employee requests changes to their start</w:t>
      </w:r>
      <w:r w:rsidR="002D7FA7">
        <w:rPr>
          <w:rFonts w:ascii="Quicksand" w:eastAsia="Times New Roman" w:hAnsi="Quicksand"/>
          <w:color w:val="000000"/>
        </w:rPr>
        <w:t>/</w:t>
      </w:r>
      <w:r w:rsidRPr="002D7FA7">
        <w:rPr>
          <w:rFonts w:ascii="Quicksand" w:eastAsia="Times New Roman" w:hAnsi="Quicksand"/>
          <w:color w:val="000000"/>
        </w:rPr>
        <w:t xml:space="preserve">finish times (within agreed limits) but </w:t>
      </w:r>
      <w:r w:rsidR="002D7FA7">
        <w:rPr>
          <w:rFonts w:ascii="Quicksand" w:eastAsia="Times New Roman" w:hAnsi="Quicksand"/>
          <w:color w:val="000000"/>
        </w:rPr>
        <w:t xml:space="preserve">may be required to work </w:t>
      </w:r>
      <w:r w:rsidRPr="002D7FA7">
        <w:rPr>
          <w:rFonts w:ascii="Quicksand" w:eastAsia="Times New Roman" w:hAnsi="Quicksand"/>
          <w:color w:val="000000"/>
        </w:rPr>
        <w:t xml:space="preserve">certain ‘core hours’, </w:t>
      </w:r>
      <w:r w:rsidR="002D7FA7">
        <w:rPr>
          <w:rFonts w:ascii="Quicksand" w:eastAsia="Times New Roman" w:hAnsi="Quicksand"/>
          <w:color w:val="000000"/>
        </w:rPr>
        <w:t>during agreed times of the day,</w:t>
      </w:r>
    </w:p>
    <w:p w14:paraId="64F85C20" w14:textId="0E2E1503" w:rsidR="009E6CD2" w:rsidRDefault="009E6CD2">
      <w:pPr>
        <w:pStyle w:val="ListParagraph"/>
        <w:numPr>
          <w:ilvl w:val="0"/>
          <w:numId w:val="90"/>
        </w:numPr>
        <w:tabs>
          <w:tab w:val="left" w:pos="-1080"/>
          <w:tab w:val="left" w:pos="-720"/>
          <w:tab w:val="left" w:pos="0"/>
          <w:tab w:val="left" w:pos="900"/>
          <w:tab w:val="left" w:pos="1620"/>
          <w:tab w:val="left" w:pos="2520"/>
          <w:tab w:val="left" w:pos="3600"/>
          <w:tab w:val="left" w:pos="4320"/>
        </w:tabs>
        <w:spacing w:before="200" w:after="200" w:line="240" w:lineRule="auto"/>
        <w:rPr>
          <w:rFonts w:ascii="Quicksand" w:eastAsia="Times New Roman" w:hAnsi="Quicksand"/>
          <w:color w:val="000000"/>
        </w:rPr>
      </w:pPr>
      <w:r w:rsidRPr="002D7FA7">
        <w:rPr>
          <w:rFonts w:ascii="Quicksand" w:eastAsia="Times New Roman" w:hAnsi="Quicksand"/>
          <w:color w:val="000000"/>
        </w:rPr>
        <w:t xml:space="preserve">Staggered </w:t>
      </w:r>
      <w:proofErr w:type="gramStart"/>
      <w:r w:rsidRPr="002D7FA7">
        <w:rPr>
          <w:rFonts w:ascii="Quicksand" w:eastAsia="Times New Roman" w:hAnsi="Quicksand"/>
          <w:color w:val="000000"/>
        </w:rPr>
        <w:t>hours</w:t>
      </w:r>
      <w:r w:rsidR="002D7FA7">
        <w:rPr>
          <w:rFonts w:ascii="Quicksand" w:eastAsia="Times New Roman" w:hAnsi="Quicksand"/>
          <w:color w:val="000000"/>
        </w:rPr>
        <w:t>;</w:t>
      </w:r>
      <w:proofErr w:type="gramEnd"/>
      <w:r w:rsidR="002D7FA7">
        <w:rPr>
          <w:rFonts w:ascii="Quicksand" w:eastAsia="Times New Roman" w:hAnsi="Quicksand"/>
          <w:color w:val="000000"/>
        </w:rPr>
        <w:t xml:space="preserve"> t</w:t>
      </w:r>
      <w:r w:rsidRPr="002D7FA7">
        <w:rPr>
          <w:rFonts w:ascii="Quicksand" w:eastAsia="Times New Roman" w:hAnsi="Quicksand"/>
          <w:color w:val="000000"/>
        </w:rPr>
        <w:t>he employee has different start</w:t>
      </w:r>
      <w:r w:rsidR="002D7FA7">
        <w:rPr>
          <w:rFonts w:ascii="Quicksand" w:eastAsia="Times New Roman" w:hAnsi="Quicksand"/>
          <w:color w:val="000000"/>
        </w:rPr>
        <w:t>/</w:t>
      </w:r>
      <w:r w:rsidRPr="002D7FA7">
        <w:rPr>
          <w:rFonts w:ascii="Quicksand" w:eastAsia="Times New Roman" w:hAnsi="Quicksand"/>
          <w:color w:val="000000"/>
        </w:rPr>
        <w:t>finish</w:t>
      </w:r>
      <w:r w:rsidR="002D7FA7">
        <w:rPr>
          <w:rFonts w:ascii="Quicksand" w:eastAsia="Times New Roman" w:hAnsi="Quicksand"/>
          <w:color w:val="000000"/>
        </w:rPr>
        <w:t>/</w:t>
      </w:r>
      <w:r w:rsidRPr="002D7FA7">
        <w:rPr>
          <w:rFonts w:ascii="Quicksand" w:eastAsia="Times New Roman" w:hAnsi="Quicksand"/>
          <w:color w:val="000000"/>
        </w:rPr>
        <w:t>break times from other</w:t>
      </w:r>
      <w:r w:rsidR="002D7FA7">
        <w:rPr>
          <w:rFonts w:ascii="Quicksand" w:eastAsia="Times New Roman" w:hAnsi="Quicksand"/>
          <w:color w:val="000000"/>
        </w:rPr>
        <w:t xml:space="preserve">s, </w:t>
      </w:r>
    </w:p>
    <w:p w14:paraId="39F55C66" w14:textId="58C4AA4A" w:rsidR="002D7FA7" w:rsidRPr="002D7FA7" w:rsidRDefault="002D7FA7">
      <w:pPr>
        <w:pStyle w:val="ListParagraph"/>
        <w:numPr>
          <w:ilvl w:val="0"/>
          <w:numId w:val="90"/>
        </w:numPr>
        <w:tabs>
          <w:tab w:val="left" w:pos="-1080"/>
          <w:tab w:val="left" w:pos="-720"/>
          <w:tab w:val="left" w:pos="0"/>
          <w:tab w:val="left" w:pos="900"/>
          <w:tab w:val="left" w:pos="1620"/>
          <w:tab w:val="left" w:pos="2520"/>
          <w:tab w:val="left" w:pos="3600"/>
          <w:tab w:val="left" w:pos="4320"/>
        </w:tabs>
        <w:spacing w:before="200" w:after="200" w:line="240" w:lineRule="auto"/>
        <w:rPr>
          <w:rFonts w:ascii="Quicksand" w:eastAsia="Times New Roman" w:hAnsi="Quicksand"/>
          <w:color w:val="000000"/>
        </w:rPr>
      </w:pPr>
      <w:r>
        <w:rPr>
          <w:rFonts w:ascii="Quicksand" w:eastAsia="Times New Roman" w:hAnsi="Quicksand"/>
          <w:color w:val="000000"/>
        </w:rPr>
        <w:t xml:space="preserve">Lighter </w:t>
      </w:r>
      <w:proofErr w:type="gramStart"/>
      <w:r>
        <w:rPr>
          <w:rFonts w:ascii="Quicksand" w:eastAsia="Times New Roman" w:hAnsi="Quicksand"/>
          <w:color w:val="000000"/>
        </w:rPr>
        <w:t>duties;</w:t>
      </w:r>
      <w:proofErr w:type="gramEnd"/>
      <w:r>
        <w:rPr>
          <w:rFonts w:ascii="Quicksand" w:eastAsia="Times New Roman" w:hAnsi="Quicksand"/>
          <w:color w:val="000000"/>
        </w:rPr>
        <w:t xml:space="preserve"> an agreement for employees to be exempt from certain duties (this is usually temporary and in response to periods of ill health or convalescence). </w:t>
      </w:r>
    </w:p>
    <w:p w14:paraId="56C0CA97" w14:textId="07771761" w:rsidR="009E6CD2" w:rsidRDefault="002D7FA7" w:rsidP="009E6CD2">
      <w:pPr>
        <w:tabs>
          <w:tab w:val="left" w:pos="-1080"/>
          <w:tab w:val="left" w:pos="-720"/>
          <w:tab w:val="left" w:pos="0"/>
          <w:tab w:val="left" w:pos="900"/>
          <w:tab w:val="left" w:pos="1620"/>
          <w:tab w:val="left" w:pos="2520"/>
          <w:tab w:val="left" w:pos="3600"/>
          <w:tab w:val="left" w:pos="4320"/>
        </w:tabs>
        <w:spacing w:before="120" w:after="120" w:line="240" w:lineRule="auto"/>
        <w:rPr>
          <w:rFonts w:ascii="Quicksand" w:eastAsia="Times New Roman" w:hAnsi="Quicksand"/>
          <w:color w:val="000000"/>
        </w:rPr>
      </w:pPr>
      <w:r>
        <w:rPr>
          <w:rFonts w:ascii="Quicksand" w:eastAsia="Times New Roman" w:hAnsi="Quicksand"/>
          <w:color w:val="000000"/>
        </w:rPr>
        <w:t xml:space="preserve">Not all flexible working </w:t>
      </w:r>
      <w:r w:rsidR="009E6CD2" w:rsidRPr="004C5EA5">
        <w:rPr>
          <w:rFonts w:ascii="Quicksand" w:eastAsia="Times New Roman" w:hAnsi="Quicksand"/>
          <w:color w:val="000000"/>
        </w:rPr>
        <w:t xml:space="preserve">options </w:t>
      </w:r>
      <w:r>
        <w:rPr>
          <w:rFonts w:ascii="Quicksand" w:eastAsia="Times New Roman" w:hAnsi="Quicksand"/>
          <w:color w:val="000000"/>
        </w:rPr>
        <w:t xml:space="preserve">will be practical/possible for everyone. The arrangement needs to ensure that the main objectives of an employee’s job description, and any contractual obligations they have, can still be met; and that any detrimental impact on other colleagues (or the wider team as a whole) is avoided. </w:t>
      </w:r>
      <w:bookmarkStart w:id="268" w:name="_Toc65482072"/>
      <w:bookmarkStart w:id="269" w:name="_Toc99023347"/>
    </w:p>
    <w:p w14:paraId="3D28E670" w14:textId="1719692C" w:rsidR="009E6CD2" w:rsidRPr="002D7FA7" w:rsidRDefault="009E6CD2" w:rsidP="009E6CD2">
      <w:pPr>
        <w:tabs>
          <w:tab w:val="left" w:pos="-1080"/>
          <w:tab w:val="left" w:pos="-720"/>
          <w:tab w:val="left" w:pos="0"/>
          <w:tab w:val="left" w:pos="900"/>
          <w:tab w:val="left" w:pos="1620"/>
          <w:tab w:val="left" w:pos="2520"/>
          <w:tab w:val="left" w:pos="3600"/>
          <w:tab w:val="left" w:pos="4320"/>
        </w:tabs>
        <w:spacing w:before="120" w:after="120" w:line="240" w:lineRule="auto"/>
        <w:rPr>
          <w:rFonts w:ascii="Quicksand" w:eastAsia="Times New Roman" w:hAnsi="Quicksand"/>
          <w:color w:val="002060"/>
        </w:rPr>
      </w:pPr>
      <w:r w:rsidRPr="002D7FA7">
        <w:rPr>
          <w:rFonts w:ascii="Quicksand" w:hAnsi="Quicksand"/>
          <w:color w:val="002060"/>
        </w:rPr>
        <w:t xml:space="preserve">How to </w:t>
      </w:r>
      <w:r w:rsidR="002D7FA7" w:rsidRPr="002D7FA7">
        <w:rPr>
          <w:rFonts w:ascii="Quicksand" w:hAnsi="Quicksand"/>
          <w:color w:val="002060"/>
        </w:rPr>
        <w:t>A</w:t>
      </w:r>
      <w:r w:rsidRPr="002D7FA7">
        <w:rPr>
          <w:rFonts w:ascii="Quicksand" w:hAnsi="Quicksand"/>
          <w:color w:val="002060"/>
        </w:rPr>
        <w:t>pply</w:t>
      </w:r>
      <w:bookmarkEnd w:id="268"/>
      <w:bookmarkEnd w:id="269"/>
    </w:p>
    <w:p w14:paraId="2869046B" w14:textId="230DEAFA" w:rsidR="009E6CD2" w:rsidRPr="004C5EA5" w:rsidRDefault="009E6CD2" w:rsidP="009E6CD2">
      <w:pPr>
        <w:tabs>
          <w:tab w:val="left" w:pos="-1080"/>
          <w:tab w:val="left" w:pos="-720"/>
          <w:tab w:val="left" w:pos="0"/>
          <w:tab w:val="left" w:pos="900"/>
          <w:tab w:val="left" w:pos="1620"/>
          <w:tab w:val="left" w:pos="2520"/>
          <w:tab w:val="left" w:pos="3600"/>
          <w:tab w:val="left" w:pos="4320"/>
        </w:tabs>
        <w:spacing w:before="120" w:after="120" w:line="240" w:lineRule="auto"/>
        <w:rPr>
          <w:rFonts w:ascii="Quicksand" w:eastAsia="Times New Roman" w:hAnsi="Quicksand"/>
          <w:color w:val="000000"/>
        </w:rPr>
      </w:pPr>
      <w:r w:rsidRPr="004C5EA5">
        <w:rPr>
          <w:rFonts w:ascii="Quicksand" w:eastAsia="Times New Roman" w:hAnsi="Quicksand"/>
          <w:color w:val="000000"/>
        </w:rPr>
        <w:t>Al</w:t>
      </w:r>
      <w:r w:rsidR="002D7FA7">
        <w:rPr>
          <w:rFonts w:ascii="Quicksand" w:eastAsia="Times New Roman" w:hAnsi="Quicksand"/>
          <w:color w:val="000000"/>
        </w:rPr>
        <w:t>l e</w:t>
      </w:r>
      <w:r w:rsidRPr="004C5EA5">
        <w:rPr>
          <w:rFonts w:ascii="Quicksand" w:eastAsia="Times New Roman" w:hAnsi="Quicksand"/>
          <w:color w:val="000000"/>
        </w:rPr>
        <w:t xml:space="preserve">mployees have </w:t>
      </w:r>
      <w:r w:rsidR="002D7FA7">
        <w:rPr>
          <w:rFonts w:ascii="Quicksand" w:eastAsia="Times New Roman" w:hAnsi="Quicksand"/>
          <w:color w:val="000000"/>
        </w:rPr>
        <w:t>a</w:t>
      </w:r>
      <w:r w:rsidRPr="004C5EA5">
        <w:rPr>
          <w:rFonts w:ascii="Quicksand" w:eastAsia="Times New Roman" w:hAnsi="Quicksand"/>
          <w:color w:val="000000"/>
        </w:rPr>
        <w:t xml:space="preserve"> legal right to request flexible working</w:t>
      </w:r>
      <w:r w:rsidR="002D7FA7">
        <w:rPr>
          <w:rFonts w:ascii="Quicksand" w:eastAsia="Times New Roman" w:hAnsi="Quicksand"/>
          <w:color w:val="000000"/>
        </w:rPr>
        <w:t>, t</w:t>
      </w:r>
      <w:r w:rsidRPr="004C5EA5">
        <w:rPr>
          <w:rFonts w:ascii="Quicksand" w:eastAsia="Times New Roman" w:hAnsi="Quicksand"/>
          <w:color w:val="000000"/>
        </w:rPr>
        <w:t>his is known as ‘making a statutory application’</w:t>
      </w:r>
      <w:r w:rsidR="00A01D84">
        <w:rPr>
          <w:rFonts w:ascii="Quicksand" w:eastAsia="Times New Roman" w:hAnsi="Quicksand"/>
          <w:color w:val="000000"/>
        </w:rPr>
        <w:t xml:space="preserve"> and the basic steps are:</w:t>
      </w:r>
    </w:p>
    <w:p w14:paraId="7F0D1AC2" w14:textId="34C87E3C" w:rsidR="00A01D84" w:rsidRDefault="00A01D84">
      <w:pPr>
        <w:pStyle w:val="ListParagraph"/>
        <w:numPr>
          <w:ilvl w:val="0"/>
          <w:numId w:val="91"/>
        </w:numPr>
        <w:tabs>
          <w:tab w:val="left" w:pos="-1080"/>
          <w:tab w:val="left" w:pos="-720"/>
          <w:tab w:val="left" w:pos="0"/>
          <w:tab w:val="left" w:pos="900"/>
          <w:tab w:val="left" w:pos="1620"/>
          <w:tab w:val="left" w:pos="2520"/>
          <w:tab w:val="left" w:pos="3600"/>
          <w:tab w:val="left" w:pos="4320"/>
        </w:tabs>
        <w:spacing w:before="200" w:after="200" w:line="240" w:lineRule="auto"/>
        <w:rPr>
          <w:rFonts w:ascii="Quicksand" w:eastAsia="Times New Roman" w:hAnsi="Quicksand"/>
          <w:color w:val="000000"/>
        </w:rPr>
      </w:pPr>
      <w:r>
        <w:rPr>
          <w:rFonts w:ascii="Quicksand" w:eastAsia="Times New Roman" w:hAnsi="Quicksand"/>
          <w:color w:val="000000"/>
        </w:rPr>
        <w:t xml:space="preserve">The employee will request a flexible working form from </w:t>
      </w:r>
      <w:hyperlink r:id="rId35" w:history="1">
        <w:r w:rsidRPr="00FB5F77">
          <w:rPr>
            <w:rStyle w:val="Hyperlink"/>
            <w:rFonts w:ascii="Quicksand" w:eastAsia="Times New Roman" w:hAnsi="Quicksand"/>
          </w:rPr>
          <w:t>HR@nansa.org.uk</w:t>
        </w:r>
      </w:hyperlink>
      <w:r>
        <w:rPr>
          <w:rFonts w:ascii="Quicksand" w:eastAsia="Times New Roman" w:hAnsi="Quicksand"/>
          <w:color w:val="000000"/>
        </w:rPr>
        <w:t>,</w:t>
      </w:r>
    </w:p>
    <w:p w14:paraId="469466EA" w14:textId="07AAC264" w:rsidR="00A01D84" w:rsidRDefault="009E6CD2">
      <w:pPr>
        <w:pStyle w:val="ListParagraph"/>
        <w:numPr>
          <w:ilvl w:val="0"/>
          <w:numId w:val="91"/>
        </w:numPr>
        <w:tabs>
          <w:tab w:val="left" w:pos="-1080"/>
          <w:tab w:val="left" w:pos="-720"/>
          <w:tab w:val="left" w:pos="0"/>
          <w:tab w:val="left" w:pos="900"/>
          <w:tab w:val="left" w:pos="1620"/>
          <w:tab w:val="left" w:pos="2520"/>
          <w:tab w:val="left" w:pos="3600"/>
          <w:tab w:val="left" w:pos="4320"/>
        </w:tabs>
        <w:spacing w:before="200" w:after="200" w:line="240" w:lineRule="auto"/>
        <w:rPr>
          <w:rFonts w:ascii="Quicksand" w:eastAsia="Times New Roman" w:hAnsi="Quicksand"/>
          <w:color w:val="000000"/>
        </w:rPr>
      </w:pPr>
      <w:r w:rsidRPr="00A01D84">
        <w:rPr>
          <w:rFonts w:ascii="Quicksand" w:eastAsia="Times New Roman" w:hAnsi="Quicksand"/>
          <w:color w:val="000000"/>
        </w:rPr>
        <w:t xml:space="preserve">The employee </w:t>
      </w:r>
      <w:r w:rsidR="00A01D84">
        <w:rPr>
          <w:rFonts w:ascii="Quicksand" w:eastAsia="Times New Roman" w:hAnsi="Quicksand"/>
          <w:color w:val="000000"/>
        </w:rPr>
        <w:t xml:space="preserve">will return the completed form to </w:t>
      </w:r>
      <w:hyperlink r:id="rId36" w:history="1">
        <w:r w:rsidR="00A01D84" w:rsidRPr="00FB5F77">
          <w:rPr>
            <w:rStyle w:val="Hyperlink"/>
            <w:rFonts w:ascii="Quicksand" w:eastAsia="Times New Roman" w:hAnsi="Quicksand"/>
          </w:rPr>
          <w:t>HR@nansa.org.uk</w:t>
        </w:r>
      </w:hyperlink>
      <w:r w:rsidR="00A01D84">
        <w:rPr>
          <w:rFonts w:ascii="Quicksand" w:eastAsia="Times New Roman" w:hAnsi="Quicksand"/>
          <w:color w:val="000000"/>
        </w:rPr>
        <w:t xml:space="preserve">, and will ensure their line manager is aware (they may cc. their line manager into the email for information), </w:t>
      </w:r>
    </w:p>
    <w:p w14:paraId="7C6977FC" w14:textId="683D319C" w:rsidR="009E6CD2" w:rsidRPr="00A01D84" w:rsidRDefault="009E6CD2">
      <w:pPr>
        <w:pStyle w:val="ListParagraph"/>
        <w:numPr>
          <w:ilvl w:val="0"/>
          <w:numId w:val="91"/>
        </w:numPr>
        <w:tabs>
          <w:tab w:val="left" w:pos="-1080"/>
          <w:tab w:val="left" w:pos="-720"/>
          <w:tab w:val="left" w:pos="0"/>
          <w:tab w:val="left" w:pos="900"/>
          <w:tab w:val="left" w:pos="1620"/>
          <w:tab w:val="left" w:pos="2520"/>
          <w:tab w:val="left" w:pos="3600"/>
          <w:tab w:val="left" w:pos="4320"/>
        </w:tabs>
        <w:spacing w:before="200" w:after="200" w:line="240" w:lineRule="auto"/>
        <w:rPr>
          <w:rFonts w:ascii="Quicksand" w:eastAsia="Times New Roman" w:hAnsi="Quicksand"/>
          <w:color w:val="000000"/>
        </w:rPr>
      </w:pPr>
      <w:r w:rsidRPr="00A01D84">
        <w:rPr>
          <w:rFonts w:ascii="Quicksand" w:eastAsia="Times New Roman" w:hAnsi="Quicksand"/>
          <w:color w:val="000000"/>
        </w:rPr>
        <w:t xml:space="preserve">The </w:t>
      </w:r>
      <w:r w:rsidR="00A01D84">
        <w:rPr>
          <w:rFonts w:ascii="Quicksand" w:eastAsia="Times New Roman" w:hAnsi="Quicksand"/>
          <w:color w:val="000000"/>
        </w:rPr>
        <w:t xml:space="preserve">senior manager of the department will consult with the </w:t>
      </w:r>
      <w:proofErr w:type="gramStart"/>
      <w:r w:rsidR="00A01D84">
        <w:rPr>
          <w:rFonts w:ascii="Quicksand" w:eastAsia="Times New Roman" w:hAnsi="Quicksand"/>
          <w:color w:val="000000"/>
        </w:rPr>
        <w:t>employees</w:t>
      </w:r>
      <w:proofErr w:type="gramEnd"/>
      <w:r w:rsidR="00A01D84">
        <w:rPr>
          <w:rFonts w:ascii="Quicksand" w:eastAsia="Times New Roman" w:hAnsi="Quicksand"/>
          <w:color w:val="000000"/>
        </w:rPr>
        <w:t xml:space="preserve"> l</w:t>
      </w:r>
      <w:r w:rsidRPr="00A01D84">
        <w:rPr>
          <w:rFonts w:ascii="Quicksand" w:eastAsia="Times New Roman" w:hAnsi="Quicksand"/>
          <w:color w:val="000000"/>
        </w:rPr>
        <w:t xml:space="preserve">ine </w:t>
      </w:r>
      <w:r w:rsidR="00A01D84">
        <w:rPr>
          <w:rFonts w:ascii="Quicksand" w:eastAsia="Times New Roman" w:hAnsi="Quicksand"/>
          <w:color w:val="000000"/>
        </w:rPr>
        <w:t>m</w:t>
      </w:r>
      <w:r w:rsidRPr="00A01D84">
        <w:rPr>
          <w:rFonts w:ascii="Quicksand" w:eastAsia="Times New Roman" w:hAnsi="Quicksand"/>
          <w:color w:val="000000"/>
        </w:rPr>
        <w:t>anager</w:t>
      </w:r>
      <w:r w:rsidR="00A01D84">
        <w:rPr>
          <w:rFonts w:ascii="Quicksand" w:eastAsia="Times New Roman" w:hAnsi="Quicksand"/>
          <w:color w:val="000000"/>
        </w:rPr>
        <w:t>; they</w:t>
      </w:r>
      <w:r w:rsidRPr="00A01D84">
        <w:rPr>
          <w:rFonts w:ascii="Quicksand" w:eastAsia="Times New Roman" w:hAnsi="Quicksand"/>
          <w:color w:val="000000"/>
        </w:rPr>
        <w:t xml:space="preserve"> will consider </w:t>
      </w:r>
      <w:r w:rsidR="00A01D84">
        <w:rPr>
          <w:rFonts w:ascii="Quicksand" w:eastAsia="Times New Roman" w:hAnsi="Quicksand"/>
          <w:color w:val="000000"/>
        </w:rPr>
        <w:t xml:space="preserve">whether </w:t>
      </w:r>
      <w:r w:rsidRPr="00A01D84">
        <w:rPr>
          <w:rFonts w:ascii="Quicksand" w:eastAsia="Times New Roman" w:hAnsi="Quicksand"/>
          <w:color w:val="000000"/>
        </w:rPr>
        <w:t xml:space="preserve">the request </w:t>
      </w:r>
      <w:r w:rsidR="00A01D84">
        <w:rPr>
          <w:rFonts w:ascii="Quicksand" w:eastAsia="Times New Roman" w:hAnsi="Quicksand"/>
          <w:color w:val="000000"/>
        </w:rPr>
        <w:t xml:space="preserve">is reasonable and notify the employee with their decision </w:t>
      </w:r>
      <w:r w:rsidRPr="00A01D84">
        <w:rPr>
          <w:rFonts w:ascii="Quicksand" w:eastAsia="Times New Roman" w:hAnsi="Quicksand"/>
          <w:color w:val="000000"/>
        </w:rPr>
        <w:t>within 3 months - or longer if agreed with the employee</w:t>
      </w:r>
      <w:r w:rsidR="00A01D84">
        <w:rPr>
          <w:rFonts w:ascii="Quicksand" w:eastAsia="Times New Roman" w:hAnsi="Quicksand"/>
          <w:color w:val="000000"/>
        </w:rPr>
        <w:t>,</w:t>
      </w:r>
    </w:p>
    <w:p w14:paraId="752CF7A1" w14:textId="5CFA6BBE" w:rsidR="009E6CD2" w:rsidRPr="00A01D84" w:rsidRDefault="009E6CD2">
      <w:pPr>
        <w:pStyle w:val="ListParagraph"/>
        <w:numPr>
          <w:ilvl w:val="0"/>
          <w:numId w:val="91"/>
        </w:numPr>
        <w:tabs>
          <w:tab w:val="left" w:pos="-1080"/>
          <w:tab w:val="left" w:pos="-720"/>
          <w:tab w:val="left" w:pos="0"/>
          <w:tab w:val="left" w:pos="900"/>
          <w:tab w:val="left" w:pos="1620"/>
          <w:tab w:val="left" w:pos="2520"/>
          <w:tab w:val="left" w:pos="3600"/>
          <w:tab w:val="left" w:pos="4320"/>
        </w:tabs>
        <w:spacing w:before="200" w:after="200" w:line="240" w:lineRule="auto"/>
        <w:rPr>
          <w:rFonts w:ascii="Quicksand" w:eastAsia="Times New Roman" w:hAnsi="Quicksand"/>
          <w:color w:val="000000"/>
        </w:rPr>
      </w:pPr>
      <w:r w:rsidRPr="00A01D84">
        <w:rPr>
          <w:rFonts w:ascii="Quicksand" w:eastAsia="Times New Roman" w:hAnsi="Quicksand"/>
          <w:color w:val="000000"/>
        </w:rPr>
        <w:t xml:space="preserve">If the employer agrees to the request, </w:t>
      </w:r>
      <w:r w:rsidR="00A01D84">
        <w:rPr>
          <w:rFonts w:ascii="Quicksand" w:eastAsia="Times New Roman" w:hAnsi="Quicksand"/>
          <w:color w:val="000000"/>
        </w:rPr>
        <w:t xml:space="preserve">the employee will sign an agreement (usually in the form of a contract amendment letter) and the changes will take effect (sometimes subject to a trial period), </w:t>
      </w:r>
    </w:p>
    <w:p w14:paraId="5924C9B5" w14:textId="702632A4" w:rsidR="009E6CD2" w:rsidRPr="00A01D84" w:rsidRDefault="009E6CD2">
      <w:pPr>
        <w:pStyle w:val="ListParagraph"/>
        <w:numPr>
          <w:ilvl w:val="0"/>
          <w:numId w:val="91"/>
        </w:numPr>
        <w:tabs>
          <w:tab w:val="left" w:pos="-1080"/>
          <w:tab w:val="left" w:pos="-720"/>
          <w:tab w:val="left" w:pos="0"/>
          <w:tab w:val="left" w:pos="900"/>
          <w:tab w:val="left" w:pos="1620"/>
          <w:tab w:val="left" w:pos="2520"/>
          <w:tab w:val="left" w:pos="3600"/>
          <w:tab w:val="left" w:pos="4320"/>
        </w:tabs>
        <w:spacing w:before="200" w:after="200" w:line="240" w:lineRule="auto"/>
        <w:rPr>
          <w:rFonts w:ascii="Quicksand" w:eastAsia="Times New Roman" w:hAnsi="Quicksand"/>
          <w:color w:val="000000"/>
        </w:rPr>
      </w:pPr>
      <w:r w:rsidRPr="00A01D84">
        <w:rPr>
          <w:rFonts w:ascii="Quicksand" w:eastAsia="Times New Roman" w:hAnsi="Quicksand"/>
          <w:color w:val="000000"/>
        </w:rPr>
        <w:t xml:space="preserve">If the </w:t>
      </w:r>
      <w:r w:rsidR="00A01D84">
        <w:rPr>
          <w:rFonts w:ascii="Quicksand" w:eastAsia="Times New Roman" w:hAnsi="Quicksand"/>
          <w:color w:val="000000"/>
        </w:rPr>
        <w:t>l</w:t>
      </w:r>
      <w:r w:rsidRPr="00A01D84">
        <w:rPr>
          <w:rFonts w:ascii="Quicksand" w:eastAsia="Times New Roman" w:hAnsi="Quicksand"/>
          <w:color w:val="000000"/>
        </w:rPr>
        <w:t xml:space="preserve">ine </w:t>
      </w:r>
      <w:r w:rsidR="00A01D84">
        <w:rPr>
          <w:rFonts w:ascii="Quicksand" w:eastAsia="Times New Roman" w:hAnsi="Quicksand"/>
          <w:color w:val="000000"/>
        </w:rPr>
        <w:t>m</w:t>
      </w:r>
      <w:r w:rsidRPr="00A01D84">
        <w:rPr>
          <w:rFonts w:ascii="Quicksand" w:eastAsia="Times New Roman" w:hAnsi="Quicksand"/>
          <w:color w:val="000000"/>
        </w:rPr>
        <w:t>anager wants to propose changes</w:t>
      </w:r>
      <w:r w:rsidR="00A01D84">
        <w:rPr>
          <w:rFonts w:ascii="Quicksand" w:eastAsia="Times New Roman" w:hAnsi="Quicksand"/>
          <w:color w:val="000000"/>
        </w:rPr>
        <w:t xml:space="preserve"> or negotiate the terms of the </w:t>
      </w:r>
      <w:r w:rsidRPr="00A01D84">
        <w:rPr>
          <w:rFonts w:ascii="Quicksand" w:eastAsia="Times New Roman" w:hAnsi="Quicksand"/>
          <w:color w:val="000000"/>
        </w:rPr>
        <w:t xml:space="preserve">request, </w:t>
      </w:r>
      <w:r w:rsidR="00A01D84">
        <w:rPr>
          <w:rFonts w:ascii="Quicksand" w:eastAsia="Times New Roman" w:hAnsi="Quicksand"/>
          <w:color w:val="000000"/>
        </w:rPr>
        <w:t xml:space="preserve">a senior manager will arrange a meeting with the employee to discuss it, </w:t>
      </w:r>
    </w:p>
    <w:p w14:paraId="735B0615" w14:textId="646560CC" w:rsidR="009E6CD2" w:rsidRPr="00A01D84" w:rsidRDefault="009E6CD2">
      <w:pPr>
        <w:pStyle w:val="ListParagraph"/>
        <w:numPr>
          <w:ilvl w:val="0"/>
          <w:numId w:val="91"/>
        </w:numPr>
        <w:tabs>
          <w:tab w:val="left" w:pos="-1080"/>
          <w:tab w:val="left" w:pos="-720"/>
          <w:tab w:val="left" w:pos="0"/>
          <w:tab w:val="left" w:pos="900"/>
          <w:tab w:val="left" w:pos="1620"/>
          <w:tab w:val="left" w:pos="2520"/>
          <w:tab w:val="left" w:pos="3600"/>
          <w:tab w:val="left" w:pos="4320"/>
        </w:tabs>
        <w:spacing w:before="200" w:after="200" w:line="240" w:lineRule="auto"/>
        <w:rPr>
          <w:rFonts w:ascii="Quicksand" w:eastAsia="Times New Roman" w:hAnsi="Quicksand"/>
          <w:color w:val="000000"/>
        </w:rPr>
      </w:pPr>
      <w:r w:rsidRPr="00A01D84">
        <w:rPr>
          <w:rFonts w:ascii="Quicksand" w:eastAsia="Times New Roman" w:hAnsi="Quicksand"/>
          <w:color w:val="000000"/>
        </w:rPr>
        <w:t xml:space="preserve">If the employer </w:t>
      </w:r>
      <w:r w:rsidR="00A01D84">
        <w:rPr>
          <w:rFonts w:ascii="Quicksand" w:eastAsia="Times New Roman" w:hAnsi="Quicksand"/>
          <w:color w:val="000000"/>
        </w:rPr>
        <w:t>rejects the request</w:t>
      </w:r>
      <w:r w:rsidRPr="00A01D84">
        <w:rPr>
          <w:rFonts w:ascii="Quicksand" w:eastAsia="Times New Roman" w:hAnsi="Quicksand"/>
          <w:color w:val="000000"/>
        </w:rPr>
        <w:t xml:space="preserve">, they </w:t>
      </w:r>
      <w:r w:rsidR="00A01D84">
        <w:rPr>
          <w:rFonts w:ascii="Quicksand" w:eastAsia="Times New Roman" w:hAnsi="Quicksand"/>
          <w:color w:val="000000"/>
        </w:rPr>
        <w:t>will</w:t>
      </w:r>
      <w:r w:rsidRPr="00A01D84">
        <w:rPr>
          <w:rFonts w:ascii="Quicksand" w:eastAsia="Times New Roman" w:hAnsi="Quicksand"/>
          <w:color w:val="000000"/>
        </w:rPr>
        <w:t xml:space="preserve"> write to the employee</w:t>
      </w:r>
      <w:r w:rsidR="00A01D84">
        <w:rPr>
          <w:rFonts w:ascii="Quicksand" w:eastAsia="Times New Roman" w:hAnsi="Quicksand"/>
          <w:color w:val="000000"/>
        </w:rPr>
        <w:t xml:space="preserve">, within 3 months, </w:t>
      </w:r>
      <w:r w:rsidRPr="00A01D84">
        <w:rPr>
          <w:rFonts w:ascii="Quicksand" w:eastAsia="Times New Roman" w:hAnsi="Quicksand"/>
          <w:color w:val="000000"/>
        </w:rPr>
        <w:t xml:space="preserve">giving the business reasons for the refusal. If the employee feels the refusal is </w:t>
      </w:r>
      <w:proofErr w:type="gramStart"/>
      <w:r w:rsidRPr="00A01D84">
        <w:rPr>
          <w:rFonts w:ascii="Quicksand" w:eastAsia="Times New Roman" w:hAnsi="Quicksand"/>
          <w:color w:val="000000"/>
        </w:rPr>
        <w:t>unfair</w:t>
      </w:r>
      <w:proofErr w:type="gramEnd"/>
      <w:r w:rsidRPr="00A01D84">
        <w:rPr>
          <w:rFonts w:ascii="Quicksand" w:eastAsia="Times New Roman" w:hAnsi="Quicksand"/>
          <w:color w:val="000000"/>
        </w:rPr>
        <w:t xml:space="preserve"> they may wish to appeal</w:t>
      </w:r>
      <w:r w:rsidR="00A01D84">
        <w:rPr>
          <w:rFonts w:ascii="Quicksand" w:eastAsia="Times New Roman" w:hAnsi="Quicksand"/>
          <w:color w:val="000000"/>
        </w:rPr>
        <w:t xml:space="preserve">. The appeal </w:t>
      </w:r>
      <w:r w:rsidR="006E5EAD">
        <w:rPr>
          <w:rFonts w:ascii="Quicksand" w:eastAsia="Times New Roman" w:hAnsi="Quicksand"/>
          <w:color w:val="000000"/>
        </w:rPr>
        <w:t xml:space="preserve">(within 14 days) </w:t>
      </w:r>
      <w:r w:rsidR="00A01D84">
        <w:rPr>
          <w:rFonts w:ascii="Quicksand" w:eastAsia="Times New Roman" w:hAnsi="Quicksand"/>
          <w:color w:val="000000"/>
        </w:rPr>
        <w:t>should be in writing, for the attention of the CEO</w:t>
      </w:r>
      <w:r w:rsidR="006E5EAD">
        <w:rPr>
          <w:rFonts w:ascii="Quicksand" w:eastAsia="Times New Roman" w:hAnsi="Quicksand"/>
          <w:color w:val="000000"/>
        </w:rPr>
        <w:t xml:space="preserve"> c/o </w:t>
      </w:r>
      <w:hyperlink r:id="rId37" w:history="1">
        <w:r w:rsidR="006E5EAD" w:rsidRPr="00FB5F77">
          <w:rPr>
            <w:rStyle w:val="Hyperlink"/>
            <w:rFonts w:ascii="Quicksand" w:eastAsia="Times New Roman" w:hAnsi="Quicksand"/>
          </w:rPr>
          <w:t>HR@nansa.org.uk</w:t>
        </w:r>
      </w:hyperlink>
      <w:r w:rsidR="006E5EAD">
        <w:rPr>
          <w:rFonts w:ascii="Quicksand" w:eastAsia="Times New Roman" w:hAnsi="Quicksand"/>
          <w:color w:val="000000"/>
        </w:rPr>
        <w:t xml:space="preserve">, </w:t>
      </w:r>
    </w:p>
    <w:p w14:paraId="15260770" w14:textId="54D13956" w:rsidR="009E6CD2" w:rsidRPr="00576E56" w:rsidRDefault="00A01D84" w:rsidP="009E6CD2">
      <w:pPr>
        <w:tabs>
          <w:tab w:val="left" w:pos="-1080"/>
          <w:tab w:val="left" w:pos="-720"/>
          <w:tab w:val="left" w:pos="0"/>
          <w:tab w:val="left" w:pos="900"/>
          <w:tab w:val="left" w:pos="1620"/>
          <w:tab w:val="left" w:pos="2520"/>
          <w:tab w:val="left" w:pos="3600"/>
          <w:tab w:val="left" w:pos="4320"/>
        </w:tabs>
        <w:spacing w:before="200" w:after="200" w:line="240" w:lineRule="auto"/>
        <w:rPr>
          <w:rFonts w:ascii="Quicksand" w:eastAsia="Times New Roman" w:hAnsi="Quicksand"/>
          <w:color w:val="002060"/>
        </w:rPr>
      </w:pPr>
      <w:r w:rsidRPr="00576E56">
        <w:rPr>
          <w:rFonts w:ascii="Quicksand" w:hAnsi="Quicksand"/>
          <w:color w:val="002060"/>
        </w:rPr>
        <w:t xml:space="preserve">Considerations </w:t>
      </w:r>
    </w:p>
    <w:p w14:paraId="3C6E4579" w14:textId="3A2DE8B1" w:rsidR="009E6CD2" w:rsidRPr="004C5EA5" w:rsidRDefault="009E6CD2" w:rsidP="009E6CD2">
      <w:pPr>
        <w:tabs>
          <w:tab w:val="left" w:pos="-1080"/>
          <w:tab w:val="left" w:pos="-720"/>
          <w:tab w:val="left" w:pos="0"/>
          <w:tab w:val="left" w:pos="900"/>
          <w:tab w:val="left" w:pos="1620"/>
          <w:tab w:val="left" w:pos="2520"/>
          <w:tab w:val="left" w:pos="3600"/>
          <w:tab w:val="left" w:pos="4320"/>
        </w:tabs>
        <w:spacing w:before="120" w:after="120" w:line="240" w:lineRule="auto"/>
        <w:rPr>
          <w:rFonts w:ascii="Quicksand" w:eastAsia="Times New Roman" w:hAnsi="Quicksand"/>
          <w:color w:val="000000"/>
        </w:rPr>
      </w:pPr>
      <w:r w:rsidRPr="004C5EA5">
        <w:rPr>
          <w:rFonts w:ascii="Quicksand" w:eastAsia="Times New Roman" w:hAnsi="Quicksand"/>
          <w:color w:val="000000"/>
        </w:rPr>
        <w:t>E</w:t>
      </w:r>
      <w:r w:rsidR="00576E56">
        <w:rPr>
          <w:rFonts w:ascii="Quicksand" w:eastAsia="Times New Roman" w:hAnsi="Quicksand"/>
          <w:color w:val="000000"/>
        </w:rPr>
        <w:t>very flexible working</w:t>
      </w:r>
      <w:r w:rsidRPr="004C5EA5">
        <w:rPr>
          <w:rFonts w:ascii="Quicksand" w:eastAsia="Times New Roman" w:hAnsi="Quicksand"/>
          <w:color w:val="000000"/>
        </w:rPr>
        <w:t xml:space="preserve"> request will be considered on a case-by-case basis. Agreeing to one request </w:t>
      </w:r>
      <w:r w:rsidR="00576E56">
        <w:rPr>
          <w:rFonts w:ascii="Quicksand" w:eastAsia="Times New Roman" w:hAnsi="Quicksand"/>
          <w:color w:val="000000"/>
        </w:rPr>
        <w:t xml:space="preserve">for one employee, </w:t>
      </w:r>
      <w:r w:rsidRPr="004C5EA5">
        <w:rPr>
          <w:rFonts w:ascii="Quicksand" w:eastAsia="Times New Roman" w:hAnsi="Quicksand"/>
          <w:color w:val="000000"/>
        </w:rPr>
        <w:t>will not set a precedent</w:t>
      </w:r>
      <w:r w:rsidR="00576E56">
        <w:rPr>
          <w:rFonts w:ascii="Quicksand" w:eastAsia="Times New Roman" w:hAnsi="Quicksand"/>
          <w:color w:val="000000"/>
        </w:rPr>
        <w:t>,</w:t>
      </w:r>
      <w:r w:rsidRPr="004C5EA5">
        <w:rPr>
          <w:rFonts w:ascii="Quicksand" w:eastAsia="Times New Roman" w:hAnsi="Quicksand"/>
          <w:color w:val="000000"/>
        </w:rPr>
        <w:t xml:space="preserve"> or create the right for </w:t>
      </w:r>
      <w:r w:rsidR="00576E56">
        <w:rPr>
          <w:rFonts w:ascii="Quicksand" w:eastAsia="Times New Roman" w:hAnsi="Quicksand"/>
          <w:color w:val="000000"/>
        </w:rPr>
        <w:t xml:space="preserve">other </w:t>
      </w:r>
      <w:r w:rsidRPr="004C5EA5">
        <w:rPr>
          <w:rFonts w:ascii="Quicksand" w:eastAsia="Times New Roman" w:hAnsi="Quicksand"/>
          <w:color w:val="000000"/>
        </w:rPr>
        <w:t xml:space="preserve">employees </w:t>
      </w:r>
      <w:r w:rsidR="00576E56">
        <w:rPr>
          <w:rFonts w:ascii="Quicksand" w:eastAsia="Times New Roman" w:hAnsi="Quicksand"/>
          <w:color w:val="000000"/>
        </w:rPr>
        <w:t xml:space="preserve">(whose circumstances may differ) </w:t>
      </w:r>
      <w:r w:rsidRPr="004C5EA5">
        <w:rPr>
          <w:rFonts w:ascii="Quicksand" w:eastAsia="Times New Roman" w:hAnsi="Quicksand"/>
          <w:color w:val="000000"/>
        </w:rPr>
        <w:t>to be granted a similar change to their working pattern.</w:t>
      </w:r>
    </w:p>
    <w:p w14:paraId="6D6C0AD8" w14:textId="06170C99" w:rsidR="009E6CD2" w:rsidRPr="004C5EA5" w:rsidRDefault="00576E56" w:rsidP="009E6CD2">
      <w:pPr>
        <w:tabs>
          <w:tab w:val="left" w:pos="-1080"/>
          <w:tab w:val="left" w:pos="-720"/>
          <w:tab w:val="left" w:pos="0"/>
          <w:tab w:val="left" w:pos="900"/>
          <w:tab w:val="left" w:pos="1620"/>
          <w:tab w:val="left" w:pos="2520"/>
          <w:tab w:val="left" w:pos="3600"/>
          <w:tab w:val="left" w:pos="4320"/>
        </w:tabs>
        <w:spacing w:before="120" w:after="120" w:line="240" w:lineRule="auto"/>
        <w:rPr>
          <w:rFonts w:ascii="Quicksand" w:eastAsia="Times New Roman" w:hAnsi="Quicksand"/>
          <w:color w:val="000000"/>
        </w:rPr>
      </w:pPr>
      <w:r>
        <w:rPr>
          <w:rFonts w:ascii="Quicksand" w:eastAsia="Times New Roman" w:hAnsi="Quicksand"/>
          <w:color w:val="000000"/>
        </w:rPr>
        <w:t xml:space="preserve">The criteria that management will follow when deciding whether to approve a flexible working request, includes, but is not limited to, the following considerations:  </w:t>
      </w:r>
    </w:p>
    <w:p w14:paraId="64E90324" w14:textId="6481AC64" w:rsidR="009E6CD2" w:rsidRPr="00576E56" w:rsidRDefault="009E6CD2">
      <w:pPr>
        <w:pStyle w:val="ListParagraph"/>
        <w:numPr>
          <w:ilvl w:val="0"/>
          <w:numId w:val="92"/>
        </w:numPr>
        <w:tabs>
          <w:tab w:val="left" w:pos="-1080"/>
          <w:tab w:val="left" w:pos="-720"/>
          <w:tab w:val="left" w:pos="0"/>
          <w:tab w:val="left" w:pos="900"/>
          <w:tab w:val="left" w:pos="1620"/>
          <w:tab w:val="left" w:pos="2520"/>
          <w:tab w:val="left" w:pos="3600"/>
          <w:tab w:val="left" w:pos="4320"/>
        </w:tabs>
        <w:spacing w:before="200" w:after="200" w:line="240" w:lineRule="auto"/>
        <w:rPr>
          <w:rFonts w:ascii="Quicksand" w:eastAsia="Times New Roman" w:hAnsi="Quicksand"/>
          <w:color w:val="000000"/>
        </w:rPr>
      </w:pPr>
      <w:r w:rsidRPr="00576E56">
        <w:rPr>
          <w:rFonts w:ascii="Quicksand" w:eastAsia="Times New Roman" w:hAnsi="Quicksand"/>
          <w:color w:val="000000"/>
        </w:rPr>
        <w:t>the costs associated with the proposed arrangement</w:t>
      </w:r>
      <w:r w:rsidR="00576E56">
        <w:rPr>
          <w:rFonts w:ascii="Quicksand" w:eastAsia="Times New Roman" w:hAnsi="Quicksand"/>
          <w:color w:val="000000"/>
        </w:rPr>
        <w:t>,</w:t>
      </w:r>
    </w:p>
    <w:p w14:paraId="5A2A73E3" w14:textId="5DBF6B7E" w:rsidR="009E6CD2" w:rsidRPr="00576E56" w:rsidRDefault="009E6CD2">
      <w:pPr>
        <w:pStyle w:val="ListParagraph"/>
        <w:numPr>
          <w:ilvl w:val="0"/>
          <w:numId w:val="92"/>
        </w:numPr>
        <w:tabs>
          <w:tab w:val="left" w:pos="-1080"/>
          <w:tab w:val="left" w:pos="-720"/>
          <w:tab w:val="left" w:pos="0"/>
          <w:tab w:val="left" w:pos="900"/>
          <w:tab w:val="left" w:pos="1620"/>
          <w:tab w:val="left" w:pos="2520"/>
          <w:tab w:val="left" w:pos="3600"/>
          <w:tab w:val="left" w:pos="4320"/>
        </w:tabs>
        <w:spacing w:before="200" w:after="200" w:line="240" w:lineRule="auto"/>
        <w:rPr>
          <w:rFonts w:ascii="Quicksand" w:eastAsia="Times New Roman" w:hAnsi="Quicksand"/>
          <w:color w:val="000000"/>
        </w:rPr>
      </w:pPr>
      <w:r w:rsidRPr="00576E56">
        <w:rPr>
          <w:rFonts w:ascii="Quicksand" w:eastAsia="Times New Roman" w:hAnsi="Quicksand"/>
          <w:color w:val="000000"/>
        </w:rPr>
        <w:t>the effect of the proposed arrangement on other employees</w:t>
      </w:r>
      <w:r w:rsidR="00576E56">
        <w:rPr>
          <w:rFonts w:ascii="Quicksand" w:eastAsia="Times New Roman" w:hAnsi="Quicksand"/>
          <w:color w:val="000000"/>
        </w:rPr>
        <w:t>,</w:t>
      </w:r>
    </w:p>
    <w:p w14:paraId="29ACB650" w14:textId="138BA195" w:rsidR="009E6CD2" w:rsidRPr="00576E56" w:rsidRDefault="009E6CD2">
      <w:pPr>
        <w:pStyle w:val="ListParagraph"/>
        <w:numPr>
          <w:ilvl w:val="0"/>
          <w:numId w:val="92"/>
        </w:numPr>
        <w:tabs>
          <w:tab w:val="left" w:pos="-1080"/>
          <w:tab w:val="left" w:pos="-720"/>
          <w:tab w:val="left" w:pos="0"/>
          <w:tab w:val="left" w:pos="900"/>
          <w:tab w:val="left" w:pos="1620"/>
          <w:tab w:val="left" w:pos="2520"/>
          <w:tab w:val="left" w:pos="3600"/>
          <w:tab w:val="left" w:pos="4320"/>
        </w:tabs>
        <w:spacing w:before="200" w:after="200" w:line="240" w:lineRule="auto"/>
        <w:rPr>
          <w:rFonts w:ascii="Quicksand" w:eastAsia="Times New Roman" w:hAnsi="Quicksand"/>
          <w:color w:val="000000"/>
        </w:rPr>
      </w:pPr>
      <w:r w:rsidRPr="00576E56">
        <w:rPr>
          <w:rFonts w:ascii="Quicksand" w:eastAsia="Times New Roman" w:hAnsi="Quicksand"/>
          <w:color w:val="000000"/>
        </w:rPr>
        <w:t>the need for, and effect on, supervision</w:t>
      </w:r>
      <w:r w:rsidR="00576E56">
        <w:rPr>
          <w:rFonts w:ascii="Quicksand" w:eastAsia="Times New Roman" w:hAnsi="Quicksand"/>
          <w:color w:val="000000"/>
        </w:rPr>
        <w:t>,</w:t>
      </w:r>
    </w:p>
    <w:p w14:paraId="61DAF5A6" w14:textId="6EC29EAD" w:rsidR="009E6CD2" w:rsidRPr="00576E56" w:rsidRDefault="009E6CD2">
      <w:pPr>
        <w:pStyle w:val="ListParagraph"/>
        <w:numPr>
          <w:ilvl w:val="0"/>
          <w:numId w:val="92"/>
        </w:numPr>
        <w:tabs>
          <w:tab w:val="left" w:pos="-1080"/>
          <w:tab w:val="left" w:pos="-720"/>
          <w:tab w:val="left" w:pos="0"/>
          <w:tab w:val="left" w:pos="900"/>
          <w:tab w:val="left" w:pos="1620"/>
          <w:tab w:val="left" w:pos="2520"/>
          <w:tab w:val="left" w:pos="3600"/>
          <w:tab w:val="left" w:pos="4320"/>
        </w:tabs>
        <w:spacing w:before="200" w:after="200" w:line="240" w:lineRule="auto"/>
        <w:rPr>
          <w:rFonts w:ascii="Quicksand" w:eastAsia="Times New Roman" w:hAnsi="Quicksand"/>
          <w:color w:val="000000"/>
        </w:rPr>
      </w:pPr>
      <w:r w:rsidRPr="00576E56">
        <w:rPr>
          <w:rFonts w:ascii="Quicksand" w:eastAsia="Times New Roman" w:hAnsi="Quicksand"/>
          <w:color w:val="000000"/>
        </w:rPr>
        <w:t>the existing structure of the department</w:t>
      </w:r>
      <w:r w:rsidR="00576E56">
        <w:rPr>
          <w:rFonts w:ascii="Quicksand" w:eastAsia="Times New Roman" w:hAnsi="Quicksand"/>
          <w:color w:val="000000"/>
        </w:rPr>
        <w:t>,</w:t>
      </w:r>
    </w:p>
    <w:p w14:paraId="280ED24C" w14:textId="2EC8205A" w:rsidR="009E6CD2" w:rsidRPr="00576E56" w:rsidRDefault="009E6CD2">
      <w:pPr>
        <w:pStyle w:val="ListParagraph"/>
        <w:numPr>
          <w:ilvl w:val="0"/>
          <w:numId w:val="92"/>
        </w:numPr>
        <w:tabs>
          <w:tab w:val="left" w:pos="-1080"/>
          <w:tab w:val="left" w:pos="-720"/>
          <w:tab w:val="left" w:pos="0"/>
          <w:tab w:val="left" w:pos="900"/>
          <w:tab w:val="left" w:pos="1620"/>
          <w:tab w:val="left" w:pos="2520"/>
          <w:tab w:val="left" w:pos="3600"/>
          <w:tab w:val="left" w:pos="4320"/>
        </w:tabs>
        <w:spacing w:before="200" w:after="200" w:line="240" w:lineRule="auto"/>
        <w:rPr>
          <w:rFonts w:ascii="Quicksand" w:eastAsia="Times New Roman" w:hAnsi="Quicksand"/>
          <w:color w:val="000000"/>
        </w:rPr>
      </w:pPr>
      <w:r w:rsidRPr="00576E56">
        <w:rPr>
          <w:rFonts w:ascii="Quicksand" w:eastAsia="Times New Roman" w:hAnsi="Quicksand"/>
          <w:color w:val="000000"/>
        </w:rPr>
        <w:t>the availability of employees</w:t>
      </w:r>
      <w:r w:rsidR="00576E56">
        <w:rPr>
          <w:rFonts w:ascii="Quicksand" w:eastAsia="Times New Roman" w:hAnsi="Quicksand"/>
          <w:color w:val="000000"/>
        </w:rPr>
        <w:t>’</w:t>
      </w:r>
      <w:r w:rsidRPr="00576E56">
        <w:rPr>
          <w:rFonts w:ascii="Quicksand" w:eastAsia="Times New Roman" w:hAnsi="Quicksand"/>
          <w:color w:val="000000"/>
        </w:rPr>
        <w:t xml:space="preserve"> resources</w:t>
      </w:r>
      <w:r w:rsidR="00576E56">
        <w:rPr>
          <w:rFonts w:ascii="Quicksand" w:eastAsia="Times New Roman" w:hAnsi="Quicksand"/>
          <w:color w:val="000000"/>
        </w:rPr>
        <w:t>,</w:t>
      </w:r>
    </w:p>
    <w:p w14:paraId="5BA68426" w14:textId="46D20BAC" w:rsidR="009E6CD2" w:rsidRPr="00576E56" w:rsidRDefault="009E6CD2">
      <w:pPr>
        <w:pStyle w:val="ListParagraph"/>
        <w:numPr>
          <w:ilvl w:val="0"/>
          <w:numId w:val="92"/>
        </w:numPr>
        <w:tabs>
          <w:tab w:val="left" w:pos="-1080"/>
          <w:tab w:val="left" w:pos="-720"/>
          <w:tab w:val="left" w:pos="0"/>
          <w:tab w:val="left" w:pos="900"/>
          <w:tab w:val="left" w:pos="1620"/>
          <w:tab w:val="left" w:pos="2520"/>
          <w:tab w:val="left" w:pos="3600"/>
          <w:tab w:val="left" w:pos="4320"/>
        </w:tabs>
        <w:spacing w:before="200" w:after="200" w:line="240" w:lineRule="auto"/>
        <w:rPr>
          <w:rFonts w:ascii="Quicksand" w:eastAsia="Times New Roman" w:hAnsi="Quicksand"/>
          <w:color w:val="000000"/>
        </w:rPr>
      </w:pPr>
      <w:r w:rsidRPr="00576E56">
        <w:rPr>
          <w:rFonts w:ascii="Quicksand" w:eastAsia="Times New Roman" w:hAnsi="Quicksand"/>
          <w:color w:val="000000"/>
        </w:rPr>
        <w:t>details of the tasks specific to the role</w:t>
      </w:r>
      <w:r w:rsidR="00576E56">
        <w:rPr>
          <w:rFonts w:ascii="Quicksand" w:eastAsia="Times New Roman" w:hAnsi="Quicksand"/>
          <w:color w:val="000000"/>
        </w:rPr>
        <w:t>,</w:t>
      </w:r>
    </w:p>
    <w:p w14:paraId="1E289E24" w14:textId="4E8DE6E0" w:rsidR="009E6CD2" w:rsidRPr="00576E56" w:rsidRDefault="009E6CD2">
      <w:pPr>
        <w:pStyle w:val="ListParagraph"/>
        <w:numPr>
          <w:ilvl w:val="0"/>
          <w:numId w:val="92"/>
        </w:numPr>
        <w:tabs>
          <w:tab w:val="left" w:pos="-1080"/>
          <w:tab w:val="left" w:pos="-720"/>
          <w:tab w:val="left" w:pos="0"/>
          <w:tab w:val="left" w:pos="900"/>
          <w:tab w:val="left" w:pos="1620"/>
          <w:tab w:val="left" w:pos="2520"/>
          <w:tab w:val="left" w:pos="3600"/>
          <w:tab w:val="left" w:pos="4320"/>
        </w:tabs>
        <w:spacing w:before="200" w:after="200" w:line="240" w:lineRule="auto"/>
        <w:rPr>
          <w:rFonts w:ascii="Quicksand" w:eastAsia="Times New Roman" w:hAnsi="Quicksand"/>
          <w:color w:val="000000"/>
        </w:rPr>
      </w:pPr>
      <w:r w:rsidRPr="00576E56">
        <w:rPr>
          <w:rFonts w:ascii="Quicksand" w:eastAsia="Times New Roman" w:hAnsi="Quicksand"/>
          <w:color w:val="000000"/>
        </w:rPr>
        <w:t>the workload of the role</w:t>
      </w:r>
      <w:r w:rsidR="00576E56">
        <w:rPr>
          <w:rFonts w:ascii="Quicksand" w:eastAsia="Times New Roman" w:hAnsi="Quicksand"/>
          <w:color w:val="000000"/>
        </w:rPr>
        <w:t>,</w:t>
      </w:r>
    </w:p>
    <w:p w14:paraId="174799FB" w14:textId="34DEF279" w:rsidR="009E6CD2" w:rsidRPr="00576E56" w:rsidRDefault="009E6CD2">
      <w:pPr>
        <w:pStyle w:val="ListParagraph"/>
        <w:numPr>
          <w:ilvl w:val="0"/>
          <w:numId w:val="92"/>
        </w:numPr>
        <w:tabs>
          <w:tab w:val="left" w:pos="-1080"/>
          <w:tab w:val="left" w:pos="-720"/>
          <w:tab w:val="left" w:pos="0"/>
          <w:tab w:val="left" w:pos="900"/>
          <w:tab w:val="left" w:pos="1620"/>
          <w:tab w:val="left" w:pos="2520"/>
          <w:tab w:val="left" w:pos="3600"/>
          <w:tab w:val="left" w:pos="4320"/>
        </w:tabs>
        <w:spacing w:before="200" w:after="200" w:line="240" w:lineRule="auto"/>
        <w:rPr>
          <w:rFonts w:ascii="Quicksand" w:eastAsia="Times New Roman" w:hAnsi="Quicksand"/>
          <w:color w:val="000000"/>
        </w:rPr>
      </w:pPr>
      <w:r w:rsidRPr="00576E56">
        <w:rPr>
          <w:rFonts w:ascii="Quicksand" w:eastAsia="Times New Roman" w:hAnsi="Quicksand"/>
          <w:color w:val="000000"/>
        </w:rPr>
        <w:t>whether it is a request for a reasonable adjustment related to a disability</w:t>
      </w:r>
      <w:r w:rsidR="00576E56">
        <w:rPr>
          <w:rFonts w:ascii="Quicksand" w:eastAsia="Times New Roman" w:hAnsi="Quicksand"/>
          <w:color w:val="000000"/>
        </w:rPr>
        <w:t>,</w:t>
      </w:r>
    </w:p>
    <w:p w14:paraId="30EAEFED" w14:textId="0A59B3AB" w:rsidR="009E6CD2" w:rsidRDefault="00576E56">
      <w:pPr>
        <w:pStyle w:val="ListParagraph"/>
        <w:numPr>
          <w:ilvl w:val="0"/>
          <w:numId w:val="92"/>
        </w:numPr>
        <w:tabs>
          <w:tab w:val="left" w:pos="-1080"/>
          <w:tab w:val="left" w:pos="-720"/>
          <w:tab w:val="left" w:pos="0"/>
          <w:tab w:val="left" w:pos="900"/>
          <w:tab w:val="left" w:pos="1620"/>
          <w:tab w:val="left" w:pos="2520"/>
          <w:tab w:val="left" w:pos="3600"/>
          <w:tab w:val="left" w:pos="4320"/>
        </w:tabs>
        <w:spacing w:before="200" w:after="200" w:line="240" w:lineRule="auto"/>
        <w:rPr>
          <w:rFonts w:ascii="Quicksand" w:eastAsia="Times New Roman" w:hAnsi="Quicksand"/>
          <w:color w:val="000000"/>
        </w:rPr>
      </w:pPr>
      <w:r>
        <w:rPr>
          <w:rFonts w:ascii="Quicksand" w:eastAsia="Times New Roman" w:hAnsi="Quicksand"/>
          <w:color w:val="000000"/>
        </w:rPr>
        <w:t xml:space="preserve">whether there are any </w:t>
      </w:r>
      <w:r w:rsidR="009E6CD2" w:rsidRPr="00576E56">
        <w:rPr>
          <w:rFonts w:ascii="Quicksand" w:eastAsia="Times New Roman" w:hAnsi="Quicksand"/>
          <w:color w:val="000000"/>
        </w:rPr>
        <w:t>health and safety issues</w:t>
      </w:r>
      <w:r>
        <w:rPr>
          <w:rFonts w:ascii="Quicksand" w:eastAsia="Times New Roman" w:hAnsi="Quicksand"/>
          <w:color w:val="000000"/>
        </w:rPr>
        <w:t>,</w:t>
      </w:r>
    </w:p>
    <w:p w14:paraId="2E4E6649" w14:textId="6CDBEEEC" w:rsidR="00576E56" w:rsidRPr="00576E56" w:rsidRDefault="00576E56">
      <w:pPr>
        <w:pStyle w:val="ListParagraph"/>
        <w:numPr>
          <w:ilvl w:val="0"/>
          <w:numId w:val="92"/>
        </w:numPr>
        <w:tabs>
          <w:tab w:val="left" w:pos="-1080"/>
          <w:tab w:val="left" w:pos="-720"/>
          <w:tab w:val="left" w:pos="0"/>
          <w:tab w:val="left" w:pos="900"/>
          <w:tab w:val="left" w:pos="1620"/>
          <w:tab w:val="left" w:pos="2520"/>
          <w:tab w:val="left" w:pos="3600"/>
          <w:tab w:val="left" w:pos="4320"/>
        </w:tabs>
        <w:spacing w:before="200" w:after="200" w:line="240" w:lineRule="auto"/>
        <w:rPr>
          <w:rFonts w:ascii="Quicksand" w:eastAsia="Times New Roman" w:hAnsi="Quicksand"/>
          <w:color w:val="000000"/>
        </w:rPr>
      </w:pPr>
      <w:r>
        <w:rPr>
          <w:rFonts w:ascii="Quicksand" w:eastAsia="Times New Roman" w:hAnsi="Quicksand"/>
          <w:color w:val="000000"/>
        </w:rPr>
        <w:t xml:space="preserve">whether the duties of the employee can be facilitated under the new arrangement. </w:t>
      </w:r>
    </w:p>
    <w:p w14:paraId="5C1407C4" w14:textId="077ADB59" w:rsidR="00576E56" w:rsidRDefault="00576E56" w:rsidP="00477078">
      <w:pPr>
        <w:pBdr>
          <w:bottom w:val="single" w:sz="12" w:space="1" w:color="auto"/>
        </w:pBdr>
        <w:tabs>
          <w:tab w:val="left" w:pos="-1080"/>
          <w:tab w:val="left" w:pos="-720"/>
          <w:tab w:val="left" w:pos="0"/>
          <w:tab w:val="left" w:pos="900"/>
          <w:tab w:val="left" w:pos="1620"/>
          <w:tab w:val="left" w:pos="2520"/>
          <w:tab w:val="left" w:pos="3600"/>
          <w:tab w:val="left" w:pos="4320"/>
        </w:tabs>
        <w:spacing w:before="120" w:after="120" w:line="240" w:lineRule="auto"/>
        <w:rPr>
          <w:rFonts w:ascii="Quicksand" w:hAnsi="Quicksand"/>
          <w:b/>
          <w:szCs w:val="24"/>
        </w:rPr>
      </w:pPr>
    </w:p>
    <w:p w14:paraId="4F6B81A8" w14:textId="77777777" w:rsidR="00576E56" w:rsidRDefault="00576E56" w:rsidP="00477078">
      <w:pPr>
        <w:tabs>
          <w:tab w:val="left" w:pos="-1080"/>
          <w:tab w:val="left" w:pos="-720"/>
          <w:tab w:val="left" w:pos="0"/>
          <w:tab w:val="left" w:pos="900"/>
          <w:tab w:val="left" w:pos="1620"/>
          <w:tab w:val="left" w:pos="2520"/>
          <w:tab w:val="left" w:pos="3600"/>
          <w:tab w:val="left" w:pos="4320"/>
        </w:tabs>
        <w:spacing w:before="120" w:after="120" w:line="240" w:lineRule="auto"/>
        <w:rPr>
          <w:rFonts w:ascii="Quicksand" w:hAnsi="Quicksand"/>
          <w:b/>
          <w:szCs w:val="24"/>
        </w:rPr>
      </w:pPr>
    </w:p>
    <w:p w14:paraId="47C6DDCE" w14:textId="68127CA4" w:rsidR="00477078" w:rsidRPr="00477078" w:rsidRDefault="00477078" w:rsidP="00477078">
      <w:pPr>
        <w:tabs>
          <w:tab w:val="left" w:pos="-1080"/>
          <w:tab w:val="left" w:pos="-720"/>
          <w:tab w:val="left" w:pos="0"/>
          <w:tab w:val="left" w:pos="900"/>
          <w:tab w:val="left" w:pos="1620"/>
          <w:tab w:val="left" w:pos="2520"/>
          <w:tab w:val="left" w:pos="3600"/>
          <w:tab w:val="left" w:pos="4320"/>
        </w:tabs>
        <w:spacing w:before="120" w:after="120" w:line="240" w:lineRule="auto"/>
        <w:rPr>
          <w:rFonts w:ascii="Quicksand" w:eastAsia="Times New Roman" w:hAnsi="Quicksand"/>
          <w:b/>
          <w:sz w:val="20"/>
          <w:szCs w:val="52"/>
        </w:rPr>
      </w:pPr>
      <w:r w:rsidRPr="00477078">
        <w:rPr>
          <w:rFonts w:ascii="Quicksand" w:hAnsi="Quicksand"/>
          <w:b/>
          <w:szCs w:val="24"/>
        </w:rPr>
        <w:t>Homeworking Policy</w:t>
      </w:r>
    </w:p>
    <w:p w14:paraId="3337F41D" w14:textId="0C57CF4D" w:rsidR="00477078" w:rsidRPr="004C5EA5" w:rsidRDefault="00477078" w:rsidP="00477078">
      <w:pPr>
        <w:spacing w:before="120" w:after="120" w:line="240" w:lineRule="auto"/>
        <w:rPr>
          <w:rFonts w:ascii="Quicksand" w:hAnsi="Quicksand"/>
        </w:rPr>
      </w:pPr>
      <w:r w:rsidRPr="004C5EA5">
        <w:rPr>
          <w:rFonts w:ascii="Quicksand" w:hAnsi="Quicksand"/>
        </w:rPr>
        <w:t xml:space="preserve">Homeworking </w:t>
      </w:r>
      <w:r w:rsidR="009E6CD2">
        <w:rPr>
          <w:rFonts w:ascii="Quicksand" w:hAnsi="Quicksand"/>
        </w:rPr>
        <w:t>may occasionally be explored, if practically possible, through a</w:t>
      </w:r>
      <w:r w:rsidRPr="004C5EA5">
        <w:rPr>
          <w:rFonts w:ascii="Quicksand" w:hAnsi="Quicksand"/>
        </w:rPr>
        <w:t xml:space="preserve"> flexible working</w:t>
      </w:r>
      <w:r w:rsidR="009E6CD2">
        <w:rPr>
          <w:rFonts w:ascii="Quicksand" w:hAnsi="Quicksand"/>
        </w:rPr>
        <w:t xml:space="preserve"> agreement.</w:t>
      </w:r>
      <w:r w:rsidRPr="004C5EA5">
        <w:rPr>
          <w:rFonts w:ascii="Quicksand" w:hAnsi="Quicksand"/>
        </w:rPr>
        <w:t>, there are specific rules and steps involved when requesting working from home.</w:t>
      </w:r>
    </w:p>
    <w:p w14:paraId="049CD2EE" w14:textId="499D9CA5" w:rsidR="00477078" w:rsidRPr="004C5EA5" w:rsidRDefault="00477078" w:rsidP="00477078">
      <w:pPr>
        <w:spacing w:before="120" w:after="120" w:line="240" w:lineRule="auto"/>
        <w:rPr>
          <w:rFonts w:ascii="Quicksand" w:hAnsi="Quicksand"/>
        </w:rPr>
      </w:pPr>
      <w:r w:rsidRPr="004C5EA5">
        <w:rPr>
          <w:rFonts w:ascii="Quicksand" w:hAnsi="Quicksand"/>
        </w:rPr>
        <w:t>Nansa considers homeworking to be when an employee works from home on a permanent basis or when an employee spends more than half of their contracted hours working from home</w:t>
      </w:r>
      <w:r w:rsidR="0071484A">
        <w:rPr>
          <w:rFonts w:ascii="Quicksand" w:hAnsi="Quicksand"/>
        </w:rPr>
        <w:t>.</w:t>
      </w:r>
      <w:r w:rsidRPr="004C5EA5">
        <w:rPr>
          <w:rFonts w:ascii="Quicksand" w:hAnsi="Quicksand"/>
        </w:rPr>
        <w:t xml:space="preserve"> </w:t>
      </w:r>
      <w:r w:rsidR="0071484A">
        <w:rPr>
          <w:rFonts w:ascii="Quicksand" w:hAnsi="Quicksand"/>
        </w:rPr>
        <w:t xml:space="preserve">Hybrid arrangements, whereby employees might work less than half of their hours from home will not be fixed arrangements and are subject to change, based on the needs of Nansa’s business operations and/or at the reasonable request/discretion of the CEO. </w:t>
      </w:r>
    </w:p>
    <w:p w14:paraId="0F54B880" w14:textId="1940B559" w:rsidR="00477078" w:rsidRPr="004C5EA5" w:rsidRDefault="00477078" w:rsidP="00477078">
      <w:pPr>
        <w:spacing w:before="120" w:after="120" w:line="240" w:lineRule="auto"/>
        <w:rPr>
          <w:rFonts w:ascii="Quicksand" w:hAnsi="Quicksand"/>
        </w:rPr>
      </w:pPr>
      <w:r w:rsidRPr="004C5EA5">
        <w:rPr>
          <w:rFonts w:ascii="Quicksand" w:hAnsi="Quicksand"/>
        </w:rPr>
        <w:t xml:space="preserve">If requesting Homeworking you must follow the steps </w:t>
      </w:r>
      <w:r w:rsidR="0071484A">
        <w:rPr>
          <w:rFonts w:ascii="Quicksand" w:hAnsi="Quicksand"/>
        </w:rPr>
        <w:t>set</w:t>
      </w:r>
      <w:r w:rsidRPr="004C5EA5">
        <w:rPr>
          <w:rFonts w:ascii="Quicksand" w:hAnsi="Quicksand"/>
        </w:rPr>
        <w:t xml:space="preserve"> out in the</w:t>
      </w:r>
      <w:r w:rsidR="0071484A">
        <w:rPr>
          <w:rFonts w:ascii="Quicksand" w:hAnsi="Quicksand"/>
        </w:rPr>
        <w:t xml:space="preserve"> Flexible Working Policy.</w:t>
      </w:r>
      <w:r w:rsidRPr="004C5EA5">
        <w:rPr>
          <w:rFonts w:ascii="Quicksand" w:hAnsi="Quicksand"/>
        </w:rPr>
        <w:t xml:space="preserve"> </w:t>
      </w:r>
    </w:p>
    <w:p w14:paraId="0E220227" w14:textId="4BAA24E9" w:rsidR="00477078" w:rsidRPr="004C5EA5" w:rsidRDefault="00477078" w:rsidP="00477078">
      <w:pPr>
        <w:spacing w:before="120" w:after="120" w:line="240" w:lineRule="auto"/>
        <w:rPr>
          <w:rFonts w:ascii="Quicksand" w:hAnsi="Quicksand"/>
        </w:rPr>
      </w:pPr>
      <w:r w:rsidRPr="004C5EA5">
        <w:rPr>
          <w:rFonts w:ascii="Quicksand" w:hAnsi="Quicksand"/>
        </w:rPr>
        <w:t>Nansa has a duty of care to its employees</w:t>
      </w:r>
      <w:r w:rsidR="00F04780">
        <w:rPr>
          <w:rFonts w:ascii="Quicksand" w:hAnsi="Quicksand"/>
        </w:rPr>
        <w:t>,</w:t>
      </w:r>
      <w:r w:rsidRPr="004C5EA5">
        <w:rPr>
          <w:rFonts w:ascii="Quicksand" w:hAnsi="Quicksand"/>
        </w:rPr>
        <w:t xml:space="preserve"> so a risk assessment of the home </w:t>
      </w:r>
      <w:r w:rsidR="00F04780">
        <w:rPr>
          <w:rFonts w:ascii="Quicksand" w:hAnsi="Quicksand"/>
        </w:rPr>
        <w:t>must be facilitated</w:t>
      </w:r>
      <w:r w:rsidRPr="004C5EA5">
        <w:rPr>
          <w:rFonts w:ascii="Quicksand" w:hAnsi="Quicksand"/>
        </w:rPr>
        <w:t xml:space="preserve"> before homeworking can be approved. </w:t>
      </w:r>
      <w:r w:rsidR="00F04780" w:rsidRPr="004C5EA5">
        <w:rPr>
          <w:rFonts w:ascii="Quicksand" w:hAnsi="Quicksand"/>
        </w:rPr>
        <w:t xml:space="preserve">Homeworkers </w:t>
      </w:r>
      <w:r w:rsidR="00F04780">
        <w:rPr>
          <w:rFonts w:ascii="Quicksand" w:hAnsi="Quicksand"/>
        </w:rPr>
        <w:t xml:space="preserve">will </w:t>
      </w:r>
      <w:r w:rsidR="00F04780" w:rsidRPr="004C5EA5">
        <w:rPr>
          <w:rFonts w:ascii="Quicksand" w:hAnsi="Quicksand"/>
        </w:rPr>
        <w:t>need a safe</w:t>
      </w:r>
      <w:r w:rsidR="00F04780">
        <w:rPr>
          <w:rFonts w:ascii="Quicksand" w:hAnsi="Quicksand"/>
        </w:rPr>
        <w:t xml:space="preserve">, </w:t>
      </w:r>
      <w:proofErr w:type="gramStart"/>
      <w:r w:rsidR="00F04780">
        <w:rPr>
          <w:rFonts w:ascii="Quicksand" w:hAnsi="Quicksand"/>
        </w:rPr>
        <w:t>secure</w:t>
      </w:r>
      <w:proofErr w:type="gramEnd"/>
      <w:r w:rsidR="00F04780">
        <w:rPr>
          <w:rFonts w:ascii="Quicksand" w:hAnsi="Quicksand"/>
        </w:rPr>
        <w:t xml:space="preserve"> and </w:t>
      </w:r>
      <w:r w:rsidR="00F04780" w:rsidRPr="004C5EA5">
        <w:rPr>
          <w:rFonts w:ascii="Quicksand" w:hAnsi="Quicksand"/>
        </w:rPr>
        <w:t>priva</w:t>
      </w:r>
      <w:r w:rsidR="00F04780">
        <w:rPr>
          <w:rFonts w:ascii="Quicksand" w:hAnsi="Quicksand"/>
        </w:rPr>
        <w:t>te space</w:t>
      </w:r>
      <w:r w:rsidR="00F04780" w:rsidRPr="004C5EA5">
        <w:rPr>
          <w:rFonts w:ascii="Quicksand" w:hAnsi="Quicksand"/>
        </w:rPr>
        <w:t xml:space="preserve"> in which to work</w:t>
      </w:r>
      <w:r w:rsidR="00F04780">
        <w:rPr>
          <w:rFonts w:ascii="Quicksand" w:hAnsi="Quicksand"/>
        </w:rPr>
        <w:t xml:space="preserve"> from home and must have</w:t>
      </w:r>
      <w:r w:rsidR="00F04780" w:rsidRPr="004C5EA5">
        <w:rPr>
          <w:rFonts w:ascii="Quicksand" w:hAnsi="Quicksand"/>
        </w:rPr>
        <w:t xml:space="preserve"> a reliable internet connection</w:t>
      </w:r>
      <w:r w:rsidR="00F04780">
        <w:rPr>
          <w:rFonts w:ascii="Quicksand" w:hAnsi="Quicksand"/>
        </w:rPr>
        <w:t xml:space="preserve">. </w:t>
      </w:r>
      <w:r w:rsidRPr="004C5EA5">
        <w:rPr>
          <w:rFonts w:ascii="Quicksand" w:hAnsi="Quicksand"/>
        </w:rPr>
        <w:t xml:space="preserve">Nansa will also set out what </w:t>
      </w:r>
      <w:r w:rsidR="00F04780">
        <w:rPr>
          <w:rFonts w:ascii="Quicksand" w:hAnsi="Quicksand"/>
        </w:rPr>
        <w:t xml:space="preserve">they </w:t>
      </w:r>
      <w:r w:rsidRPr="004C5EA5">
        <w:rPr>
          <w:rFonts w:ascii="Quicksand" w:hAnsi="Quicksand"/>
        </w:rPr>
        <w:t>will</w:t>
      </w:r>
      <w:r w:rsidR="00F04780">
        <w:rPr>
          <w:rFonts w:ascii="Quicksand" w:hAnsi="Quicksand"/>
        </w:rPr>
        <w:t>,</w:t>
      </w:r>
      <w:r w:rsidRPr="004C5EA5">
        <w:rPr>
          <w:rFonts w:ascii="Quicksand" w:hAnsi="Quicksand"/>
        </w:rPr>
        <w:t xml:space="preserve"> and will not</w:t>
      </w:r>
      <w:r w:rsidR="00F04780">
        <w:rPr>
          <w:rFonts w:ascii="Quicksand" w:hAnsi="Quicksand"/>
        </w:rPr>
        <w:t>,</w:t>
      </w:r>
      <w:r w:rsidRPr="004C5EA5">
        <w:rPr>
          <w:rFonts w:ascii="Quicksand" w:hAnsi="Quicksand"/>
        </w:rPr>
        <w:t xml:space="preserve"> pay </w:t>
      </w:r>
      <w:proofErr w:type="gramStart"/>
      <w:r w:rsidRPr="004C5EA5">
        <w:rPr>
          <w:rFonts w:ascii="Quicksand" w:hAnsi="Quicksand"/>
        </w:rPr>
        <w:t>for</w:t>
      </w:r>
      <w:r w:rsidR="00F04780">
        <w:rPr>
          <w:rFonts w:ascii="Quicksand" w:hAnsi="Quicksand"/>
        </w:rPr>
        <w:t>;</w:t>
      </w:r>
      <w:proofErr w:type="gramEnd"/>
      <w:r w:rsidRPr="004C5EA5">
        <w:rPr>
          <w:rFonts w:ascii="Quicksand" w:hAnsi="Quicksand"/>
        </w:rPr>
        <w:t xml:space="preserve"> e.g. broadband, equipment, heating, additional insurance etc.</w:t>
      </w:r>
    </w:p>
    <w:p w14:paraId="49B94019" w14:textId="5956111B" w:rsidR="00477078" w:rsidRDefault="00477078" w:rsidP="00477078">
      <w:pPr>
        <w:spacing w:before="120" w:after="120" w:line="240" w:lineRule="auto"/>
        <w:rPr>
          <w:rFonts w:ascii="Quicksand" w:hAnsi="Quicksand"/>
        </w:rPr>
      </w:pPr>
      <w:r w:rsidRPr="004C5EA5">
        <w:rPr>
          <w:rFonts w:ascii="Quicksand" w:hAnsi="Quicksand"/>
        </w:rPr>
        <w:t>The employee should tell their mortgage provider or property owner</w:t>
      </w:r>
      <w:r w:rsidR="00F04780">
        <w:rPr>
          <w:rFonts w:ascii="Quicksand" w:hAnsi="Quicksand"/>
        </w:rPr>
        <w:t>,</w:t>
      </w:r>
      <w:r w:rsidRPr="004C5EA5">
        <w:rPr>
          <w:rFonts w:ascii="Quicksand" w:hAnsi="Quicksand"/>
        </w:rPr>
        <w:t xml:space="preserve"> and their home insurer</w:t>
      </w:r>
      <w:r w:rsidR="00F04780">
        <w:rPr>
          <w:rFonts w:ascii="Quicksand" w:hAnsi="Quicksand"/>
        </w:rPr>
        <w:t>,</w:t>
      </w:r>
      <w:r w:rsidRPr="004C5EA5">
        <w:rPr>
          <w:rFonts w:ascii="Quicksand" w:hAnsi="Quicksand"/>
        </w:rPr>
        <w:t xml:space="preserve"> about their intention to work from home. They will need to check there is nothing preventing them from working from home. </w:t>
      </w:r>
    </w:p>
    <w:p w14:paraId="36867CD3" w14:textId="0DB723A6" w:rsidR="00477078" w:rsidRPr="004C5EA5" w:rsidRDefault="00477078" w:rsidP="00477078">
      <w:pPr>
        <w:spacing w:before="120" w:after="120" w:line="240" w:lineRule="auto"/>
        <w:rPr>
          <w:rFonts w:ascii="Quicksand" w:hAnsi="Quicksand"/>
        </w:rPr>
      </w:pPr>
      <w:r w:rsidRPr="004C5EA5">
        <w:rPr>
          <w:rFonts w:ascii="Quicksand" w:hAnsi="Quicksand"/>
        </w:rPr>
        <w:t xml:space="preserve">Nansa will continue to have regular performance management meetings (reviews, appraisals and one to ones) with the homeworker and they will be offered the same training opportunities as other </w:t>
      </w:r>
      <w:r>
        <w:rPr>
          <w:rFonts w:ascii="Quicksand" w:hAnsi="Quicksand"/>
        </w:rPr>
        <w:t>employees</w:t>
      </w:r>
      <w:r w:rsidRPr="004C5EA5">
        <w:rPr>
          <w:rFonts w:ascii="Quicksand" w:hAnsi="Quicksand"/>
        </w:rPr>
        <w:t>.</w:t>
      </w:r>
    </w:p>
    <w:p w14:paraId="2FADF94B" w14:textId="703AEFA6" w:rsidR="00477078" w:rsidRDefault="00477078" w:rsidP="00477078">
      <w:pPr>
        <w:spacing w:before="120" w:after="120" w:line="240" w:lineRule="auto"/>
        <w:rPr>
          <w:rFonts w:ascii="Quicksand" w:hAnsi="Quicksand"/>
        </w:rPr>
      </w:pPr>
      <w:r w:rsidRPr="004C5EA5">
        <w:rPr>
          <w:rFonts w:ascii="Quicksand" w:hAnsi="Quicksand"/>
        </w:rPr>
        <w:t>Homeworking may be offered on a trial basis, if we feel it is not working</w:t>
      </w:r>
      <w:r w:rsidR="00F04780">
        <w:rPr>
          <w:rFonts w:ascii="Quicksand" w:hAnsi="Quicksand"/>
        </w:rPr>
        <w:t>,</w:t>
      </w:r>
      <w:r w:rsidRPr="004C5EA5">
        <w:rPr>
          <w:rFonts w:ascii="Quicksand" w:hAnsi="Quicksand"/>
        </w:rPr>
        <w:t xml:space="preserve"> we will cancel the trial. If you feel that homeworking is not working for you contact your </w:t>
      </w:r>
      <w:r w:rsidR="00F04780">
        <w:rPr>
          <w:rFonts w:ascii="Quicksand" w:hAnsi="Quicksand"/>
        </w:rPr>
        <w:t>l</w:t>
      </w:r>
      <w:r w:rsidRPr="004C5EA5">
        <w:rPr>
          <w:rFonts w:ascii="Quicksand" w:hAnsi="Quicksand"/>
        </w:rPr>
        <w:t xml:space="preserve">ine </w:t>
      </w:r>
      <w:r w:rsidR="00F04780">
        <w:rPr>
          <w:rFonts w:ascii="Quicksand" w:hAnsi="Quicksand"/>
        </w:rPr>
        <w:t>m</w:t>
      </w:r>
      <w:r w:rsidRPr="004C5EA5">
        <w:rPr>
          <w:rFonts w:ascii="Quicksand" w:hAnsi="Quicksand"/>
        </w:rPr>
        <w:t>anager</w:t>
      </w:r>
      <w:r w:rsidR="00F04780">
        <w:rPr>
          <w:rFonts w:ascii="Quicksand" w:hAnsi="Quicksand"/>
        </w:rPr>
        <w:t>.</w:t>
      </w:r>
    </w:p>
    <w:p w14:paraId="2008AE0A" w14:textId="77777777" w:rsidR="0000073D" w:rsidRDefault="0000073D" w:rsidP="00477078">
      <w:pPr>
        <w:spacing w:before="120" w:after="120" w:line="240" w:lineRule="auto"/>
        <w:rPr>
          <w:rFonts w:ascii="Quicksand" w:hAnsi="Quicksand"/>
        </w:rPr>
      </w:pPr>
    </w:p>
    <w:p w14:paraId="5B411A8A" w14:textId="77777777" w:rsidR="00144223" w:rsidRDefault="00144223" w:rsidP="00477078">
      <w:pPr>
        <w:spacing w:before="120" w:after="120" w:line="240" w:lineRule="auto"/>
        <w:rPr>
          <w:rFonts w:ascii="Quicksand" w:hAnsi="Quicksand"/>
        </w:rPr>
      </w:pPr>
    </w:p>
    <w:p w14:paraId="0ECD5F35" w14:textId="77777777" w:rsidR="00144223" w:rsidRDefault="00144223" w:rsidP="00477078">
      <w:pPr>
        <w:spacing w:before="120" w:after="120" w:line="240" w:lineRule="auto"/>
        <w:rPr>
          <w:rFonts w:ascii="Quicksand" w:hAnsi="Quicksand"/>
        </w:rPr>
      </w:pPr>
    </w:p>
    <w:p w14:paraId="220F7AD9" w14:textId="77777777" w:rsidR="00144223" w:rsidRDefault="00144223" w:rsidP="00477078">
      <w:pPr>
        <w:spacing w:before="120" w:after="120" w:line="240" w:lineRule="auto"/>
        <w:rPr>
          <w:rFonts w:ascii="Quicksand" w:hAnsi="Quicksand"/>
        </w:rPr>
      </w:pPr>
    </w:p>
    <w:p w14:paraId="6533A628" w14:textId="77777777" w:rsidR="00144223" w:rsidRDefault="00144223" w:rsidP="00477078">
      <w:pPr>
        <w:spacing w:before="120" w:after="120" w:line="240" w:lineRule="auto"/>
        <w:rPr>
          <w:rFonts w:ascii="Quicksand" w:hAnsi="Quicksand"/>
        </w:rPr>
      </w:pPr>
    </w:p>
    <w:p w14:paraId="335A5FEB" w14:textId="77777777" w:rsidR="00144223" w:rsidRDefault="00144223" w:rsidP="00477078">
      <w:pPr>
        <w:spacing w:before="120" w:after="120" w:line="240" w:lineRule="auto"/>
        <w:rPr>
          <w:rFonts w:ascii="Quicksand" w:hAnsi="Quicksand"/>
        </w:rPr>
      </w:pPr>
    </w:p>
    <w:p w14:paraId="6381CCF1" w14:textId="77777777" w:rsidR="009C7487" w:rsidRPr="009C7487" w:rsidRDefault="009C7487" w:rsidP="009C7487">
      <w:pPr>
        <w:tabs>
          <w:tab w:val="left" w:pos="-1080"/>
          <w:tab w:val="left" w:pos="-720"/>
          <w:tab w:val="left" w:pos="0"/>
          <w:tab w:val="left" w:pos="900"/>
          <w:tab w:val="left" w:pos="1620"/>
          <w:tab w:val="left" w:pos="2520"/>
          <w:tab w:val="left" w:pos="3600"/>
          <w:tab w:val="left" w:pos="4320"/>
        </w:tabs>
        <w:spacing w:before="200" w:after="200" w:line="240" w:lineRule="auto"/>
        <w:rPr>
          <w:rFonts w:ascii="Quicksand" w:hAnsi="Quicksand"/>
          <w:b/>
          <w:bCs/>
          <w:szCs w:val="24"/>
        </w:rPr>
      </w:pPr>
      <w:r w:rsidRPr="009C7487">
        <w:rPr>
          <w:rFonts w:ascii="Quicksand" w:hAnsi="Quicksand"/>
          <w:b/>
          <w:bCs/>
          <w:szCs w:val="24"/>
        </w:rPr>
        <w:t>Changes to Pay Policy</w:t>
      </w:r>
      <w:bookmarkStart w:id="270" w:name="_Toc99023343"/>
    </w:p>
    <w:p w14:paraId="05A01CE9" w14:textId="77777777" w:rsidR="009C7487" w:rsidRPr="004A2CD5" w:rsidRDefault="009C7487" w:rsidP="009C7487">
      <w:pPr>
        <w:tabs>
          <w:tab w:val="left" w:pos="-1080"/>
          <w:tab w:val="left" w:pos="-720"/>
          <w:tab w:val="left" w:pos="0"/>
          <w:tab w:val="left" w:pos="900"/>
          <w:tab w:val="left" w:pos="1620"/>
          <w:tab w:val="left" w:pos="2520"/>
          <w:tab w:val="left" w:pos="3600"/>
          <w:tab w:val="left" w:pos="4320"/>
        </w:tabs>
        <w:spacing w:before="200" w:after="200" w:line="240" w:lineRule="auto"/>
        <w:rPr>
          <w:rFonts w:ascii="Quicksand" w:eastAsia="Times New Roman" w:hAnsi="Quicksand"/>
          <w:color w:val="000000"/>
          <w:szCs w:val="24"/>
        </w:rPr>
      </w:pPr>
      <w:r w:rsidRPr="004A2CD5">
        <w:rPr>
          <w:rFonts w:ascii="Quicksand" w:hAnsi="Quicksand"/>
          <w:color w:val="002060"/>
        </w:rPr>
        <w:t>Policy Statement and Introduction</w:t>
      </w:r>
      <w:bookmarkEnd w:id="270"/>
    </w:p>
    <w:p w14:paraId="6A81C493" w14:textId="77777777" w:rsidR="009C7487" w:rsidRPr="004C5EA5" w:rsidRDefault="009C7487" w:rsidP="009C7487">
      <w:pPr>
        <w:tabs>
          <w:tab w:val="left" w:pos="-1080"/>
          <w:tab w:val="left" w:pos="-720"/>
          <w:tab w:val="left" w:pos="0"/>
          <w:tab w:val="left" w:pos="900"/>
          <w:tab w:val="left" w:pos="1620"/>
          <w:tab w:val="left" w:pos="2520"/>
          <w:tab w:val="left" w:pos="3600"/>
          <w:tab w:val="left" w:pos="4320"/>
        </w:tabs>
        <w:spacing w:before="200" w:after="200" w:line="240" w:lineRule="auto"/>
        <w:rPr>
          <w:rFonts w:ascii="Quicksand" w:hAnsi="Quicksand"/>
        </w:rPr>
      </w:pPr>
      <w:r w:rsidRPr="004C5EA5">
        <w:rPr>
          <w:rFonts w:ascii="Quicksand" w:hAnsi="Quicksand"/>
        </w:rPr>
        <w:t>This policy sets out the way in which Nansa will review pay levels for employees on an annual basis and explains the instances whereby employees would see an increase in their annual salary.</w:t>
      </w:r>
    </w:p>
    <w:p w14:paraId="0F5F2282" w14:textId="4A478641" w:rsidR="009C7487" w:rsidRPr="004C5EA5" w:rsidRDefault="009C7487" w:rsidP="009C7487">
      <w:pPr>
        <w:tabs>
          <w:tab w:val="left" w:pos="-1080"/>
          <w:tab w:val="left" w:pos="-720"/>
          <w:tab w:val="left" w:pos="0"/>
          <w:tab w:val="left" w:pos="900"/>
          <w:tab w:val="left" w:pos="1620"/>
          <w:tab w:val="left" w:pos="2520"/>
          <w:tab w:val="left" w:pos="3600"/>
          <w:tab w:val="left" w:pos="4320"/>
        </w:tabs>
        <w:spacing w:before="200" w:after="200" w:line="240" w:lineRule="auto"/>
        <w:rPr>
          <w:rFonts w:ascii="Quicksand" w:hAnsi="Quicksand"/>
        </w:rPr>
      </w:pPr>
      <w:r w:rsidRPr="004C5EA5">
        <w:rPr>
          <w:rFonts w:ascii="Quicksand" w:hAnsi="Quicksand"/>
        </w:rPr>
        <w:t>There are 4</w:t>
      </w:r>
      <w:r w:rsidR="00B3517A">
        <w:rPr>
          <w:rFonts w:ascii="Quicksand" w:hAnsi="Quicksand"/>
        </w:rPr>
        <w:t>0</w:t>
      </w:r>
      <w:r w:rsidRPr="004C5EA5">
        <w:rPr>
          <w:rFonts w:ascii="Quicksand" w:hAnsi="Quicksand"/>
        </w:rPr>
        <w:t xml:space="preserve"> pay levels at Nansa (as at 2</w:t>
      </w:r>
      <w:r w:rsidR="004445F3">
        <w:rPr>
          <w:rFonts w:ascii="Quicksand" w:hAnsi="Quicksand"/>
        </w:rPr>
        <w:t>02</w:t>
      </w:r>
      <w:r w:rsidR="00796088">
        <w:rPr>
          <w:rFonts w:ascii="Quicksand" w:hAnsi="Quicksand"/>
        </w:rPr>
        <w:t>4</w:t>
      </w:r>
      <w:r w:rsidR="004445F3">
        <w:rPr>
          <w:rFonts w:ascii="Quicksand" w:hAnsi="Quicksand"/>
        </w:rPr>
        <w:t>/2</w:t>
      </w:r>
      <w:r w:rsidR="00796088">
        <w:rPr>
          <w:rFonts w:ascii="Quicksand" w:hAnsi="Quicksand"/>
        </w:rPr>
        <w:t>5</w:t>
      </w:r>
      <w:proofErr w:type="gramStart"/>
      <w:r w:rsidRPr="004C5EA5">
        <w:rPr>
          <w:rFonts w:ascii="Quicksand" w:hAnsi="Quicksand"/>
        </w:rPr>
        <w:t>)</w:t>
      </w:r>
      <w:proofErr w:type="gramEnd"/>
      <w:r w:rsidRPr="004C5EA5">
        <w:rPr>
          <w:rFonts w:ascii="Quicksand" w:hAnsi="Quicksand"/>
        </w:rPr>
        <w:t xml:space="preserve"> and these range from Level </w:t>
      </w:r>
      <w:r w:rsidR="00B3517A">
        <w:rPr>
          <w:rFonts w:ascii="Quicksand" w:hAnsi="Quicksand"/>
        </w:rPr>
        <w:t>10</w:t>
      </w:r>
      <w:r w:rsidRPr="004C5EA5">
        <w:rPr>
          <w:rFonts w:ascii="Quicksand" w:hAnsi="Quicksand"/>
        </w:rPr>
        <w:t xml:space="preserve"> (the National Living Wage) to Level </w:t>
      </w:r>
      <w:r w:rsidR="00B3517A">
        <w:rPr>
          <w:rFonts w:ascii="Quicksand" w:hAnsi="Quicksand"/>
        </w:rPr>
        <w:t>50</w:t>
      </w:r>
      <w:r w:rsidRPr="004C5EA5">
        <w:rPr>
          <w:rFonts w:ascii="Quicksand" w:hAnsi="Quicksand"/>
        </w:rPr>
        <w:t>. Every role at Nansa is assigned a suitable pay level, befitting of the responsibilities and duties</w:t>
      </w:r>
      <w:r w:rsidR="00B3517A">
        <w:rPr>
          <w:rFonts w:ascii="Quicksand" w:hAnsi="Quicksand"/>
        </w:rPr>
        <w:t xml:space="preserve"> (see Pay Levels on page 9</w:t>
      </w:r>
      <w:r w:rsidR="00180C41">
        <w:rPr>
          <w:rFonts w:ascii="Quicksand" w:hAnsi="Quicksand"/>
        </w:rPr>
        <w:t>1</w:t>
      </w:r>
      <w:r w:rsidR="00B3517A">
        <w:rPr>
          <w:rFonts w:ascii="Quicksand" w:hAnsi="Quicksand"/>
        </w:rPr>
        <w:t xml:space="preserve">).  </w:t>
      </w:r>
    </w:p>
    <w:p w14:paraId="4FBB864E" w14:textId="77777777" w:rsidR="009C7487" w:rsidRPr="004C5EA5" w:rsidRDefault="009C7487" w:rsidP="009C7487">
      <w:pPr>
        <w:tabs>
          <w:tab w:val="left" w:pos="-1080"/>
          <w:tab w:val="left" w:pos="-720"/>
          <w:tab w:val="left" w:pos="0"/>
          <w:tab w:val="left" w:pos="900"/>
          <w:tab w:val="left" w:pos="1620"/>
          <w:tab w:val="left" w:pos="2520"/>
          <w:tab w:val="left" w:pos="3600"/>
          <w:tab w:val="left" w:pos="4320"/>
        </w:tabs>
        <w:spacing w:before="200" w:after="200" w:line="240" w:lineRule="auto"/>
        <w:rPr>
          <w:rFonts w:ascii="Quicksand" w:hAnsi="Quicksand"/>
        </w:rPr>
      </w:pPr>
      <w:r w:rsidRPr="004C5EA5">
        <w:rPr>
          <w:rFonts w:ascii="Quicksand" w:hAnsi="Quicksand"/>
        </w:rPr>
        <w:t>Depending on an employee’s length of service, benefits such as ‘annual leave entitlement’ may be increased year on year, but the pay level assigned to their role would only change in limited and specific circumstances set out in this ‘Changes to Pay Policy’.</w:t>
      </w:r>
    </w:p>
    <w:p w14:paraId="681C3733" w14:textId="54477070" w:rsidR="009C7487" w:rsidRPr="004C5EA5" w:rsidRDefault="009C7487" w:rsidP="009C7487">
      <w:pPr>
        <w:tabs>
          <w:tab w:val="left" w:pos="-1080"/>
          <w:tab w:val="left" w:pos="-720"/>
          <w:tab w:val="left" w:pos="0"/>
          <w:tab w:val="left" w:pos="900"/>
          <w:tab w:val="left" w:pos="1620"/>
          <w:tab w:val="left" w:pos="2520"/>
          <w:tab w:val="left" w:pos="3600"/>
          <w:tab w:val="left" w:pos="4320"/>
        </w:tabs>
        <w:spacing w:before="200" w:after="200" w:line="240" w:lineRule="auto"/>
        <w:rPr>
          <w:rFonts w:ascii="Quicksand" w:hAnsi="Quicksand"/>
        </w:rPr>
      </w:pPr>
      <w:r w:rsidRPr="004C5EA5">
        <w:rPr>
          <w:rFonts w:ascii="Quicksand" w:hAnsi="Quicksand"/>
        </w:rPr>
        <w:t>Even if/when a pay level is fixed (unchanging) that does not necessarily mean that, as an employee at Nansa, you would not be subject to salary increases during your employment here; e.g. on occasions all pay levels may need to be reviewed and increased in order to recognise external legal/national factors such as the cost of living or National Living/</w:t>
      </w:r>
      <w:r w:rsidR="00A16E26">
        <w:rPr>
          <w:rFonts w:ascii="Quicksand" w:hAnsi="Quicksand"/>
        </w:rPr>
        <w:t xml:space="preserve"> </w:t>
      </w:r>
      <w:r w:rsidRPr="004C5EA5">
        <w:rPr>
          <w:rFonts w:ascii="Quicksand" w:hAnsi="Quicksand"/>
        </w:rPr>
        <w:t>Minimum Wage</w:t>
      </w:r>
      <w:r w:rsidR="00A16E26">
        <w:rPr>
          <w:rFonts w:ascii="Quicksand" w:hAnsi="Quicksand"/>
        </w:rPr>
        <w:t>.</w:t>
      </w:r>
    </w:p>
    <w:p w14:paraId="1D7E89B4" w14:textId="05FC14AB" w:rsidR="009C7487" w:rsidRPr="004C5EA5" w:rsidRDefault="009C7487" w:rsidP="009C7487">
      <w:pPr>
        <w:tabs>
          <w:tab w:val="left" w:pos="-1080"/>
          <w:tab w:val="left" w:pos="-720"/>
          <w:tab w:val="left" w:pos="0"/>
          <w:tab w:val="left" w:pos="900"/>
          <w:tab w:val="left" w:pos="1620"/>
          <w:tab w:val="left" w:pos="2520"/>
          <w:tab w:val="left" w:pos="3600"/>
          <w:tab w:val="left" w:pos="4320"/>
        </w:tabs>
        <w:spacing w:before="200" w:after="200" w:line="240" w:lineRule="auto"/>
        <w:rPr>
          <w:rFonts w:ascii="Quicksand" w:hAnsi="Quicksand"/>
        </w:rPr>
      </w:pPr>
      <w:r w:rsidRPr="004C5EA5">
        <w:rPr>
          <w:rFonts w:ascii="Quicksand" w:hAnsi="Quicksand"/>
        </w:rPr>
        <w:t>Throughout the ‘Changes to Pay Policy’ we shall refer to 2 schedules/periods</w:t>
      </w:r>
      <w:r w:rsidR="00A16E26">
        <w:rPr>
          <w:rFonts w:ascii="Quicksand" w:hAnsi="Quicksand"/>
        </w:rPr>
        <w:t>:</w:t>
      </w:r>
    </w:p>
    <w:p w14:paraId="1A7580A1" w14:textId="77777777" w:rsidR="009C7487" w:rsidRPr="00A16E26" w:rsidRDefault="009C7487">
      <w:pPr>
        <w:pStyle w:val="ListParagraph"/>
        <w:numPr>
          <w:ilvl w:val="0"/>
          <w:numId w:val="93"/>
        </w:numPr>
        <w:tabs>
          <w:tab w:val="left" w:pos="-1080"/>
          <w:tab w:val="left" w:pos="-720"/>
          <w:tab w:val="left" w:pos="0"/>
          <w:tab w:val="left" w:pos="900"/>
          <w:tab w:val="left" w:pos="1620"/>
          <w:tab w:val="left" w:pos="2520"/>
          <w:tab w:val="left" w:pos="3600"/>
          <w:tab w:val="left" w:pos="4320"/>
        </w:tabs>
        <w:spacing w:before="200" w:after="200" w:line="240" w:lineRule="auto"/>
        <w:rPr>
          <w:rFonts w:ascii="Quicksand" w:hAnsi="Quicksand"/>
        </w:rPr>
      </w:pPr>
      <w:r w:rsidRPr="00A16E26">
        <w:rPr>
          <w:rFonts w:ascii="Quicksand" w:hAnsi="Quicksand"/>
        </w:rPr>
        <w:t>The Financial Year (runs 1st April to 31st March)</w:t>
      </w:r>
    </w:p>
    <w:p w14:paraId="28D469D8" w14:textId="77777777" w:rsidR="009C7487" w:rsidRPr="00A16E26" w:rsidRDefault="009C7487">
      <w:pPr>
        <w:pStyle w:val="ListParagraph"/>
        <w:numPr>
          <w:ilvl w:val="0"/>
          <w:numId w:val="93"/>
        </w:numPr>
        <w:tabs>
          <w:tab w:val="left" w:pos="-1080"/>
          <w:tab w:val="left" w:pos="-720"/>
          <w:tab w:val="left" w:pos="0"/>
          <w:tab w:val="left" w:pos="900"/>
          <w:tab w:val="left" w:pos="1620"/>
          <w:tab w:val="left" w:pos="2520"/>
          <w:tab w:val="left" w:pos="3600"/>
          <w:tab w:val="left" w:pos="4320"/>
        </w:tabs>
        <w:spacing w:before="200" w:after="200" w:line="240" w:lineRule="auto"/>
        <w:rPr>
          <w:rFonts w:ascii="Quicksand" w:hAnsi="Quicksand"/>
        </w:rPr>
      </w:pPr>
      <w:r w:rsidRPr="00A16E26">
        <w:rPr>
          <w:rFonts w:ascii="Quicksand" w:hAnsi="Quicksand"/>
        </w:rPr>
        <w:t>The Calendar Year (runs 1st January to 31st December)</w:t>
      </w:r>
    </w:p>
    <w:p w14:paraId="77ED56A3" w14:textId="63480C49" w:rsidR="009C7487" w:rsidRPr="004C5EA5" w:rsidRDefault="009C7487" w:rsidP="009C7487">
      <w:pPr>
        <w:tabs>
          <w:tab w:val="left" w:pos="-1080"/>
          <w:tab w:val="left" w:pos="-720"/>
          <w:tab w:val="left" w:pos="0"/>
          <w:tab w:val="left" w:pos="900"/>
          <w:tab w:val="left" w:pos="1620"/>
          <w:tab w:val="left" w:pos="2520"/>
          <w:tab w:val="left" w:pos="3600"/>
          <w:tab w:val="left" w:pos="4320"/>
        </w:tabs>
        <w:spacing w:before="200" w:after="200" w:line="240" w:lineRule="auto"/>
        <w:rPr>
          <w:rFonts w:ascii="Quicksand" w:hAnsi="Quicksand"/>
        </w:rPr>
      </w:pPr>
      <w:r w:rsidRPr="004C5EA5">
        <w:rPr>
          <w:rFonts w:ascii="Quicksand" w:hAnsi="Quicksand"/>
        </w:rPr>
        <w:t>Throughout the ‘Changes to Pay Policy’ we shall refer to 2 types of pay change</w:t>
      </w:r>
      <w:r w:rsidR="00A16E26">
        <w:rPr>
          <w:rFonts w:ascii="Quicksand" w:hAnsi="Quicksand"/>
        </w:rPr>
        <w:t>:</w:t>
      </w:r>
    </w:p>
    <w:p w14:paraId="67219CE1" w14:textId="77777777" w:rsidR="009C7487" w:rsidRPr="00A16E26" w:rsidRDefault="009C7487">
      <w:pPr>
        <w:pStyle w:val="ListParagraph"/>
        <w:numPr>
          <w:ilvl w:val="0"/>
          <w:numId w:val="94"/>
        </w:numPr>
        <w:tabs>
          <w:tab w:val="left" w:pos="-1080"/>
          <w:tab w:val="left" w:pos="-720"/>
          <w:tab w:val="left" w:pos="0"/>
          <w:tab w:val="left" w:pos="900"/>
          <w:tab w:val="left" w:pos="1620"/>
          <w:tab w:val="left" w:pos="2520"/>
          <w:tab w:val="left" w:pos="3600"/>
          <w:tab w:val="left" w:pos="4320"/>
        </w:tabs>
        <w:spacing w:before="200" w:after="200" w:line="240" w:lineRule="auto"/>
        <w:rPr>
          <w:rFonts w:ascii="Quicksand" w:hAnsi="Quicksand"/>
        </w:rPr>
      </w:pPr>
      <w:r w:rsidRPr="00A16E26">
        <w:rPr>
          <w:rFonts w:ascii="Quicksand" w:hAnsi="Quicksand"/>
        </w:rPr>
        <w:t>Global Uplift (refers to an increase of pay for all/multiple pay levels)</w:t>
      </w:r>
    </w:p>
    <w:p w14:paraId="0F8C52B6" w14:textId="77777777" w:rsidR="009C7487" w:rsidRPr="00A16E26" w:rsidRDefault="009C7487">
      <w:pPr>
        <w:pStyle w:val="ListParagraph"/>
        <w:numPr>
          <w:ilvl w:val="0"/>
          <w:numId w:val="94"/>
        </w:numPr>
        <w:tabs>
          <w:tab w:val="left" w:pos="-1080"/>
          <w:tab w:val="left" w:pos="-720"/>
          <w:tab w:val="left" w:pos="0"/>
          <w:tab w:val="left" w:pos="900"/>
          <w:tab w:val="left" w:pos="1620"/>
          <w:tab w:val="left" w:pos="2520"/>
          <w:tab w:val="left" w:pos="3600"/>
          <w:tab w:val="left" w:pos="4320"/>
        </w:tabs>
        <w:spacing w:before="200" w:after="200" w:line="240" w:lineRule="auto"/>
        <w:rPr>
          <w:rFonts w:ascii="Quicksand" w:hAnsi="Quicksand"/>
        </w:rPr>
      </w:pPr>
      <w:r w:rsidRPr="00A16E26">
        <w:rPr>
          <w:rFonts w:ascii="Quicksand" w:hAnsi="Quicksand"/>
        </w:rPr>
        <w:t>Level-up (refers to a role/employee being reassigned to a higher pay level)</w:t>
      </w:r>
    </w:p>
    <w:p w14:paraId="154DC3F8" w14:textId="15618F7D" w:rsidR="009C7487" w:rsidRPr="004C5EA5" w:rsidRDefault="009C7487" w:rsidP="009C7487">
      <w:pPr>
        <w:tabs>
          <w:tab w:val="left" w:pos="-1080"/>
          <w:tab w:val="left" w:pos="-720"/>
          <w:tab w:val="left" w:pos="0"/>
          <w:tab w:val="left" w:pos="900"/>
          <w:tab w:val="left" w:pos="1620"/>
          <w:tab w:val="left" w:pos="2520"/>
          <w:tab w:val="left" w:pos="3600"/>
          <w:tab w:val="left" w:pos="4320"/>
        </w:tabs>
        <w:spacing w:before="200" w:after="200" w:line="240" w:lineRule="auto"/>
        <w:rPr>
          <w:rFonts w:ascii="Quicksand" w:hAnsi="Quicksand"/>
        </w:rPr>
      </w:pPr>
      <w:r w:rsidRPr="004C5EA5">
        <w:rPr>
          <w:rFonts w:ascii="Quicksand" w:hAnsi="Quicksand"/>
        </w:rPr>
        <w:t>The policy will also refer to the minimum pay levels set by National Government</w:t>
      </w:r>
      <w:r w:rsidR="00A16E26">
        <w:rPr>
          <w:rFonts w:ascii="Quicksand" w:hAnsi="Quicksand"/>
        </w:rPr>
        <w:t>:</w:t>
      </w:r>
    </w:p>
    <w:p w14:paraId="6363CF3E" w14:textId="77777777" w:rsidR="009C7487" w:rsidRPr="00A16E26" w:rsidRDefault="009C7487">
      <w:pPr>
        <w:pStyle w:val="ListParagraph"/>
        <w:numPr>
          <w:ilvl w:val="0"/>
          <w:numId w:val="95"/>
        </w:numPr>
        <w:tabs>
          <w:tab w:val="left" w:pos="-1080"/>
          <w:tab w:val="left" w:pos="-720"/>
          <w:tab w:val="left" w:pos="0"/>
          <w:tab w:val="left" w:pos="900"/>
          <w:tab w:val="left" w:pos="1620"/>
          <w:tab w:val="left" w:pos="2520"/>
          <w:tab w:val="left" w:pos="3600"/>
          <w:tab w:val="left" w:pos="4320"/>
        </w:tabs>
        <w:spacing w:before="200" w:after="200" w:line="240" w:lineRule="auto"/>
        <w:rPr>
          <w:rFonts w:ascii="Quicksand" w:hAnsi="Quicksand"/>
        </w:rPr>
      </w:pPr>
      <w:r w:rsidRPr="00A16E26">
        <w:rPr>
          <w:rFonts w:ascii="Quicksand" w:hAnsi="Quicksand"/>
        </w:rPr>
        <w:t>National Minimum Wage (NMW)</w:t>
      </w:r>
    </w:p>
    <w:p w14:paraId="071268AD" w14:textId="77777777" w:rsidR="009C7487" w:rsidRPr="00A16E26" w:rsidRDefault="009C7487">
      <w:pPr>
        <w:pStyle w:val="ListParagraph"/>
        <w:numPr>
          <w:ilvl w:val="0"/>
          <w:numId w:val="95"/>
        </w:numPr>
        <w:tabs>
          <w:tab w:val="left" w:pos="-1080"/>
          <w:tab w:val="left" w:pos="-720"/>
          <w:tab w:val="left" w:pos="0"/>
          <w:tab w:val="left" w:pos="900"/>
          <w:tab w:val="left" w:pos="1620"/>
          <w:tab w:val="left" w:pos="2520"/>
          <w:tab w:val="left" w:pos="3600"/>
          <w:tab w:val="left" w:pos="4320"/>
        </w:tabs>
        <w:spacing w:before="200" w:after="200" w:line="240" w:lineRule="auto"/>
        <w:rPr>
          <w:rFonts w:ascii="Quicksand" w:hAnsi="Quicksand"/>
        </w:rPr>
      </w:pPr>
      <w:r w:rsidRPr="00A16E26">
        <w:rPr>
          <w:rFonts w:ascii="Quicksand" w:hAnsi="Quicksand"/>
        </w:rPr>
        <w:t>National Living Wage (NLW)</w:t>
      </w:r>
      <w:bookmarkStart w:id="271" w:name="_Toc99023344"/>
    </w:p>
    <w:p w14:paraId="68465E95" w14:textId="77777777" w:rsidR="009C7487" w:rsidRPr="004A2CD5" w:rsidRDefault="009C7487" w:rsidP="009C7487">
      <w:pPr>
        <w:tabs>
          <w:tab w:val="left" w:pos="-1080"/>
          <w:tab w:val="left" w:pos="-720"/>
          <w:tab w:val="left" w:pos="0"/>
          <w:tab w:val="left" w:pos="900"/>
          <w:tab w:val="left" w:pos="1620"/>
          <w:tab w:val="left" w:pos="2520"/>
          <w:tab w:val="left" w:pos="3600"/>
          <w:tab w:val="left" w:pos="4320"/>
        </w:tabs>
        <w:spacing w:before="200" w:after="200" w:line="240" w:lineRule="auto"/>
        <w:rPr>
          <w:rFonts w:ascii="Quicksand" w:hAnsi="Quicksand"/>
        </w:rPr>
      </w:pPr>
      <w:r w:rsidRPr="004A2CD5">
        <w:rPr>
          <w:rFonts w:ascii="Quicksand" w:hAnsi="Quicksand"/>
          <w:color w:val="2A255D"/>
        </w:rPr>
        <w:t>Objectives and Purpose of the Policy</w:t>
      </w:r>
      <w:bookmarkEnd w:id="271"/>
    </w:p>
    <w:p w14:paraId="64831CC9" w14:textId="77777777" w:rsidR="00A16E26" w:rsidRDefault="009C7487" w:rsidP="009C7487">
      <w:pPr>
        <w:tabs>
          <w:tab w:val="left" w:pos="-1080"/>
          <w:tab w:val="left" w:pos="-720"/>
          <w:tab w:val="left" w:pos="0"/>
          <w:tab w:val="left" w:pos="900"/>
          <w:tab w:val="left" w:pos="1620"/>
          <w:tab w:val="left" w:pos="2520"/>
          <w:tab w:val="left" w:pos="3600"/>
          <w:tab w:val="left" w:pos="4320"/>
        </w:tabs>
        <w:spacing w:before="200" w:after="200" w:line="240" w:lineRule="auto"/>
        <w:rPr>
          <w:rFonts w:ascii="Quicksand" w:hAnsi="Quicksand"/>
        </w:rPr>
      </w:pPr>
      <w:r w:rsidRPr="004C5EA5">
        <w:rPr>
          <w:rFonts w:ascii="Quicksand" w:hAnsi="Quicksand"/>
        </w:rPr>
        <w:t xml:space="preserve">The purpose of this policy is to ensure that all employees (including managers) understand the standardised process for assigning or changing pay levels at Nansa. It aims to openly explain the reasonable approach Nansa has adopted to ensure employees are paid fairly year on year, whilst also safeguarding the financial sustainability of </w:t>
      </w:r>
      <w:r>
        <w:rPr>
          <w:rFonts w:ascii="Quicksand" w:hAnsi="Quicksand"/>
        </w:rPr>
        <w:t>Nansa</w:t>
      </w:r>
      <w:r w:rsidRPr="004C5EA5">
        <w:rPr>
          <w:rFonts w:ascii="Quicksand" w:hAnsi="Quicksand"/>
        </w:rPr>
        <w:t xml:space="preserve"> as a whole</w:t>
      </w:r>
      <w:r w:rsidR="00A16E26">
        <w:rPr>
          <w:rFonts w:ascii="Quicksand" w:hAnsi="Quicksand"/>
        </w:rPr>
        <w:t>.</w:t>
      </w:r>
    </w:p>
    <w:p w14:paraId="6EA75AA2" w14:textId="1F882D7D" w:rsidR="009C7487" w:rsidRDefault="00A16E26" w:rsidP="009C7487">
      <w:pPr>
        <w:tabs>
          <w:tab w:val="left" w:pos="-1080"/>
          <w:tab w:val="left" w:pos="-720"/>
          <w:tab w:val="left" w:pos="0"/>
          <w:tab w:val="left" w:pos="900"/>
          <w:tab w:val="left" w:pos="1620"/>
          <w:tab w:val="left" w:pos="2520"/>
          <w:tab w:val="left" w:pos="3600"/>
          <w:tab w:val="left" w:pos="4320"/>
        </w:tabs>
        <w:spacing w:before="200" w:after="200" w:line="240" w:lineRule="auto"/>
        <w:rPr>
          <w:rFonts w:ascii="Quicksand" w:hAnsi="Quicksand"/>
        </w:rPr>
      </w:pPr>
      <w:r>
        <w:rPr>
          <w:rFonts w:ascii="Quicksand" w:hAnsi="Quicksand"/>
        </w:rPr>
        <w:t>Nansa aims</w:t>
      </w:r>
      <w:r w:rsidR="009C7487" w:rsidRPr="004C5EA5">
        <w:rPr>
          <w:rFonts w:ascii="Quicksand" w:hAnsi="Quicksand"/>
        </w:rPr>
        <w:t xml:space="preserve"> to avoid, wherever possible, redundancies, insufficient </w:t>
      </w:r>
      <w:r w:rsidR="009C7487">
        <w:rPr>
          <w:rFonts w:ascii="Quicksand" w:hAnsi="Quicksand"/>
        </w:rPr>
        <w:t>staffing</w:t>
      </w:r>
      <w:r w:rsidR="009C7487" w:rsidRPr="004C5EA5">
        <w:rPr>
          <w:rFonts w:ascii="Quicksand" w:hAnsi="Quicksand"/>
        </w:rPr>
        <w:t>, and inflated/</w:t>
      </w:r>
      <w:r>
        <w:rPr>
          <w:rFonts w:ascii="Quicksand" w:hAnsi="Quicksand"/>
        </w:rPr>
        <w:t xml:space="preserve"> </w:t>
      </w:r>
      <w:r w:rsidR="009C7487" w:rsidRPr="004C5EA5">
        <w:rPr>
          <w:rFonts w:ascii="Quicksand" w:hAnsi="Quicksand"/>
        </w:rPr>
        <w:t xml:space="preserve">disproportionate/underpaid roles when benchmarked against other employers in the </w:t>
      </w:r>
      <w:r>
        <w:rPr>
          <w:rFonts w:ascii="Quicksand" w:hAnsi="Quicksand"/>
        </w:rPr>
        <w:t>local/</w:t>
      </w:r>
      <w:r w:rsidR="009C7487" w:rsidRPr="004C5EA5">
        <w:rPr>
          <w:rFonts w:ascii="Quicksand" w:hAnsi="Quicksand"/>
        </w:rPr>
        <w:t>comparable jobs market.</w:t>
      </w:r>
      <w:bookmarkStart w:id="272" w:name="_Toc99023345"/>
    </w:p>
    <w:p w14:paraId="14B662F1" w14:textId="77777777" w:rsidR="009C7487" w:rsidRPr="004A2CD5" w:rsidRDefault="009C7487" w:rsidP="009C7487">
      <w:pPr>
        <w:tabs>
          <w:tab w:val="left" w:pos="-1080"/>
          <w:tab w:val="left" w:pos="-720"/>
          <w:tab w:val="left" w:pos="0"/>
          <w:tab w:val="left" w:pos="900"/>
          <w:tab w:val="left" w:pos="1620"/>
          <w:tab w:val="left" w:pos="2520"/>
          <w:tab w:val="left" w:pos="3600"/>
          <w:tab w:val="left" w:pos="4320"/>
        </w:tabs>
        <w:spacing w:before="200" w:after="200" w:line="240" w:lineRule="auto"/>
        <w:rPr>
          <w:rFonts w:ascii="Quicksand" w:hAnsi="Quicksand"/>
        </w:rPr>
      </w:pPr>
      <w:r w:rsidRPr="004A2CD5">
        <w:rPr>
          <w:rFonts w:ascii="Quicksand" w:hAnsi="Quicksand"/>
          <w:color w:val="2A255D"/>
        </w:rPr>
        <w:t>Scope and Responsibilities</w:t>
      </w:r>
      <w:bookmarkEnd w:id="272"/>
    </w:p>
    <w:p w14:paraId="33FE615D" w14:textId="0BCACDBD" w:rsidR="009C7487" w:rsidRPr="004C5EA5" w:rsidRDefault="009C7487" w:rsidP="009C7487">
      <w:pPr>
        <w:tabs>
          <w:tab w:val="left" w:pos="-1080"/>
          <w:tab w:val="left" w:pos="-720"/>
          <w:tab w:val="left" w:pos="0"/>
          <w:tab w:val="left" w:pos="900"/>
          <w:tab w:val="left" w:pos="1620"/>
          <w:tab w:val="left" w:pos="2520"/>
          <w:tab w:val="left" w:pos="3600"/>
          <w:tab w:val="left" w:pos="4320"/>
        </w:tabs>
        <w:spacing w:before="200" w:after="200" w:line="240" w:lineRule="auto"/>
        <w:rPr>
          <w:rFonts w:ascii="Quicksand" w:hAnsi="Quicksand"/>
        </w:rPr>
      </w:pPr>
      <w:r w:rsidRPr="004C5EA5">
        <w:rPr>
          <w:rFonts w:ascii="Quicksand" w:hAnsi="Quicksand"/>
        </w:rPr>
        <w:t xml:space="preserve">It is the responsibility of the CEO and Head of Finance </w:t>
      </w:r>
      <w:r w:rsidR="00A16E26">
        <w:rPr>
          <w:rFonts w:ascii="Quicksand" w:hAnsi="Quicksand"/>
        </w:rPr>
        <w:t>and</w:t>
      </w:r>
      <w:r w:rsidRPr="004C5EA5">
        <w:rPr>
          <w:rFonts w:ascii="Quicksand" w:hAnsi="Quicksand"/>
        </w:rPr>
        <w:t xml:space="preserve"> Business Support (Company Secretary) to review all assigned pay levels at the beginning of each calendar year and communicate any pending legal changes to the Board of Trustees (such as NMW or NLW increase</w:t>
      </w:r>
      <w:r w:rsidR="00A16E26">
        <w:rPr>
          <w:rFonts w:ascii="Quicksand" w:hAnsi="Quicksand"/>
        </w:rPr>
        <w:t>s</w:t>
      </w:r>
      <w:r w:rsidRPr="004C5EA5">
        <w:rPr>
          <w:rFonts w:ascii="Quicksand" w:hAnsi="Quicksand"/>
        </w:rPr>
        <w:t xml:space="preserve">). The CEO will work with the Senior Management Team (SMT) to recommend a suitable </w:t>
      </w:r>
      <w:r w:rsidR="00A16E26">
        <w:rPr>
          <w:rFonts w:ascii="Quicksand" w:hAnsi="Quicksand"/>
        </w:rPr>
        <w:t>g</w:t>
      </w:r>
      <w:r w:rsidRPr="004C5EA5">
        <w:rPr>
          <w:rFonts w:ascii="Quicksand" w:hAnsi="Quicksand"/>
        </w:rPr>
        <w:t xml:space="preserve">lobal </w:t>
      </w:r>
      <w:r w:rsidR="00A16E26">
        <w:rPr>
          <w:rFonts w:ascii="Quicksand" w:hAnsi="Quicksand"/>
        </w:rPr>
        <w:t>u</w:t>
      </w:r>
      <w:r w:rsidRPr="004C5EA5">
        <w:rPr>
          <w:rFonts w:ascii="Quicksand" w:hAnsi="Quicksand"/>
        </w:rPr>
        <w:t xml:space="preserve">plift for the Board of Trustees’ consideration. Where a global uplift is agreed, this will be applied on the </w:t>
      </w:r>
      <w:proofErr w:type="gramStart"/>
      <w:r w:rsidRPr="004C5EA5">
        <w:rPr>
          <w:rFonts w:ascii="Quicksand" w:hAnsi="Quicksand"/>
        </w:rPr>
        <w:t>1st</w:t>
      </w:r>
      <w:proofErr w:type="gramEnd"/>
      <w:r w:rsidRPr="004C5EA5">
        <w:rPr>
          <w:rFonts w:ascii="Quicksand" w:hAnsi="Quicksand"/>
        </w:rPr>
        <w:t xml:space="preserve"> April and reasons for and against are set out below in the </w:t>
      </w:r>
      <w:r w:rsidR="00A16E26">
        <w:rPr>
          <w:rFonts w:ascii="Quicksand" w:hAnsi="Quicksand"/>
        </w:rPr>
        <w:t>m</w:t>
      </w:r>
      <w:r w:rsidRPr="004C5EA5">
        <w:rPr>
          <w:rFonts w:ascii="Quicksand" w:hAnsi="Quicksand"/>
        </w:rPr>
        <w:t xml:space="preserve">onitoring and </w:t>
      </w:r>
      <w:r w:rsidR="00A16E26">
        <w:rPr>
          <w:rFonts w:ascii="Quicksand" w:hAnsi="Quicksand"/>
        </w:rPr>
        <w:t>a</w:t>
      </w:r>
      <w:r w:rsidRPr="004C5EA5">
        <w:rPr>
          <w:rFonts w:ascii="Quicksand" w:hAnsi="Quicksand"/>
        </w:rPr>
        <w:t>pplication section.</w:t>
      </w:r>
    </w:p>
    <w:p w14:paraId="40E9EDE6" w14:textId="7216712A" w:rsidR="009C7487" w:rsidRPr="004C5EA5" w:rsidRDefault="00A16E26" w:rsidP="009C7487">
      <w:pPr>
        <w:tabs>
          <w:tab w:val="left" w:pos="-1080"/>
          <w:tab w:val="left" w:pos="-720"/>
          <w:tab w:val="left" w:pos="0"/>
          <w:tab w:val="left" w:pos="900"/>
          <w:tab w:val="left" w:pos="1620"/>
          <w:tab w:val="left" w:pos="2520"/>
          <w:tab w:val="left" w:pos="3600"/>
          <w:tab w:val="left" w:pos="4320"/>
        </w:tabs>
        <w:spacing w:before="200" w:after="200" w:line="240" w:lineRule="auto"/>
        <w:rPr>
          <w:rFonts w:ascii="Quicksand" w:hAnsi="Quicksand"/>
        </w:rPr>
      </w:pPr>
      <w:r>
        <w:rPr>
          <w:rFonts w:ascii="Quicksand" w:hAnsi="Quicksand"/>
        </w:rPr>
        <w:t xml:space="preserve">Where practically possible, we </w:t>
      </w:r>
      <w:r w:rsidR="009C7487" w:rsidRPr="004C5EA5">
        <w:rPr>
          <w:rFonts w:ascii="Quicksand" w:hAnsi="Quicksand"/>
        </w:rPr>
        <w:t xml:space="preserve">will ensure the month of April is reserved solely (in terms of payroll) for the purpose of applying any agreed </w:t>
      </w:r>
      <w:r>
        <w:rPr>
          <w:rFonts w:ascii="Quicksand" w:hAnsi="Quicksand"/>
        </w:rPr>
        <w:t>g</w:t>
      </w:r>
      <w:r w:rsidR="009C7487" w:rsidRPr="004C5EA5">
        <w:rPr>
          <w:rFonts w:ascii="Quicksand" w:hAnsi="Quicksand"/>
        </w:rPr>
        <w:t xml:space="preserve">lobal </w:t>
      </w:r>
      <w:r>
        <w:rPr>
          <w:rFonts w:ascii="Quicksand" w:hAnsi="Quicksand"/>
        </w:rPr>
        <w:t>u</w:t>
      </w:r>
      <w:r w:rsidR="009C7487" w:rsidRPr="004C5EA5">
        <w:rPr>
          <w:rFonts w:ascii="Quicksand" w:hAnsi="Quicksand"/>
        </w:rPr>
        <w:t xml:space="preserve">plift. Other pay changes, such as a Level-up or Bonus, </w:t>
      </w:r>
      <w:r>
        <w:rPr>
          <w:rFonts w:ascii="Quicksand" w:hAnsi="Quicksand"/>
        </w:rPr>
        <w:t>would</w:t>
      </w:r>
      <w:r w:rsidR="009C7487" w:rsidRPr="004C5EA5">
        <w:rPr>
          <w:rFonts w:ascii="Quicksand" w:hAnsi="Quicksand"/>
        </w:rPr>
        <w:t xml:space="preserve"> not </w:t>
      </w:r>
      <w:r>
        <w:rPr>
          <w:rFonts w:ascii="Quicksand" w:hAnsi="Quicksand"/>
        </w:rPr>
        <w:t xml:space="preserve">normally </w:t>
      </w:r>
      <w:r w:rsidR="009C7487" w:rsidRPr="004C5EA5">
        <w:rPr>
          <w:rFonts w:ascii="Quicksand" w:hAnsi="Quicksand"/>
        </w:rPr>
        <w:t xml:space="preserve">be agreed </w:t>
      </w:r>
      <w:r>
        <w:rPr>
          <w:rFonts w:ascii="Quicksand" w:hAnsi="Quicksand"/>
        </w:rPr>
        <w:t xml:space="preserve">at this time. </w:t>
      </w:r>
    </w:p>
    <w:p w14:paraId="7F136094" w14:textId="610B42BB" w:rsidR="009C7487" w:rsidRPr="004C5EA5" w:rsidRDefault="009C7487" w:rsidP="009C7487">
      <w:pPr>
        <w:tabs>
          <w:tab w:val="left" w:pos="-1080"/>
          <w:tab w:val="left" w:pos="-720"/>
          <w:tab w:val="left" w:pos="0"/>
          <w:tab w:val="left" w:pos="900"/>
          <w:tab w:val="left" w:pos="1620"/>
          <w:tab w:val="left" w:pos="2520"/>
          <w:tab w:val="left" w:pos="3600"/>
          <w:tab w:val="left" w:pos="4320"/>
        </w:tabs>
        <w:spacing w:before="200" w:after="200" w:line="240" w:lineRule="auto"/>
        <w:rPr>
          <w:rFonts w:ascii="Quicksand" w:hAnsi="Quicksand"/>
        </w:rPr>
      </w:pPr>
      <w:r w:rsidRPr="004C5EA5">
        <w:rPr>
          <w:rFonts w:ascii="Quicksand" w:hAnsi="Quicksand"/>
        </w:rPr>
        <w:t>Using the information and recommendations presented to them by the CEO and SMT, Nansa’s Board of Trustees will need to approve (or reject) a Global Uplift in Quarter 4 of the Financial Year (Jan-Feb-Mar) and where a global uplift is approved, it will be assigned to all pay levels with effect from the 1st April (Quarter 1</w:t>
      </w:r>
      <w:r w:rsidR="00A16E26">
        <w:rPr>
          <w:rFonts w:ascii="Quicksand" w:hAnsi="Quicksand"/>
        </w:rPr>
        <w:t>; the</w:t>
      </w:r>
      <w:r w:rsidRPr="004C5EA5">
        <w:rPr>
          <w:rFonts w:ascii="Quicksand" w:hAnsi="Quicksand"/>
        </w:rPr>
        <w:t xml:space="preserve"> commencement of the new Financial Year).</w:t>
      </w:r>
      <w:r w:rsidR="00A16E26">
        <w:rPr>
          <w:rFonts w:ascii="Quicksand" w:hAnsi="Quicksand"/>
        </w:rPr>
        <w:t xml:space="preserve"> </w:t>
      </w:r>
      <w:r w:rsidRPr="004C5EA5">
        <w:rPr>
          <w:rFonts w:ascii="Quicksand" w:hAnsi="Quicksand"/>
        </w:rPr>
        <w:t xml:space="preserve">The CEO will communicate the decision to (or not to) apply a Global Uplift to all employees by the </w:t>
      </w:r>
      <w:proofErr w:type="gramStart"/>
      <w:r w:rsidRPr="004C5EA5">
        <w:rPr>
          <w:rFonts w:ascii="Quicksand" w:hAnsi="Quicksand"/>
        </w:rPr>
        <w:t>20th</w:t>
      </w:r>
      <w:proofErr w:type="gramEnd"/>
      <w:r w:rsidRPr="004C5EA5">
        <w:rPr>
          <w:rFonts w:ascii="Quicksand" w:hAnsi="Quicksand"/>
        </w:rPr>
        <w:t xml:space="preserve"> March each year.</w:t>
      </w:r>
    </w:p>
    <w:p w14:paraId="256CF9D0" w14:textId="77777777" w:rsidR="009C7487" w:rsidRPr="004C5EA5" w:rsidRDefault="009C7487" w:rsidP="009C7487">
      <w:pPr>
        <w:tabs>
          <w:tab w:val="left" w:pos="-1080"/>
          <w:tab w:val="left" w:pos="-720"/>
          <w:tab w:val="left" w:pos="0"/>
          <w:tab w:val="left" w:pos="900"/>
          <w:tab w:val="left" w:pos="1620"/>
          <w:tab w:val="left" w:pos="2520"/>
          <w:tab w:val="left" w:pos="3600"/>
          <w:tab w:val="left" w:pos="4320"/>
        </w:tabs>
        <w:spacing w:before="200" w:after="200" w:line="240" w:lineRule="auto"/>
        <w:rPr>
          <w:rFonts w:ascii="Quicksand" w:hAnsi="Quicksand"/>
        </w:rPr>
      </w:pPr>
      <w:r w:rsidRPr="004C5EA5">
        <w:rPr>
          <w:rFonts w:ascii="Quicksand" w:hAnsi="Quicksand"/>
        </w:rPr>
        <w:t>Other changes to pay (such as a Level-up) must be agreed/approved by the CEO and Board of Trustees and these conditions are set out in the Application and Monitoring section below.</w:t>
      </w:r>
    </w:p>
    <w:p w14:paraId="60B877B4" w14:textId="77777777" w:rsidR="009C7487" w:rsidRPr="00A16E26" w:rsidRDefault="009C7487" w:rsidP="009C7487">
      <w:pPr>
        <w:tabs>
          <w:tab w:val="left" w:pos="-1080"/>
          <w:tab w:val="left" w:pos="-720"/>
          <w:tab w:val="left" w:pos="0"/>
          <w:tab w:val="left" w:pos="900"/>
          <w:tab w:val="left" w:pos="1620"/>
          <w:tab w:val="left" w:pos="2520"/>
          <w:tab w:val="left" w:pos="3600"/>
          <w:tab w:val="left" w:pos="4320"/>
        </w:tabs>
        <w:spacing w:before="200" w:after="200" w:line="240" w:lineRule="auto"/>
        <w:rPr>
          <w:rFonts w:ascii="Quicksand" w:hAnsi="Quicksand"/>
          <w:bCs/>
          <w:color w:val="002060"/>
        </w:rPr>
      </w:pPr>
      <w:r w:rsidRPr="00A16E26">
        <w:rPr>
          <w:rFonts w:ascii="Quicksand" w:hAnsi="Quicksand"/>
          <w:bCs/>
          <w:color w:val="002060"/>
        </w:rPr>
        <w:t>Reasons AGAINST a Global Uplift</w:t>
      </w:r>
    </w:p>
    <w:p w14:paraId="1FD517BF" w14:textId="6DA04F90" w:rsidR="009C7487" w:rsidRPr="004C5EA5" w:rsidRDefault="009C7487" w:rsidP="009C7487">
      <w:pPr>
        <w:tabs>
          <w:tab w:val="left" w:pos="-1080"/>
          <w:tab w:val="left" w:pos="-720"/>
          <w:tab w:val="left" w:pos="0"/>
          <w:tab w:val="left" w:pos="900"/>
          <w:tab w:val="left" w:pos="1620"/>
          <w:tab w:val="left" w:pos="2520"/>
          <w:tab w:val="left" w:pos="3600"/>
          <w:tab w:val="left" w:pos="4320"/>
        </w:tabs>
        <w:spacing w:before="200" w:after="200" w:line="240" w:lineRule="auto"/>
        <w:rPr>
          <w:rFonts w:ascii="Quicksand" w:hAnsi="Quicksand"/>
        </w:rPr>
      </w:pPr>
      <w:r w:rsidRPr="004C5EA5">
        <w:rPr>
          <w:rFonts w:ascii="Quicksand" w:hAnsi="Quicksand"/>
        </w:rPr>
        <w:t xml:space="preserve">On occasions, it may be the case that funding has not been achieved for vital Nansa services. In the interest of continuing these services while funding is explored, it could be the case that </w:t>
      </w:r>
      <w:r>
        <w:rPr>
          <w:rFonts w:ascii="Quicksand" w:hAnsi="Quicksand"/>
        </w:rPr>
        <w:t>Nansa</w:t>
      </w:r>
      <w:r w:rsidRPr="004C5EA5">
        <w:rPr>
          <w:rFonts w:ascii="Quicksand" w:hAnsi="Quicksand"/>
        </w:rPr>
        <w:t xml:space="preserve"> is unable to increase wages for the employees in that department. This goes against our policy of indiscriminate and standardised global pay increases. If the global uplift cannot be afforded across all areas and applied to all employees equally, then it will need to be avoided altogether for reasons of fairness</w:t>
      </w:r>
      <w:r w:rsidR="00A16E26">
        <w:rPr>
          <w:rFonts w:ascii="Quicksand" w:hAnsi="Quicksand"/>
        </w:rPr>
        <w:t>,</w:t>
      </w:r>
      <w:r w:rsidRPr="004C5EA5">
        <w:rPr>
          <w:rFonts w:ascii="Quicksand" w:hAnsi="Quicksand"/>
        </w:rPr>
        <w:t xml:space="preserve"> and to prevent internal pay-levels becoming disproportionate across the teams.</w:t>
      </w:r>
    </w:p>
    <w:p w14:paraId="4CFCCEAE" w14:textId="77777777" w:rsidR="009C7487" w:rsidRPr="004C5EA5" w:rsidRDefault="009C7487" w:rsidP="009C7487">
      <w:pPr>
        <w:tabs>
          <w:tab w:val="left" w:pos="-1080"/>
          <w:tab w:val="left" w:pos="-720"/>
          <w:tab w:val="left" w:pos="0"/>
          <w:tab w:val="left" w:pos="900"/>
          <w:tab w:val="left" w:pos="1620"/>
          <w:tab w:val="left" w:pos="2520"/>
          <w:tab w:val="left" w:pos="3600"/>
          <w:tab w:val="left" w:pos="4320"/>
        </w:tabs>
        <w:spacing w:before="200" w:after="200" w:line="240" w:lineRule="auto"/>
        <w:rPr>
          <w:rFonts w:ascii="Quicksand" w:hAnsi="Quicksand"/>
        </w:rPr>
      </w:pPr>
      <w:r w:rsidRPr="004C5EA5">
        <w:rPr>
          <w:rFonts w:ascii="Quicksand" w:hAnsi="Quicksand"/>
        </w:rPr>
        <w:t xml:space="preserve">The financial position of </w:t>
      </w:r>
      <w:r>
        <w:rPr>
          <w:rFonts w:ascii="Quicksand" w:hAnsi="Quicksand"/>
        </w:rPr>
        <w:t>Nansa</w:t>
      </w:r>
      <w:r w:rsidRPr="004C5EA5">
        <w:rPr>
          <w:rFonts w:ascii="Quicksand" w:hAnsi="Quicksand"/>
        </w:rPr>
        <w:t xml:space="preserve"> overall may have an impact on Nansa’s ability to apply a global uplift. If there </w:t>
      </w:r>
      <w:proofErr w:type="gramStart"/>
      <w:r w:rsidRPr="004C5EA5">
        <w:rPr>
          <w:rFonts w:ascii="Quicksand" w:hAnsi="Quicksand"/>
        </w:rPr>
        <w:t>has</w:t>
      </w:r>
      <w:proofErr w:type="gramEnd"/>
      <w:r w:rsidRPr="004C5EA5">
        <w:rPr>
          <w:rFonts w:ascii="Quicksand" w:hAnsi="Quicksand"/>
        </w:rPr>
        <w:t xml:space="preserve"> been unavoidable redundancies and/or loss of vital services, it could be unethical and/or distasteful for other employees to then receive an uplift during times of financial difficulty. Sometimes, a global uplift may be agreed, but may be more modest than the uplift applied in years before.</w:t>
      </w:r>
    </w:p>
    <w:p w14:paraId="1991D051" w14:textId="77777777" w:rsidR="009C7487" w:rsidRPr="004C5EA5" w:rsidRDefault="009C7487" w:rsidP="009C7487">
      <w:pPr>
        <w:tabs>
          <w:tab w:val="left" w:pos="-1080"/>
          <w:tab w:val="left" w:pos="-720"/>
          <w:tab w:val="left" w:pos="0"/>
          <w:tab w:val="left" w:pos="900"/>
          <w:tab w:val="left" w:pos="1620"/>
          <w:tab w:val="left" w:pos="2520"/>
          <w:tab w:val="left" w:pos="3600"/>
          <w:tab w:val="left" w:pos="4320"/>
        </w:tabs>
        <w:spacing w:before="200" w:after="200" w:line="240" w:lineRule="auto"/>
        <w:rPr>
          <w:rFonts w:ascii="Quicksand" w:hAnsi="Quicksand"/>
        </w:rPr>
      </w:pPr>
      <w:r w:rsidRPr="004C5EA5">
        <w:rPr>
          <w:rFonts w:ascii="Quicksand" w:hAnsi="Quicksand"/>
        </w:rPr>
        <w:t xml:space="preserve">Charity performance may also impact the decision to apply Global Uplift. Examples of this could </w:t>
      </w:r>
      <w:proofErr w:type="gramStart"/>
      <w:r w:rsidRPr="004C5EA5">
        <w:rPr>
          <w:rFonts w:ascii="Quicksand" w:hAnsi="Quicksand"/>
        </w:rPr>
        <w:t>include;</w:t>
      </w:r>
      <w:proofErr w:type="gramEnd"/>
      <w:r w:rsidRPr="004C5EA5">
        <w:rPr>
          <w:rFonts w:ascii="Quicksand" w:hAnsi="Quicksand"/>
        </w:rPr>
        <w:t xml:space="preserve"> high levels of </w:t>
      </w:r>
      <w:r>
        <w:rPr>
          <w:rFonts w:ascii="Quicksand" w:hAnsi="Quicksand"/>
        </w:rPr>
        <w:t>employees</w:t>
      </w:r>
      <w:r w:rsidRPr="004C5EA5">
        <w:rPr>
          <w:rFonts w:ascii="Quicksand" w:hAnsi="Quicksand"/>
        </w:rPr>
        <w:t xml:space="preserve"> sickness/absence during the year leading to costly cover above the projected expenditure for that period; poor levels of fundraising income achieved to support the continuation and growth of </w:t>
      </w:r>
      <w:r>
        <w:rPr>
          <w:rFonts w:ascii="Quicksand" w:hAnsi="Quicksand"/>
        </w:rPr>
        <w:t>Nansa</w:t>
      </w:r>
      <w:r w:rsidRPr="004C5EA5">
        <w:rPr>
          <w:rFonts w:ascii="Quicksand" w:hAnsi="Quicksand"/>
        </w:rPr>
        <w:t xml:space="preserve"> overall; poor sales achieved across Nansa’s charity shops.</w:t>
      </w:r>
    </w:p>
    <w:p w14:paraId="09F16482" w14:textId="77777777" w:rsidR="009C7487" w:rsidRPr="00A16E26" w:rsidRDefault="009C7487" w:rsidP="009C7487">
      <w:pPr>
        <w:tabs>
          <w:tab w:val="left" w:pos="-1080"/>
          <w:tab w:val="left" w:pos="-720"/>
          <w:tab w:val="left" w:pos="0"/>
          <w:tab w:val="left" w:pos="900"/>
          <w:tab w:val="left" w:pos="1620"/>
          <w:tab w:val="left" w:pos="2520"/>
          <w:tab w:val="left" w:pos="3600"/>
          <w:tab w:val="left" w:pos="4320"/>
        </w:tabs>
        <w:spacing w:before="200" w:after="200" w:line="240" w:lineRule="auto"/>
        <w:rPr>
          <w:rFonts w:ascii="Quicksand" w:hAnsi="Quicksand"/>
          <w:bCs/>
          <w:color w:val="002060"/>
        </w:rPr>
      </w:pPr>
      <w:r w:rsidRPr="00A16E26">
        <w:rPr>
          <w:rFonts w:ascii="Quicksand" w:hAnsi="Quicksand"/>
          <w:bCs/>
          <w:color w:val="002060"/>
        </w:rPr>
        <w:t>Level-</w:t>
      </w:r>
      <w:proofErr w:type="gramStart"/>
      <w:r w:rsidRPr="00A16E26">
        <w:rPr>
          <w:rFonts w:ascii="Quicksand" w:hAnsi="Quicksand"/>
          <w:bCs/>
          <w:color w:val="002060"/>
        </w:rPr>
        <w:t>up</w:t>
      </w:r>
      <w:proofErr w:type="gramEnd"/>
    </w:p>
    <w:p w14:paraId="0CA981BB" w14:textId="77777777" w:rsidR="009C7487" w:rsidRPr="004C5EA5" w:rsidRDefault="009C7487" w:rsidP="009C7487">
      <w:pPr>
        <w:tabs>
          <w:tab w:val="left" w:pos="-1080"/>
          <w:tab w:val="left" w:pos="-720"/>
          <w:tab w:val="left" w:pos="0"/>
          <w:tab w:val="left" w:pos="900"/>
          <w:tab w:val="left" w:pos="1620"/>
          <w:tab w:val="left" w:pos="2520"/>
          <w:tab w:val="left" w:pos="3600"/>
          <w:tab w:val="left" w:pos="4320"/>
        </w:tabs>
        <w:spacing w:before="200" w:after="200" w:line="240" w:lineRule="auto"/>
        <w:rPr>
          <w:rFonts w:ascii="Quicksand" w:hAnsi="Quicksand"/>
        </w:rPr>
      </w:pPr>
      <w:r w:rsidRPr="004C5EA5">
        <w:rPr>
          <w:rFonts w:ascii="Quicksand" w:hAnsi="Quicksand"/>
        </w:rPr>
        <w:t xml:space="preserve">A Level-up usually applies when an employee is promoted or their role changes in a significant way. A Level-up may also be appropriate if an employee performs in a particularly outstanding way, and their delivery of duties in their assigned role evidences the value of them, the post-holder, continuing and developing further, </w:t>
      </w:r>
      <w:proofErr w:type="gramStart"/>
      <w:r w:rsidRPr="004C5EA5">
        <w:rPr>
          <w:rFonts w:ascii="Quicksand" w:hAnsi="Quicksand"/>
        </w:rPr>
        <w:t>above</w:t>
      </w:r>
      <w:proofErr w:type="gramEnd"/>
      <w:r w:rsidRPr="004C5EA5">
        <w:rPr>
          <w:rFonts w:ascii="Quicksand" w:hAnsi="Quicksand"/>
        </w:rPr>
        <w:t xml:space="preserve"> and beyond, the original pay level assigned to the position.</w:t>
      </w:r>
    </w:p>
    <w:p w14:paraId="5DE2A6BE" w14:textId="4AB1F501" w:rsidR="009C7487" w:rsidRPr="004C5EA5" w:rsidRDefault="009C7487" w:rsidP="009C7487">
      <w:pPr>
        <w:tabs>
          <w:tab w:val="left" w:pos="-1080"/>
          <w:tab w:val="left" w:pos="-720"/>
          <w:tab w:val="left" w:pos="0"/>
          <w:tab w:val="left" w:pos="900"/>
          <w:tab w:val="left" w:pos="1620"/>
          <w:tab w:val="left" w:pos="2520"/>
          <w:tab w:val="left" w:pos="3600"/>
          <w:tab w:val="left" w:pos="4320"/>
        </w:tabs>
        <w:spacing w:before="200" w:after="200" w:line="240" w:lineRule="auto"/>
        <w:rPr>
          <w:rFonts w:ascii="Quicksand" w:hAnsi="Quicksand"/>
        </w:rPr>
      </w:pPr>
      <w:r w:rsidRPr="004C5EA5">
        <w:rPr>
          <w:rFonts w:ascii="Quicksand" w:hAnsi="Quicksand"/>
        </w:rPr>
        <w:t xml:space="preserve">Where appropriate, a Level-up discussion would normally be had during an appraisal or quarterly review (one-to-one) meeting with your </w:t>
      </w:r>
      <w:r>
        <w:rPr>
          <w:rFonts w:ascii="Quicksand" w:hAnsi="Quicksand"/>
        </w:rPr>
        <w:t>line manager</w:t>
      </w:r>
      <w:r w:rsidRPr="004C5EA5">
        <w:rPr>
          <w:rFonts w:ascii="Quicksand" w:hAnsi="Quicksand"/>
        </w:rPr>
        <w:t>. If the Level-up is based on performance, this would not necessarily mean your role description would change as a result, it would instead suggest that the value the CEO and Board of Trustees place on you continuing in that role warrants the assignment of a higher rate of pay; in this instance, it may also be the case that if ‘said’ employee later resigned and the role became vacant again, it would usually be re-assigned back to its previous pay level (prior to the performance related increase</w:t>
      </w:r>
      <w:r w:rsidR="00A16E26">
        <w:rPr>
          <w:rFonts w:ascii="Quicksand" w:hAnsi="Quicksand"/>
        </w:rPr>
        <w:t>)</w:t>
      </w:r>
      <w:r w:rsidRPr="004C5EA5">
        <w:rPr>
          <w:rFonts w:ascii="Quicksand" w:hAnsi="Quicksand"/>
        </w:rPr>
        <w:t>.</w:t>
      </w:r>
    </w:p>
    <w:p w14:paraId="5B23AF9F" w14:textId="77777777" w:rsidR="009C7487" w:rsidRPr="004C5EA5" w:rsidRDefault="009C7487" w:rsidP="009C7487">
      <w:pPr>
        <w:tabs>
          <w:tab w:val="left" w:pos="-1080"/>
          <w:tab w:val="left" w:pos="-720"/>
          <w:tab w:val="left" w:pos="0"/>
          <w:tab w:val="left" w:pos="900"/>
          <w:tab w:val="left" w:pos="1620"/>
          <w:tab w:val="left" w:pos="2520"/>
          <w:tab w:val="left" w:pos="3600"/>
          <w:tab w:val="left" w:pos="4320"/>
        </w:tabs>
        <w:spacing w:before="200" w:after="200" w:line="240" w:lineRule="auto"/>
        <w:rPr>
          <w:rFonts w:ascii="Quicksand" w:hAnsi="Quicksand"/>
        </w:rPr>
      </w:pPr>
      <w:r w:rsidRPr="004C5EA5">
        <w:rPr>
          <w:rFonts w:ascii="Quicksand" w:hAnsi="Quicksand"/>
        </w:rPr>
        <w:t xml:space="preserve">In the instance of a </w:t>
      </w:r>
      <w:proofErr w:type="gramStart"/>
      <w:r w:rsidRPr="004C5EA5">
        <w:rPr>
          <w:rFonts w:ascii="Quicksand" w:hAnsi="Quicksand"/>
        </w:rPr>
        <w:t>promotion;</w:t>
      </w:r>
      <w:proofErr w:type="gramEnd"/>
      <w:r w:rsidRPr="004C5EA5">
        <w:rPr>
          <w:rFonts w:ascii="Quicksand" w:hAnsi="Quicksand"/>
        </w:rPr>
        <w:t xml:space="preserve"> this would be a change of role altogether, and the Level-up would be dictated by the assigned pay level of the new post (as set out in the role description).</w:t>
      </w:r>
    </w:p>
    <w:p w14:paraId="0315567C" w14:textId="77777777" w:rsidR="009C7487" w:rsidRPr="004C5EA5" w:rsidRDefault="009C7487" w:rsidP="009C7487">
      <w:pPr>
        <w:tabs>
          <w:tab w:val="left" w:pos="-1080"/>
          <w:tab w:val="left" w:pos="-720"/>
          <w:tab w:val="left" w:pos="0"/>
          <w:tab w:val="left" w:pos="900"/>
          <w:tab w:val="left" w:pos="1620"/>
          <w:tab w:val="left" w:pos="2520"/>
          <w:tab w:val="left" w:pos="3600"/>
          <w:tab w:val="left" w:pos="4320"/>
        </w:tabs>
        <w:spacing w:before="200" w:after="200" w:line="240" w:lineRule="auto"/>
        <w:rPr>
          <w:rFonts w:ascii="Quicksand" w:hAnsi="Quicksand"/>
        </w:rPr>
      </w:pPr>
      <w:r w:rsidRPr="004C5EA5">
        <w:rPr>
          <w:rFonts w:ascii="Quicksand" w:hAnsi="Quicksand"/>
        </w:rPr>
        <w:t>The final reason for Level-up relates to a re-definition of an existing post; for example, if a department head takes on new responsibilities or reports that significantly differ to those outlined in their original role description. Where a role is to be re-defined, this will be discussed and agreed by the CEO and Board of Trustees prior to any engagement/discussion with the employee. A new (re-defined) role description will be prepared, and the employee will then be asked to consider the re-definition, and the Level-up would be subject to them accepting the revised requirements of their role.</w:t>
      </w:r>
    </w:p>
    <w:p w14:paraId="64A37FDA" w14:textId="77777777" w:rsidR="009C7487" w:rsidRPr="004C5EA5" w:rsidRDefault="009C7487" w:rsidP="009C7487">
      <w:pPr>
        <w:tabs>
          <w:tab w:val="left" w:pos="-1080"/>
          <w:tab w:val="left" w:pos="-720"/>
          <w:tab w:val="left" w:pos="0"/>
          <w:tab w:val="left" w:pos="900"/>
          <w:tab w:val="left" w:pos="1620"/>
          <w:tab w:val="left" w:pos="2520"/>
          <w:tab w:val="left" w:pos="3600"/>
          <w:tab w:val="left" w:pos="4320"/>
        </w:tabs>
        <w:spacing w:before="200" w:after="200" w:line="240" w:lineRule="auto"/>
        <w:rPr>
          <w:rFonts w:ascii="Quicksand" w:hAnsi="Quicksand"/>
        </w:rPr>
      </w:pPr>
      <w:r w:rsidRPr="004C5EA5">
        <w:rPr>
          <w:rFonts w:ascii="Quicksand" w:hAnsi="Quicksand"/>
        </w:rPr>
        <w:t>All Level-up scenarios require the approval of Nansa’s Board of Trustees, prior to discussion with the employee and prior to implementation of any changes to their pay.</w:t>
      </w:r>
    </w:p>
    <w:p w14:paraId="6F6CBFDC" w14:textId="5FBA9AB6" w:rsidR="009C7487" w:rsidRPr="004C5EA5" w:rsidRDefault="009C7487" w:rsidP="009C7487">
      <w:pPr>
        <w:tabs>
          <w:tab w:val="left" w:pos="-1080"/>
          <w:tab w:val="left" w:pos="-720"/>
          <w:tab w:val="left" w:pos="0"/>
          <w:tab w:val="left" w:pos="900"/>
          <w:tab w:val="left" w:pos="1620"/>
          <w:tab w:val="left" w:pos="2520"/>
          <w:tab w:val="left" w:pos="3600"/>
          <w:tab w:val="left" w:pos="4320"/>
        </w:tabs>
        <w:spacing w:before="200" w:after="200" w:line="240" w:lineRule="auto"/>
        <w:rPr>
          <w:rFonts w:ascii="Quicksand" w:hAnsi="Quicksand"/>
        </w:rPr>
      </w:pPr>
      <w:r w:rsidRPr="004C5EA5">
        <w:rPr>
          <w:rFonts w:ascii="Quicksand" w:hAnsi="Quicksand"/>
        </w:rPr>
        <w:t xml:space="preserve">Level-ups </w:t>
      </w:r>
      <w:r w:rsidR="004E6821">
        <w:rPr>
          <w:rFonts w:ascii="Quicksand" w:hAnsi="Quicksand"/>
        </w:rPr>
        <w:t>are not usually applied in</w:t>
      </w:r>
      <w:r w:rsidRPr="004C5EA5">
        <w:rPr>
          <w:rFonts w:ascii="Quicksand" w:hAnsi="Quicksand"/>
        </w:rPr>
        <w:t xml:space="preserve"> April as this payroll cycle is reserved for the application of Global Uplift. Those who have received a Level-up during the calendar year will still be subject to the same Global Uplift (when agreed) as all other employees. This is because the Global Uplift is indiscriminately applied to all pay levels and does not relate to, or consider, the individual circumstances of specific employees.</w:t>
      </w:r>
    </w:p>
    <w:p w14:paraId="3A0960D2" w14:textId="14CE27B0" w:rsidR="009C7487" w:rsidRDefault="009C7487" w:rsidP="009C7487">
      <w:pPr>
        <w:tabs>
          <w:tab w:val="left" w:pos="-1080"/>
          <w:tab w:val="left" w:pos="-720"/>
          <w:tab w:val="left" w:pos="0"/>
          <w:tab w:val="left" w:pos="900"/>
          <w:tab w:val="left" w:pos="1620"/>
          <w:tab w:val="left" w:pos="2520"/>
          <w:tab w:val="left" w:pos="3600"/>
          <w:tab w:val="left" w:pos="4320"/>
        </w:tabs>
        <w:spacing w:before="200" w:after="200" w:line="240" w:lineRule="auto"/>
        <w:rPr>
          <w:rFonts w:ascii="Quicksand" w:hAnsi="Quicksand"/>
        </w:rPr>
      </w:pPr>
    </w:p>
    <w:p w14:paraId="43D5502C" w14:textId="69717B87" w:rsidR="004E6821" w:rsidRDefault="004E6821" w:rsidP="009C7487">
      <w:pPr>
        <w:pBdr>
          <w:bottom w:val="single" w:sz="12" w:space="1" w:color="auto"/>
        </w:pBdr>
        <w:tabs>
          <w:tab w:val="left" w:pos="-1080"/>
          <w:tab w:val="left" w:pos="-720"/>
          <w:tab w:val="left" w:pos="0"/>
          <w:tab w:val="left" w:pos="900"/>
          <w:tab w:val="left" w:pos="1620"/>
          <w:tab w:val="left" w:pos="2520"/>
          <w:tab w:val="left" w:pos="3600"/>
          <w:tab w:val="left" w:pos="4320"/>
        </w:tabs>
        <w:spacing w:before="200" w:after="200" w:line="240" w:lineRule="auto"/>
        <w:rPr>
          <w:rFonts w:ascii="Quicksand" w:hAnsi="Quicksand"/>
        </w:rPr>
      </w:pPr>
    </w:p>
    <w:p w14:paraId="43FF547C" w14:textId="7FE7FCC6" w:rsidR="00094BFA" w:rsidRDefault="004E6821" w:rsidP="00094BFA">
      <w:pPr>
        <w:tabs>
          <w:tab w:val="left" w:pos="-1080"/>
          <w:tab w:val="left" w:pos="-720"/>
          <w:tab w:val="left" w:pos="0"/>
          <w:tab w:val="left" w:pos="900"/>
          <w:tab w:val="left" w:pos="1620"/>
          <w:tab w:val="left" w:pos="2520"/>
          <w:tab w:val="left" w:pos="3600"/>
          <w:tab w:val="left" w:pos="4320"/>
        </w:tabs>
        <w:spacing w:before="200" w:after="200" w:line="240" w:lineRule="auto"/>
        <w:rPr>
          <w:rFonts w:ascii="Quicksand" w:hAnsi="Quicksand"/>
        </w:rPr>
      </w:pPr>
      <w:r>
        <w:rPr>
          <w:rFonts w:ascii="Quicksand" w:hAnsi="Quicksand"/>
        </w:rPr>
        <w:softHyphen/>
      </w:r>
      <w:r>
        <w:rPr>
          <w:rFonts w:ascii="Quicksand" w:hAnsi="Quicksand"/>
        </w:rPr>
        <w:softHyphen/>
      </w:r>
      <w:r>
        <w:rPr>
          <w:rFonts w:ascii="Quicksand" w:hAnsi="Quicksand"/>
        </w:rPr>
        <w:softHyphen/>
      </w:r>
      <w:r>
        <w:rPr>
          <w:rFonts w:ascii="Quicksand" w:hAnsi="Quicksand"/>
        </w:rPr>
        <w:softHyphen/>
      </w:r>
      <w:r>
        <w:rPr>
          <w:rFonts w:ascii="Quicksand" w:hAnsi="Quicksand"/>
        </w:rPr>
        <w:softHyphen/>
      </w:r>
      <w:r>
        <w:rPr>
          <w:rFonts w:ascii="Quicksand" w:hAnsi="Quicksand"/>
        </w:rPr>
        <w:softHyphen/>
      </w:r>
      <w:r>
        <w:rPr>
          <w:rFonts w:ascii="Quicksand" w:hAnsi="Quicksand"/>
        </w:rPr>
        <w:softHyphen/>
      </w:r>
      <w:r>
        <w:rPr>
          <w:rFonts w:ascii="Quicksand" w:hAnsi="Quicksand"/>
        </w:rPr>
        <w:softHyphen/>
      </w:r>
      <w:bookmarkStart w:id="273" w:name="_Toc44585176"/>
      <w:bookmarkStart w:id="274" w:name="_Toc65482074"/>
      <w:bookmarkStart w:id="275" w:name="_Toc99023349"/>
      <w:bookmarkStart w:id="276" w:name="Homeworking_policy"/>
    </w:p>
    <w:p w14:paraId="293E0890" w14:textId="4E7B30B1" w:rsidR="009C7487" w:rsidRPr="00C41CDA" w:rsidRDefault="00094BFA" w:rsidP="009C7487">
      <w:pPr>
        <w:spacing w:before="120" w:after="120" w:line="240" w:lineRule="auto"/>
        <w:rPr>
          <w:rFonts w:ascii="Quicksand" w:hAnsi="Quicksand"/>
          <w:sz w:val="20"/>
          <w:szCs w:val="52"/>
        </w:rPr>
      </w:pPr>
      <w:bookmarkStart w:id="277" w:name="_Toc65482075"/>
      <w:bookmarkStart w:id="278" w:name="_Toc99023350"/>
      <w:bookmarkStart w:id="279" w:name="Equal_Ops"/>
      <w:bookmarkEnd w:id="273"/>
      <w:bookmarkEnd w:id="274"/>
      <w:bookmarkEnd w:id="275"/>
      <w:bookmarkEnd w:id="276"/>
      <w:r>
        <w:rPr>
          <w:rFonts w:ascii="Quicksand" w:hAnsi="Quicksand"/>
          <w:b/>
          <w:szCs w:val="24"/>
        </w:rPr>
        <w:t>E</w:t>
      </w:r>
      <w:r w:rsidR="00C41CDA" w:rsidRPr="00C41CDA">
        <w:rPr>
          <w:rFonts w:ascii="Quicksand" w:hAnsi="Quicksand"/>
          <w:b/>
          <w:szCs w:val="24"/>
        </w:rPr>
        <w:t xml:space="preserve">qual Opportunities </w:t>
      </w:r>
      <w:r w:rsidR="00230667">
        <w:rPr>
          <w:rFonts w:ascii="Quicksand" w:hAnsi="Quicksand"/>
          <w:b/>
          <w:szCs w:val="24"/>
        </w:rPr>
        <w:t>(</w:t>
      </w:r>
      <w:r w:rsidR="00230667" w:rsidRPr="00C41CDA">
        <w:rPr>
          <w:rFonts w:ascii="Quicksand" w:hAnsi="Quicksand"/>
          <w:b/>
          <w:szCs w:val="24"/>
        </w:rPr>
        <w:t>Equity, Diversity</w:t>
      </w:r>
      <w:r w:rsidR="00230667">
        <w:rPr>
          <w:rFonts w:ascii="Quicksand" w:hAnsi="Quicksand"/>
          <w:b/>
          <w:szCs w:val="24"/>
        </w:rPr>
        <w:t>,</w:t>
      </w:r>
      <w:r w:rsidR="00230667" w:rsidRPr="00C41CDA">
        <w:rPr>
          <w:rFonts w:ascii="Quicksand" w:hAnsi="Quicksand"/>
          <w:b/>
          <w:szCs w:val="24"/>
        </w:rPr>
        <w:t xml:space="preserve"> and Inclusion </w:t>
      </w:r>
      <w:r w:rsidR="009C7487" w:rsidRPr="00C41CDA">
        <w:rPr>
          <w:rFonts w:ascii="Quicksand" w:hAnsi="Quicksand"/>
          <w:b/>
          <w:szCs w:val="24"/>
        </w:rPr>
        <w:t>Statement</w:t>
      </w:r>
      <w:bookmarkEnd w:id="277"/>
      <w:bookmarkEnd w:id="278"/>
      <w:r w:rsidR="00C41CDA" w:rsidRPr="00C41CDA">
        <w:rPr>
          <w:rFonts w:ascii="Quicksand" w:hAnsi="Quicksand"/>
          <w:b/>
          <w:szCs w:val="24"/>
        </w:rPr>
        <w:t>)</w:t>
      </w:r>
    </w:p>
    <w:bookmarkEnd w:id="279"/>
    <w:p w14:paraId="4BDB3C87" w14:textId="54C192DA" w:rsidR="009C7487" w:rsidRDefault="009C7487" w:rsidP="009C7487">
      <w:pPr>
        <w:tabs>
          <w:tab w:val="left" w:pos="4580"/>
        </w:tabs>
        <w:spacing w:before="120" w:after="120" w:line="240" w:lineRule="auto"/>
        <w:rPr>
          <w:rFonts w:ascii="Quicksand" w:hAnsi="Quicksand"/>
        </w:rPr>
      </w:pPr>
      <w:r w:rsidRPr="004C5EA5">
        <w:rPr>
          <w:rFonts w:ascii="Quicksand" w:hAnsi="Quicksand"/>
        </w:rPr>
        <w:t xml:space="preserve">At Nansa, we are an equal opportunities employer. We are committed to ensuring that all our </w:t>
      </w:r>
      <w:r>
        <w:rPr>
          <w:rFonts w:ascii="Quicksand" w:hAnsi="Quicksand"/>
        </w:rPr>
        <w:t>employees</w:t>
      </w:r>
      <w:r w:rsidRPr="004C5EA5">
        <w:rPr>
          <w:rFonts w:ascii="Quicksand" w:hAnsi="Quicksand"/>
        </w:rPr>
        <w:t xml:space="preserve"> and applicants for employment are protected from unlawful discrimination in employment. This also applies to our volunteers and the board of trustees.</w:t>
      </w:r>
    </w:p>
    <w:p w14:paraId="212B9B7A" w14:textId="2F3ECE18" w:rsidR="00C41CDA" w:rsidRDefault="00C41CDA" w:rsidP="009C7487">
      <w:pPr>
        <w:tabs>
          <w:tab w:val="left" w:pos="4580"/>
        </w:tabs>
        <w:spacing w:before="120" w:after="120" w:line="240" w:lineRule="auto"/>
        <w:rPr>
          <w:rFonts w:ascii="Quicksand" w:hAnsi="Quicksand"/>
          <w:color w:val="002060"/>
        </w:rPr>
      </w:pPr>
      <w:r w:rsidRPr="00C41CDA">
        <w:rPr>
          <w:rFonts w:ascii="Quicksand" w:hAnsi="Quicksand"/>
          <w:color w:val="002060"/>
        </w:rPr>
        <w:t xml:space="preserve">Protected Characteristics </w:t>
      </w:r>
    </w:p>
    <w:p w14:paraId="177543D7" w14:textId="33FD4540" w:rsidR="00C41CDA" w:rsidRDefault="00C41CDA" w:rsidP="00C41CDA">
      <w:pPr>
        <w:tabs>
          <w:tab w:val="left" w:pos="4580"/>
        </w:tabs>
        <w:spacing w:before="120" w:after="120" w:line="240" w:lineRule="auto"/>
        <w:rPr>
          <w:rFonts w:ascii="Quicksand" w:hAnsi="Quicksand"/>
        </w:rPr>
      </w:pPr>
      <w:r w:rsidRPr="00C41CDA">
        <w:rPr>
          <w:rFonts w:ascii="Quicksand" w:hAnsi="Quicksand"/>
        </w:rPr>
        <w:t>You’re legally protected from discrimination by the Equality Act 2010.</w:t>
      </w:r>
      <w:r>
        <w:rPr>
          <w:rFonts w:ascii="Quicksand" w:hAnsi="Quicksand"/>
        </w:rPr>
        <w:t xml:space="preserve"> You are </w:t>
      </w:r>
      <w:r w:rsidRPr="00C41CDA">
        <w:rPr>
          <w:rFonts w:ascii="Quicksand" w:hAnsi="Quicksand"/>
        </w:rPr>
        <w:t>protected from discrimination:</w:t>
      </w:r>
      <w:r>
        <w:rPr>
          <w:rFonts w:ascii="Quicksand" w:hAnsi="Quicksand"/>
        </w:rPr>
        <w:t xml:space="preserve"> </w:t>
      </w:r>
      <w:r w:rsidRPr="00C41CDA">
        <w:rPr>
          <w:rFonts w:ascii="Quicksand" w:hAnsi="Quicksand"/>
        </w:rPr>
        <w:t>at work</w:t>
      </w:r>
      <w:r>
        <w:rPr>
          <w:rFonts w:ascii="Quicksand" w:hAnsi="Quicksand"/>
        </w:rPr>
        <w:t xml:space="preserve">; </w:t>
      </w:r>
      <w:r w:rsidRPr="00C41CDA">
        <w:rPr>
          <w:rFonts w:ascii="Quicksand" w:hAnsi="Quicksand"/>
        </w:rPr>
        <w:t>in education</w:t>
      </w:r>
      <w:r>
        <w:rPr>
          <w:rFonts w:ascii="Quicksand" w:hAnsi="Quicksand"/>
        </w:rPr>
        <w:t xml:space="preserve">; </w:t>
      </w:r>
      <w:r w:rsidRPr="00C41CDA">
        <w:rPr>
          <w:rFonts w:ascii="Quicksand" w:hAnsi="Quicksand"/>
        </w:rPr>
        <w:t>as a consumer</w:t>
      </w:r>
      <w:r>
        <w:rPr>
          <w:rFonts w:ascii="Quicksand" w:hAnsi="Quicksand"/>
        </w:rPr>
        <w:t xml:space="preserve">; </w:t>
      </w:r>
      <w:r w:rsidRPr="00C41CDA">
        <w:rPr>
          <w:rFonts w:ascii="Quicksand" w:hAnsi="Quicksand"/>
        </w:rPr>
        <w:t>when using public services</w:t>
      </w:r>
      <w:r>
        <w:rPr>
          <w:rFonts w:ascii="Quicksand" w:hAnsi="Quicksand"/>
        </w:rPr>
        <w:t xml:space="preserve">; </w:t>
      </w:r>
      <w:r w:rsidRPr="00C41CDA">
        <w:rPr>
          <w:rFonts w:ascii="Quicksand" w:hAnsi="Quicksand"/>
        </w:rPr>
        <w:t>when buying or renting property</w:t>
      </w:r>
      <w:r>
        <w:rPr>
          <w:rFonts w:ascii="Quicksand" w:hAnsi="Quicksand"/>
        </w:rPr>
        <w:t xml:space="preserve">; and/or </w:t>
      </w:r>
      <w:r w:rsidRPr="00C41CDA">
        <w:rPr>
          <w:rFonts w:ascii="Quicksand" w:hAnsi="Quicksand"/>
        </w:rPr>
        <w:t>as a member or guest of a private club or association</w:t>
      </w:r>
      <w:r>
        <w:rPr>
          <w:rFonts w:ascii="Quicksand" w:hAnsi="Quicksand"/>
        </w:rPr>
        <w:t xml:space="preserve">. </w:t>
      </w:r>
    </w:p>
    <w:p w14:paraId="2D1DFDE1" w14:textId="0404D684" w:rsidR="00C41CDA" w:rsidRDefault="00C41CDA" w:rsidP="00C41CDA">
      <w:pPr>
        <w:tabs>
          <w:tab w:val="left" w:pos="4580"/>
        </w:tabs>
        <w:spacing w:before="120" w:after="120" w:line="240" w:lineRule="auto"/>
        <w:rPr>
          <w:rFonts w:ascii="Quicksand" w:hAnsi="Quicksand"/>
        </w:rPr>
      </w:pPr>
      <w:r>
        <w:rPr>
          <w:rFonts w:ascii="Quicksand" w:hAnsi="Quicksand"/>
        </w:rPr>
        <w:t xml:space="preserve">There are 9 ‘protected characteristics, these are: </w:t>
      </w:r>
      <w:r w:rsidRPr="00C41CDA">
        <w:rPr>
          <w:rFonts w:ascii="Quicksand" w:hAnsi="Quicksand"/>
        </w:rPr>
        <w:t>age</w:t>
      </w:r>
      <w:r>
        <w:rPr>
          <w:rFonts w:ascii="Quicksand" w:hAnsi="Quicksand"/>
        </w:rPr>
        <w:t xml:space="preserve">; </w:t>
      </w:r>
      <w:r w:rsidRPr="00C41CDA">
        <w:rPr>
          <w:rFonts w:ascii="Quicksand" w:hAnsi="Quicksand"/>
        </w:rPr>
        <w:t>gender reassignment</w:t>
      </w:r>
      <w:r>
        <w:rPr>
          <w:rFonts w:ascii="Quicksand" w:hAnsi="Quicksand"/>
        </w:rPr>
        <w:t>; b</w:t>
      </w:r>
      <w:r w:rsidRPr="00C41CDA">
        <w:rPr>
          <w:rFonts w:ascii="Quicksand" w:hAnsi="Quicksand"/>
        </w:rPr>
        <w:t>eing married or in a civil partnership</w:t>
      </w:r>
      <w:r>
        <w:rPr>
          <w:rFonts w:ascii="Quicksand" w:hAnsi="Quicksand"/>
        </w:rPr>
        <w:t xml:space="preserve">; </w:t>
      </w:r>
      <w:r w:rsidRPr="00C41CDA">
        <w:rPr>
          <w:rFonts w:ascii="Quicksand" w:hAnsi="Quicksand"/>
        </w:rPr>
        <w:t>being pregnant or on maternity leave</w:t>
      </w:r>
      <w:r>
        <w:rPr>
          <w:rFonts w:ascii="Quicksand" w:hAnsi="Quicksand"/>
        </w:rPr>
        <w:t xml:space="preserve">; </w:t>
      </w:r>
      <w:r w:rsidRPr="00C41CDA">
        <w:rPr>
          <w:rFonts w:ascii="Quicksand" w:hAnsi="Quicksand"/>
        </w:rPr>
        <w:t>disability</w:t>
      </w:r>
      <w:r>
        <w:rPr>
          <w:rFonts w:ascii="Quicksand" w:hAnsi="Quicksand"/>
        </w:rPr>
        <w:t xml:space="preserve">; </w:t>
      </w:r>
      <w:r w:rsidRPr="00C41CDA">
        <w:rPr>
          <w:rFonts w:ascii="Quicksand" w:hAnsi="Quicksand"/>
        </w:rPr>
        <w:t>race including colour, nationality, ethnic or national origin</w:t>
      </w:r>
      <w:r>
        <w:rPr>
          <w:rFonts w:ascii="Quicksand" w:hAnsi="Quicksand"/>
        </w:rPr>
        <w:t xml:space="preserve">; </w:t>
      </w:r>
      <w:r w:rsidRPr="00C41CDA">
        <w:rPr>
          <w:rFonts w:ascii="Quicksand" w:hAnsi="Quicksand"/>
        </w:rPr>
        <w:t>religion or belief</w:t>
      </w:r>
      <w:r>
        <w:rPr>
          <w:rFonts w:ascii="Quicksand" w:hAnsi="Quicksand"/>
        </w:rPr>
        <w:t xml:space="preserve">; </w:t>
      </w:r>
      <w:r w:rsidRPr="00C41CDA">
        <w:rPr>
          <w:rFonts w:ascii="Quicksand" w:hAnsi="Quicksand"/>
        </w:rPr>
        <w:t>sex</w:t>
      </w:r>
      <w:r>
        <w:rPr>
          <w:rFonts w:ascii="Quicksand" w:hAnsi="Quicksand"/>
        </w:rPr>
        <w:t xml:space="preserve">; and/or </w:t>
      </w:r>
      <w:r w:rsidRPr="00C41CDA">
        <w:rPr>
          <w:rFonts w:ascii="Quicksand" w:hAnsi="Quicksand"/>
        </w:rPr>
        <w:t>sexual orientation</w:t>
      </w:r>
      <w:r>
        <w:rPr>
          <w:rFonts w:ascii="Quicksand" w:hAnsi="Quicksand"/>
        </w:rPr>
        <w:t>.</w:t>
      </w:r>
    </w:p>
    <w:p w14:paraId="02ECBD51" w14:textId="77777777" w:rsidR="00094BFA" w:rsidRDefault="00094BFA" w:rsidP="00C41CDA">
      <w:pPr>
        <w:tabs>
          <w:tab w:val="left" w:pos="4580"/>
        </w:tabs>
        <w:spacing w:before="120" w:after="120" w:line="240" w:lineRule="auto"/>
        <w:rPr>
          <w:rFonts w:ascii="Quicksand" w:hAnsi="Quicksand"/>
        </w:rPr>
      </w:pPr>
    </w:p>
    <w:p w14:paraId="3765E07B" w14:textId="77777777" w:rsidR="00094BFA" w:rsidRPr="00C41CDA" w:rsidRDefault="00094BFA" w:rsidP="00C41CDA">
      <w:pPr>
        <w:tabs>
          <w:tab w:val="left" w:pos="4580"/>
        </w:tabs>
        <w:spacing w:before="120" w:after="120" w:line="240" w:lineRule="auto"/>
        <w:rPr>
          <w:rFonts w:ascii="Quicksand" w:hAnsi="Quicksand"/>
        </w:rPr>
      </w:pPr>
    </w:p>
    <w:p w14:paraId="1AF63D05" w14:textId="5B702D01" w:rsidR="009C7487" w:rsidRPr="004A2CD5" w:rsidRDefault="009C7487" w:rsidP="009C7487">
      <w:pPr>
        <w:tabs>
          <w:tab w:val="left" w:pos="4580"/>
        </w:tabs>
        <w:spacing w:before="120" w:after="120" w:line="240" w:lineRule="auto"/>
        <w:rPr>
          <w:rFonts w:ascii="Quicksand" w:hAnsi="Quicksand"/>
        </w:rPr>
      </w:pPr>
      <w:bookmarkStart w:id="280" w:name="_Toc65482077"/>
      <w:bookmarkStart w:id="281" w:name="_Toc99023352"/>
      <w:r w:rsidRPr="004A2CD5">
        <w:rPr>
          <w:rFonts w:ascii="Quicksand" w:hAnsi="Quicksand"/>
          <w:color w:val="2A255D"/>
        </w:rPr>
        <w:t xml:space="preserve">Types of </w:t>
      </w:r>
      <w:r w:rsidR="00D35B1E">
        <w:rPr>
          <w:rFonts w:ascii="Quicksand" w:hAnsi="Quicksand"/>
          <w:color w:val="2A255D"/>
        </w:rPr>
        <w:t>D</w:t>
      </w:r>
      <w:r w:rsidRPr="004A2CD5">
        <w:rPr>
          <w:rFonts w:ascii="Quicksand" w:hAnsi="Quicksand"/>
          <w:color w:val="2A255D"/>
        </w:rPr>
        <w:t>iscrimination</w:t>
      </w:r>
      <w:bookmarkEnd w:id="280"/>
      <w:bookmarkEnd w:id="281"/>
    </w:p>
    <w:p w14:paraId="738F9D57" w14:textId="77777777" w:rsidR="009C7487" w:rsidRPr="00D35B1E" w:rsidRDefault="009C7487">
      <w:pPr>
        <w:pStyle w:val="ListParagraph"/>
        <w:numPr>
          <w:ilvl w:val="0"/>
          <w:numId w:val="96"/>
        </w:numPr>
        <w:tabs>
          <w:tab w:val="left" w:pos="4580"/>
        </w:tabs>
        <w:spacing w:before="120" w:after="120" w:line="240" w:lineRule="auto"/>
        <w:rPr>
          <w:rFonts w:ascii="Quicksand" w:hAnsi="Quicksand"/>
        </w:rPr>
      </w:pPr>
      <w:r w:rsidRPr="00D35B1E">
        <w:rPr>
          <w:rFonts w:ascii="Quicksand" w:hAnsi="Quicksand"/>
          <w:bCs/>
          <w:color w:val="002060"/>
        </w:rPr>
        <w:t>Direct discrimination:</w:t>
      </w:r>
      <w:r w:rsidRPr="00D35B1E">
        <w:rPr>
          <w:rFonts w:ascii="Quicksand" w:hAnsi="Quicksand"/>
          <w:color w:val="002060"/>
        </w:rPr>
        <w:t xml:space="preserve"> </w:t>
      </w:r>
      <w:r w:rsidRPr="00D35B1E">
        <w:rPr>
          <w:rFonts w:ascii="Quicksand" w:hAnsi="Quicksand"/>
        </w:rPr>
        <w:t>Treating someone less favourably because of a Protected Characteristic. For example, if a woman with young children fails to obtain a job because it is feared that she might be an unreliable member of employees.</w:t>
      </w:r>
    </w:p>
    <w:p w14:paraId="6793F91B" w14:textId="77777777" w:rsidR="009C7487" w:rsidRPr="00D35B1E" w:rsidRDefault="009C7487">
      <w:pPr>
        <w:pStyle w:val="ListParagraph"/>
        <w:numPr>
          <w:ilvl w:val="0"/>
          <w:numId w:val="96"/>
        </w:numPr>
        <w:tabs>
          <w:tab w:val="left" w:pos="4580"/>
        </w:tabs>
        <w:spacing w:before="120" w:after="120" w:line="240" w:lineRule="auto"/>
        <w:rPr>
          <w:rFonts w:ascii="Quicksand" w:hAnsi="Quicksand"/>
        </w:rPr>
      </w:pPr>
      <w:r w:rsidRPr="00D35B1E">
        <w:rPr>
          <w:rFonts w:ascii="Quicksand" w:hAnsi="Quicksand"/>
          <w:bCs/>
          <w:color w:val="002060"/>
        </w:rPr>
        <w:t>Indirect discrimination:</w:t>
      </w:r>
      <w:r w:rsidRPr="00D35B1E">
        <w:rPr>
          <w:rFonts w:ascii="Quicksand" w:hAnsi="Quicksand"/>
          <w:color w:val="002060"/>
        </w:rPr>
        <w:t xml:space="preserve"> </w:t>
      </w:r>
      <w:r w:rsidRPr="00D35B1E">
        <w:rPr>
          <w:rFonts w:ascii="Quicksand" w:hAnsi="Quicksand"/>
        </w:rPr>
        <w:t xml:space="preserve">The operation of a provision, condition or practice that may appear ‘neutral’, but adversely and unjustifiably affects people with a Protected Characteristic more than others. The most common example is requiring a job to be done full time rather than part time. This would adversely affect women because they usually have greater childcare commitments than men </w:t>
      </w:r>
      <w:proofErr w:type="gramStart"/>
      <w:r w:rsidRPr="00D35B1E">
        <w:rPr>
          <w:rFonts w:ascii="Quicksand" w:hAnsi="Quicksand"/>
        </w:rPr>
        <w:t>do, and</w:t>
      </w:r>
      <w:proofErr w:type="gramEnd"/>
      <w:r w:rsidRPr="00D35B1E">
        <w:rPr>
          <w:rFonts w:ascii="Quicksand" w:hAnsi="Quicksand"/>
        </w:rPr>
        <w:t xml:space="preserve"> would be discriminatory unless it is possible to justify that requirement.</w:t>
      </w:r>
    </w:p>
    <w:p w14:paraId="32C86D3B" w14:textId="77777777" w:rsidR="009C7487" w:rsidRPr="00D35B1E" w:rsidRDefault="009C7487">
      <w:pPr>
        <w:pStyle w:val="ListParagraph"/>
        <w:numPr>
          <w:ilvl w:val="0"/>
          <w:numId w:val="96"/>
        </w:numPr>
        <w:tabs>
          <w:tab w:val="left" w:pos="4580"/>
        </w:tabs>
        <w:spacing w:before="120" w:after="120" w:line="240" w:lineRule="auto"/>
        <w:rPr>
          <w:rFonts w:ascii="Quicksand" w:hAnsi="Quicksand"/>
        </w:rPr>
      </w:pPr>
      <w:r w:rsidRPr="00D35B1E">
        <w:rPr>
          <w:rFonts w:ascii="Quicksand" w:hAnsi="Quicksand"/>
          <w:bCs/>
          <w:color w:val="002060"/>
        </w:rPr>
        <w:t>Disability discrimination:</w:t>
      </w:r>
      <w:r w:rsidRPr="00D35B1E">
        <w:rPr>
          <w:rFonts w:ascii="Quicksand" w:hAnsi="Quicksand"/>
          <w:color w:val="002060"/>
        </w:rPr>
        <w:t xml:space="preserve"> </w:t>
      </w:r>
      <w:r w:rsidRPr="00D35B1E">
        <w:rPr>
          <w:rFonts w:ascii="Quicksand" w:hAnsi="Quicksand"/>
        </w:rPr>
        <w:t>Includes direct and indirect discrimination because of a disability, together with any unjustified less favourable treatment, and a failure to make reasonable adjustments for the disabled individual. For example, a requirement for employees to hold a valid driving licence for a job which involves little travelling could be discriminatory for someone who cannot drive because of their disability.</w:t>
      </w:r>
    </w:p>
    <w:p w14:paraId="4E1343E7" w14:textId="77777777" w:rsidR="009C7487" w:rsidRPr="00D35B1E" w:rsidRDefault="009C7487">
      <w:pPr>
        <w:pStyle w:val="ListParagraph"/>
        <w:numPr>
          <w:ilvl w:val="0"/>
          <w:numId w:val="96"/>
        </w:numPr>
        <w:tabs>
          <w:tab w:val="left" w:pos="4580"/>
        </w:tabs>
        <w:spacing w:before="120" w:after="120" w:line="240" w:lineRule="auto"/>
        <w:rPr>
          <w:rFonts w:ascii="Quicksand" w:hAnsi="Quicksand"/>
        </w:rPr>
      </w:pPr>
      <w:r w:rsidRPr="00D35B1E">
        <w:rPr>
          <w:rFonts w:ascii="Quicksand" w:hAnsi="Quicksand"/>
          <w:bCs/>
          <w:color w:val="002060"/>
        </w:rPr>
        <w:t>Victimisation:</w:t>
      </w:r>
      <w:r w:rsidRPr="00D35B1E">
        <w:rPr>
          <w:rFonts w:ascii="Quicksand" w:hAnsi="Quicksand"/>
          <w:color w:val="002060"/>
        </w:rPr>
        <w:t xml:space="preserve"> </w:t>
      </w:r>
      <w:r w:rsidRPr="00D35B1E">
        <w:rPr>
          <w:rFonts w:ascii="Quicksand" w:hAnsi="Quicksand"/>
        </w:rPr>
        <w:t>Subjecting a person to any detriment or ill treatment because they have complained about discrimination or supported someone else’s complaint. For example, it would be unlawful for a manager not to give an employee a pay rise in an annual review, just because the employee had claimed recently that they had been discriminated against on the grounds of their race.</w:t>
      </w:r>
    </w:p>
    <w:p w14:paraId="5420DC18" w14:textId="77777777" w:rsidR="009C7487" w:rsidRPr="00D35B1E" w:rsidRDefault="009C7487">
      <w:pPr>
        <w:pStyle w:val="ListParagraph"/>
        <w:numPr>
          <w:ilvl w:val="0"/>
          <w:numId w:val="96"/>
        </w:numPr>
        <w:tabs>
          <w:tab w:val="left" w:pos="4580"/>
        </w:tabs>
        <w:spacing w:before="120" w:after="120" w:line="240" w:lineRule="auto"/>
        <w:rPr>
          <w:rFonts w:ascii="Quicksand" w:hAnsi="Quicksand"/>
        </w:rPr>
      </w:pPr>
      <w:r w:rsidRPr="00D35B1E">
        <w:rPr>
          <w:rFonts w:ascii="Quicksand" w:hAnsi="Quicksand"/>
          <w:bCs/>
          <w:color w:val="002060"/>
        </w:rPr>
        <w:t>Harassment:</w:t>
      </w:r>
      <w:r w:rsidRPr="00D35B1E">
        <w:rPr>
          <w:rFonts w:ascii="Quicksand" w:hAnsi="Quicksand"/>
          <w:color w:val="002060"/>
        </w:rPr>
        <w:t xml:space="preserve"> </w:t>
      </w:r>
      <w:r w:rsidRPr="00D35B1E">
        <w:rPr>
          <w:rFonts w:ascii="Quicksand" w:hAnsi="Quicksand"/>
        </w:rPr>
        <w:t>Subjecting an individual to unwanted conduct related to a Protected Characteristic that has the effect of creating an intimidating, hostile, degrading, humiliating, or offensive environment for that individual or violating someone’s dignity because they possess a Protected Characteristic. This includes sexual harassment.</w:t>
      </w:r>
      <w:bookmarkStart w:id="282" w:name="_Toc65482078"/>
      <w:bookmarkStart w:id="283" w:name="_Toc99023353"/>
    </w:p>
    <w:p w14:paraId="55EFBDBB" w14:textId="2E3351BF" w:rsidR="009C7487" w:rsidRPr="004A2CD5" w:rsidRDefault="009C7487" w:rsidP="009C7487">
      <w:pPr>
        <w:tabs>
          <w:tab w:val="left" w:pos="4580"/>
        </w:tabs>
        <w:spacing w:before="120" w:after="120" w:line="240" w:lineRule="auto"/>
        <w:rPr>
          <w:rFonts w:ascii="Quicksand" w:hAnsi="Quicksand"/>
        </w:rPr>
      </w:pPr>
      <w:r>
        <w:rPr>
          <w:rFonts w:ascii="Quicksand" w:hAnsi="Quicksand"/>
          <w:color w:val="2A255D"/>
        </w:rPr>
        <w:t>Nansa</w:t>
      </w:r>
      <w:r w:rsidRPr="004A2CD5">
        <w:rPr>
          <w:rFonts w:ascii="Quicksand" w:hAnsi="Quicksand"/>
          <w:color w:val="2A255D"/>
        </w:rPr>
        <w:t xml:space="preserve"> </w:t>
      </w:r>
      <w:bookmarkEnd w:id="282"/>
      <w:bookmarkEnd w:id="283"/>
      <w:r w:rsidR="00D35B1E">
        <w:rPr>
          <w:rFonts w:ascii="Quicksand" w:hAnsi="Quicksand"/>
          <w:color w:val="2A255D"/>
        </w:rPr>
        <w:t>will:</w:t>
      </w:r>
    </w:p>
    <w:p w14:paraId="20608023" w14:textId="2B60F78F" w:rsidR="00D35B1E" w:rsidRDefault="009C7487">
      <w:pPr>
        <w:pStyle w:val="ListParagraph"/>
        <w:numPr>
          <w:ilvl w:val="0"/>
          <w:numId w:val="97"/>
        </w:numPr>
        <w:tabs>
          <w:tab w:val="left" w:pos="4580"/>
        </w:tabs>
        <w:spacing w:before="200" w:after="200" w:line="240" w:lineRule="auto"/>
        <w:rPr>
          <w:rFonts w:ascii="Quicksand" w:hAnsi="Quicksand"/>
        </w:rPr>
      </w:pPr>
      <w:r w:rsidRPr="00D35B1E">
        <w:rPr>
          <w:rFonts w:ascii="Quicksand" w:hAnsi="Quicksand"/>
        </w:rPr>
        <w:t>Encourage equality and diversity in the workplace</w:t>
      </w:r>
      <w:r w:rsidR="00D35B1E">
        <w:rPr>
          <w:rFonts w:ascii="Quicksand" w:hAnsi="Quicksand"/>
        </w:rPr>
        <w:t>,</w:t>
      </w:r>
    </w:p>
    <w:p w14:paraId="7752430C" w14:textId="155F9DA1" w:rsidR="00D35B1E" w:rsidRDefault="00D35B1E">
      <w:pPr>
        <w:pStyle w:val="ListParagraph"/>
        <w:numPr>
          <w:ilvl w:val="0"/>
          <w:numId w:val="97"/>
        </w:numPr>
        <w:tabs>
          <w:tab w:val="left" w:pos="4580"/>
        </w:tabs>
        <w:spacing w:before="200" w:after="200" w:line="240" w:lineRule="auto"/>
        <w:rPr>
          <w:rFonts w:ascii="Quicksand" w:hAnsi="Quicksand"/>
        </w:rPr>
      </w:pPr>
      <w:r>
        <w:rPr>
          <w:rFonts w:ascii="Quicksand" w:hAnsi="Quicksand"/>
        </w:rPr>
        <w:t>Ensure</w:t>
      </w:r>
      <w:r w:rsidR="009C7487" w:rsidRPr="00D35B1E">
        <w:rPr>
          <w:rFonts w:ascii="Quicksand" w:hAnsi="Quicksand"/>
        </w:rPr>
        <w:t xml:space="preserve"> a work</w:t>
      </w:r>
      <w:r>
        <w:rPr>
          <w:rFonts w:ascii="Quicksand" w:hAnsi="Quicksand"/>
        </w:rPr>
        <w:t xml:space="preserve"> </w:t>
      </w:r>
      <w:r w:rsidR="009C7487" w:rsidRPr="00D35B1E">
        <w:rPr>
          <w:rFonts w:ascii="Quicksand" w:hAnsi="Quicksand"/>
        </w:rPr>
        <w:t>environment free of bullying</w:t>
      </w:r>
      <w:r>
        <w:rPr>
          <w:rFonts w:ascii="Quicksand" w:hAnsi="Quicksand"/>
        </w:rPr>
        <w:t>/</w:t>
      </w:r>
      <w:r w:rsidR="009C7487" w:rsidRPr="00D35B1E">
        <w:rPr>
          <w:rFonts w:ascii="Quicksand" w:hAnsi="Quicksand"/>
        </w:rPr>
        <w:t>harassment</w:t>
      </w:r>
      <w:r>
        <w:rPr>
          <w:rFonts w:ascii="Quicksand" w:hAnsi="Quicksand"/>
        </w:rPr>
        <w:t>/</w:t>
      </w:r>
      <w:r w:rsidR="009C7487" w:rsidRPr="00D35B1E">
        <w:rPr>
          <w:rFonts w:ascii="Quicksand" w:hAnsi="Quicksand"/>
        </w:rPr>
        <w:t>victimisation</w:t>
      </w:r>
      <w:r>
        <w:rPr>
          <w:rFonts w:ascii="Quicksand" w:hAnsi="Quicksand"/>
        </w:rPr>
        <w:t>/</w:t>
      </w:r>
      <w:r w:rsidR="009C7487" w:rsidRPr="00D35B1E">
        <w:rPr>
          <w:rFonts w:ascii="Quicksand" w:hAnsi="Quicksand"/>
        </w:rPr>
        <w:t>discrimination,</w:t>
      </w:r>
    </w:p>
    <w:p w14:paraId="5A8400DC" w14:textId="5BA8114D" w:rsidR="00D35B1E" w:rsidRDefault="009C7487">
      <w:pPr>
        <w:pStyle w:val="ListParagraph"/>
        <w:numPr>
          <w:ilvl w:val="0"/>
          <w:numId w:val="97"/>
        </w:numPr>
        <w:tabs>
          <w:tab w:val="left" w:pos="4580"/>
        </w:tabs>
        <w:spacing w:before="200" w:after="200" w:line="240" w:lineRule="auto"/>
        <w:rPr>
          <w:rFonts w:ascii="Quicksand" w:hAnsi="Quicksand"/>
        </w:rPr>
      </w:pPr>
      <w:r w:rsidRPr="00D35B1E">
        <w:rPr>
          <w:rFonts w:ascii="Quicksand" w:hAnsi="Quicksand"/>
        </w:rPr>
        <w:t>Promote dignity and respect for all,</w:t>
      </w:r>
    </w:p>
    <w:p w14:paraId="59ACA68A" w14:textId="3F916A77" w:rsidR="00624B05" w:rsidRDefault="00624B05">
      <w:pPr>
        <w:pStyle w:val="ListParagraph"/>
        <w:numPr>
          <w:ilvl w:val="0"/>
          <w:numId w:val="97"/>
        </w:numPr>
        <w:tabs>
          <w:tab w:val="left" w:pos="4580"/>
        </w:tabs>
        <w:spacing w:before="200" w:after="200" w:line="240" w:lineRule="auto"/>
        <w:rPr>
          <w:rFonts w:ascii="Quicksand" w:hAnsi="Quicksand"/>
        </w:rPr>
      </w:pPr>
      <w:r w:rsidRPr="00624B05">
        <w:rPr>
          <w:rFonts w:ascii="Quicksand" w:hAnsi="Quicksand"/>
        </w:rPr>
        <w:t>Take complaints of bullying</w:t>
      </w:r>
      <w:r>
        <w:rPr>
          <w:rFonts w:ascii="Quicksand" w:hAnsi="Quicksand"/>
        </w:rPr>
        <w:t>/</w:t>
      </w:r>
      <w:r w:rsidRPr="00624B05">
        <w:rPr>
          <w:rFonts w:ascii="Quicksand" w:hAnsi="Quicksand"/>
        </w:rPr>
        <w:t>harassment</w:t>
      </w:r>
      <w:r>
        <w:rPr>
          <w:rFonts w:ascii="Quicksand" w:hAnsi="Quicksand"/>
        </w:rPr>
        <w:t>/</w:t>
      </w:r>
      <w:r w:rsidRPr="00624B05">
        <w:rPr>
          <w:rFonts w:ascii="Quicksand" w:hAnsi="Quicksand"/>
        </w:rPr>
        <w:t>victimisation</w:t>
      </w:r>
      <w:r>
        <w:rPr>
          <w:rFonts w:ascii="Quicksand" w:hAnsi="Quicksand"/>
        </w:rPr>
        <w:t>/</w:t>
      </w:r>
      <w:r w:rsidRPr="00624B05">
        <w:rPr>
          <w:rFonts w:ascii="Quicksand" w:hAnsi="Quicksand"/>
        </w:rPr>
        <w:t xml:space="preserve">discrimination </w:t>
      </w:r>
      <w:r>
        <w:rPr>
          <w:rFonts w:ascii="Quicksand" w:hAnsi="Quicksand"/>
        </w:rPr>
        <w:t>seriously,</w:t>
      </w:r>
    </w:p>
    <w:p w14:paraId="06509702" w14:textId="77777777" w:rsidR="00D35B1E" w:rsidRDefault="009C7487">
      <w:pPr>
        <w:pStyle w:val="ListParagraph"/>
        <w:numPr>
          <w:ilvl w:val="0"/>
          <w:numId w:val="97"/>
        </w:numPr>
        <w:tabs>
          <w:tab w:val="left" w:pos="4580"/>
        </w:tabs>
        <w:spacing w:before="200" w:after="200" w:line="240" w:lineRule="auto"/>
        <w:rPr>
          <w:rFonts w:ascii="Quicksand" w:hAnsi="Quicksand"/>
        </w:rPr>
      </w:pPr>
      <w:r w:rsidRPr="00D35B1E">
        <w:rPr>
          <w:rFonts w:ascii="Quicksand" w:hAnsi="Quicksand"/>
        </w:rPr>
        <w:t>Recognise individual differences and the contributions of all employees</w:t>
      </w:r>
      <w:r w:rsidR="00D35B1E">
        <w:rPr>
          <w:rFonts w:ascii="Quicksand" w:hAnsi="Quicksand"/>
        </w:rPr>
        <w:t>,</w:t>
      </w:r>
    </w:p>
    <w:p w14:paraId="0FC8573D" w14:textId="54237423" w:rsidR="00D35B1E" w:rsidRDefault="00D35B1E">
      <w:pPr>
        <w:pStyle w:val="ListParagraph"/>
        <w:numPr>
          <w:ilvl w:val="0"/>
          <w:numId w:val="97"/>
        </w:numPr>
        <w:tabs>
          <w:tab w:val="left" w:pos="4580"/>
        </w:tabs>
        <w:spacing w:before="200" w:after="200" w:line="240" w:lineRule="auto"/>
        <w:rPr>
          <w:rFonts w:ascii="Quicksand" w:hAnsi="Quicksand"/>
        </w:rPr>
      </w:pPr>
      <w:r>
        <w:rPr>
          <w:rFonts w:ascii="Quicksand" w:hAnsi="Quicksand"/>
        </w:rPr>
        <w:t xml:space="preserve">Ensure all employees understand </w:t>
      </w:r>
      <w:r w:rsidR="009C7487" w:rsidRPr="00D35B1E">
        <w:rPr>
          <w:rFonts w:ascii="Quicksand" w:hAnsi="Quicksand"/>
        </w:rPr>
        <w:t>their rights and responsibilities</w:t>
      </w:r>
      <w:r>
        <w:rPr>
          <w:rFonts w:ascii="Quicksand" w:hAnsi="Quicksand"/>
        </w:rPr>
        <w:t>,</w:t>
      </w:r>
    </w:p>
    <w:p w14:paraId="67A811CD" w14:textId="10E8B974" w:rsidR="00624B05" w:rsidRPr="00624B05" w:rsidRDefault="00624B05">
      <w:pPr>
        <w:pStyle w:val="ListParagraph"/>
        <w:numPr>
          <w:ilvl w:val="0"/>
          <w:numId w:val="97"/>
        </w:numPr>
        <w:tabs>
          <w:tab w:val="left" w:pos="4580"/>
        </w:tabs>
        <w:spacing w:before="200" w:after="200" w:line="240" w:lineRule="auto"/>
        <w:rPr>
          <w:rFonts w:ascii="Quicksand" w:hAnsi="Quicksand"/>
        </w:rPr>
      </w:pPr>
      <w:r w:rsidRPr="00624B05">
        <w:rPr>
          <w:rFonts w:ascii="Quicksand" w:hAnsi="Quicksand"/>
        </w:rPr>
        <w:t>Make opportunities for training</w:t>
      </w:r>
      <w:r>
        <w:rPr>
          <w:rFonts w:ascii="Quicksand" w:hAnsi="Quicksand"/>
        </w:rPr>
        <w:t>/</w:t>
      </w:r>
      <w:r w:rsidRPr="00624B05">
        <w:rPr>
          <w:rFonts w:ascii="Quicksand" w:hAnsi="Quicksand"/>
        </w:rPr>
        <w:t>development</w:t>
      </w:r>
      <w:r>
        <w:rPr>
          <w:rFonts w:ascii="Quicksand" w:hAnsi="Quicksand"/>
        </w:rPr>
        <w:t>/</w:t>
      </w:r>
      <w:r w:rsidRPr="00624B05">
        <w:rPr>
          <w:rFonts w:ascii="Quicksand" w:hAnsi="Quicksand"/>
        </w:rPr>
        <w:t xml:space="preserve">progress available to all employees, </w:t>
      </w:r>
      <w:r>
        <w:rPr>
          <w:rFonts w:ascii="Quicksand" w:hAnsi="Quicksand"/>
        </w:rPr>
        <w:t>wherever practically possible</w:t>
      </w:r>
      <w:r w:rsidRPr="00624B05">
        <w:rPr>
          <w:rFonts w:ascii="Quicksand" w:hAnsi="Quicksand"/>
        </w:rPr>
        <w:t xml:space="preserve">, </w:t>
      </w:r>
    </w:p>
    <w:p w14:paraId="35BFCF0C" w14:textId="48AA0ACE" w:rsidR="00624B05" w:rsidRPr="00624B05" w:rsidRDefault="00624B05">
      <w:pPr>
        <w:pStyle w:val="ListParagraph"/>
        <w:numPr>
          <w:ilvl w:val="0"/>
          <w:numId w:val="97"/>
        </w:numPr>
        <w:tabs>
          <w:tab w:val="left" w:pos="4580"/>
        </w:tabs>
        <w:spacing w:before="200" w:after="200" w:line="240" w:lineRule="auto"/>
        <w:rPr>
          <w:rFonts w:ascii="Quicksand" w:hAnsi="Quicksand"/>
        </w:rPr>
      </w:pPr>
      <w:r w:rsidRPr="00624B05">
        <w:rPr>
          <w:rFonts w:ascii="Quicksand" w:hAnsi="Quicksand"/>
        </w:rPr>
        <w:t>Ensure decisions concerning employees are based on merit</w:t>
      </w:r>
      <w:r>
        <w:rPr>
          <w:rFonts w:ascii="Quicksand" w:hAnsi="Quicksand"/>
        </w:rPr>
        <w:t>,</w:t>
      </w:r>
    </w:p>
    <w:p w14:paraId="1A76D694" w14:textId="3E6D65FD" w:rsidR="00624B05" w:rsidRPr="00624B05" w:rsidRDefault="00624B05">
      <w:pPr>
        <w:pStyle w:val="ListParagraph"/>
        <w:numPr>
          <w:ilvl w:val="0"/>
          <w:numId w:val="97"/>
        </w:numPr>
        <w:tabs>
          <w:tab w:val="left" w:pos="4580"/>
        </w:tabs>
        <w:spacing w:before="200" w:after="200" w:line="240" w:lineRule="auto"/>
        <w:rPr>
          <w:rFonts w:ascii="Quicksand" w:hAnsi="Quicksand"/>
        </w:rPr>
      </w:pPr>
      <w:r w:rsidRPr="00624B05">
        <w:rPr>
          <w:rFonts w:ascii="Quicksand" w:hAnsi="Quicksand"/>
        </w:rPr>
        <w:t>Review employment practices and procedures when necessary to ensure fairness,</w:t>
      </w:r>
    </w:p>
    <w:p w14:paraId="5C12AFB9" w14:textId="671E058D" w:rsidR="00624B05" w:rsidRPr="00624B05" w:rsidRDefault="00624B05">
      <w:pPr>
        <w:pStyle w:val="ListParagraph"/>
        <w:numPr>
          <w:ilvl w:val="0"/>
          <w:numId w:val="97"/>
        </w:numPr>
        <w:tabs>
          <w:tab w:val="left" w:pos="4580"/>
        </w:tabs>
        <w:spacing w:before="200" w:after="200" w:line="240" w:lineRule="auto"/>
        <w:rPr>
          <w:rFonts w:ascii="Quicksand" w:hAnsi="Quicksand"/>
        </w:rPr>
      </w:pPr>
      <w:r w:rsidRPr="00624B05">
        <w:rPr>
          <w:rFonts w:ascii="Quicksand" w:hAnsi="Quicksand"/>
        </w:rPr>
        <w:t xml:space="preserve">Monitor the make-up of the workforce </w:t>
      </w:r>
      <w:r>
        <w:rPr>
          <w:rFonts w:ascii="Quicksand" w:hAnsi="Quicksand"/>
        </w:rPr>
        <w:t xml:space="preserve">in relation to the protected characteristics, </w:t>
      </w:r>
    </w:p>
    <w:p w14:paraId="6F2B3549" w14:textId="35B0B1B1" w:rsidR="00624B05" w:rsidRPr="00624B05" w:rsidRDefault="00624B05">
      <w:pPr>
        <w:pStyle w:val="ListParagraph"/>
        <w:numPr>
          <w:ilvl w:val="0"/>
          <w:numId w:val="97"/>
        </w:numPr>
        <w:tabs>
          <w:tab w:val="left" w:pos="4580"/>
        </w:tabs>
        <w:spacing w:before="200" w:after="200" w:line="240" w:lineRule="auto"/>
        <w:rPr>
          <w:rFonts w:ascii="Quicksand" w:hAnsi="Quicksand"/>
        </w:rPr>
      </w:pPr>
      <w:r w:rsidRPr="00624B05">
        <w:rPr>
          <w:rFonts w:ascii="Quicksand" w:hAnsi="Quicksand"/>
        </w:rPr>
        <w:t>Oppose and avoid all forms of discrimination. This includes pay/benefits, terms/conditions of employment, dealing with grievances, disciplinary action, dismissal, redundancy, leave for parents, requests for flexible working, selection for employment, promotion, training/developmental opportunities,</w:t>
      </w:r>
    </w:p>
    <w:p w14:paraId="358A222B" w14:textId="569DAE57" w:rsidR="00624B05" w:rsidRDefault="00624B05">
      <w:pPr>
        <w:pStyle w:val="ListParagraph"/>
        <w:numPr>
          <w:ilvl w:val="0"/>
          <w:numId w:val="97"/>
        </w:numPr>
        <w:tabs>
          <w:tab w:val="left" w:pos="4580"/>
        </w:tabs>
        <w:spacing w:before="200" w:after="200" w:line="240" w:lineRule="auto"/>
        <w:rPr>
          <w:rFonts w:ascii="Quicksand" w:hAnsi="Quicksand"/>
        </w:rPr>
      </w:pPr>
      <w:r w:rsidRPr="00624B05">
        <w:rPr>
          <w:rFonts w:ascii="Quicksand" w:hAnsi="Quicksand"/>
        </w:rPr>
        <w:t>Make employees aware that they, as well as their employer, can be held liable for acts of bullying/harassment/victimisation/discrimination, in the course of their employment, against fellow employees, volunteers, customers, suppliers and the public</w:t>
      </w:r>
      <w:r>
        <w:rPr>
          <w:rFonts w:ascii="Quicksand" w:hAnsi="Quicksand"/>
        </w:rPr>
        <w:t>,</w:t>
      </w:r>
    </w:p>
    <w:p w14:paraId="7A361C10" w14:textId="08DF9790" w:rsidR="00624B05" w:rsidRDefault="00624B05" w:rsidP="00624B05">
      <w:pPr>
        <w:pStyle w:val="ListParagraph"/>
        <w:tabs>
          <w:tab w:val="left" w:pos="4580"/>
        </w:tabs>
        <w:spacing w:before="200" w:after="200" w:line="240" w:lineRule="auto"/>
        <w:rPr>
          <w:rFonts w:ascii="Quicksand" w:hAnsi="Quicksand"/>
        </w:rPr>
      </w:pPr>
    </w:p>
    <w:p w14:paraId="04C62BA2" w14:textId="77777777" w:rsidR="00624B05" w:rsidRPr="00624B05" w:rsidRDefault="00624B05" w:rsidP="00624B05">
      <w:pPr>
        <w:pStyle w:val="ListParagraph"/>
        <w:tabs>
          <w:tab w:val="left" w:pos="4580"/>
        </w:tabs>
        <w:spacing w:before="200" w:after="200" w:line="240" w:lineRule="auto"/>
        <w:rPr>
          <w:rFonts w:ascii="Quicksand" w:hAnsi="Quicksand"/>
        </w:rPr>
      </w:pPr>
    </w:p>
    <w:p w14:paraId="323ECEF3" w14:textId="6DFC7E6E" w:rsidR="00D35B1E" w:rsidRDefault="00D35B1E">
      <w:pPr>
        <w:pStyle w:val="ListParagraph"/>
        <w:numPr>
          <w:ilvl w:val="0"/>
          <w:numId w:val="97"/>
        </w:numPr>
        <w:tabs>
          <w:tab w:val="left" w:pos="4580"/>
        </w:tabs>
        <w:spacing w:before="200" w:after="200" w:line="240" w:lineRule="auto"/>
        <w:rPr>
          <w:rFonts w:ascii="Quicksand" w:hAnsi="Quicksand"/>
        </w:rPr>
      </w:pPr>
      <w:r w:rsidRPr="00D35B1E">
        <w:rPr>
          <w:rFonts w:ascii="Quicksand" w:hAnsi="Quicksand"/>
        </w:rPr>
        <w:t>Ensure</w:t>
      </w:r>
      <w:r w:rsidR="009C7487" w:rsidRPr="00D35B1E">
        <w:rPr>
          <w:rFonts w:ascii="Quicksand" w:hAnsi="Quicksand"/>
        </w:rPr>
        <w:t xml:space="preserve"> all managers </w:t>
      </w:r>
      <w:r w:rsidRPr="00D35B1E">
        <w:rPr>
          <w:rFonts w:ascii="Quicksand" w:hAnsi="Quicksand"/>
        </w:rPr>
        <w:t xml:space="preserve">understand the importance of equity/diversity/inclusion and </w:t>
      </w:r>
      <w:r w:rsidR="009C7487" w:rsidRPr="00D35B1E">
        <w:rPr>
          <w:rFonts w:ascii="Quicksand" w:hAnsi="Quicksand"/>
        </w:rPr>
        <w:t>equal opportunities</w:t>
      </w:r>
      <w:r w:rsidRPr="00D35B1E">
        <w:rPr>
          <w:rFonts w:ascii="Quicksand" w:hAnsi="Quicksand"/>
        </w:rPr>
        <w:t xml:space="preserve">; and that, this is promoted/considered during: </w:t>
      </w:r>
    </w:p>
    <w:p w14:paraId="0A8B22D9" w14:textId="77777777" w:rsidR="00624B05" w:rsidRPr="00D35B1E" w:rsidRDefault="00624B05" w:rsidP="00624B05">
      <w:pPr>
        <w:pStyle w:val="ListParagraph"/>
        <w:tabs>
          <w:tab w:val="left" w:pos="4580"/>
        </w:tabs>
        <w:spacing w:before="200" w:after="200" w:line="240" w:lineRule="auto"/>
        <w:rPr>
          <w:rFonts w:ascii="Quicksand" w:hAnsi="Quicksand"/>
        </w:rPr>
      </w:pPr>
    </w:p>
    <w:p w14:paraId="040C6103" w14:textId="77777777" w:rsidR="00D35B1E" w:rsidRDefault="009C7487">
      <w:pPr>
        <w:pStyle w:val="ListParagraph"/>
        <w:numPr>
          <w:ilvl w:val="2"/>
          <w:numId w:val="2"/>
        </w:numPr>
        <w:tabs>
          <w:tab w:val="left" w:pos="4580"/>
        </w:tabs>
        <w:spacing w:after="0" w:line="240" w:lineRule="auto"/>
        <w:contextualSpacing w:val="0"/>
        <w:rPr>
          <w:rFonts w:ascii="Quicksand" w:hAnsi="Quicksand"/>
        </w:rPr>
      </w:pPr>
      <w:r w:rsidRPr="004C5EA5">
        <w:rPr>
          <w:rFonts w:ascii="Quicksand" w:hAnsi="Quicksand"/>
        </w:rPr>
        <w:t>recruitment procedure</w:t>
      </w:r>
      <w:r w:rsidR="00D35B1E">
        <w:rPr>
          <w:rFonts w:ascii="Quicksand" w:hAnsi="Quicksand"/>
        </w:rPr>
        <w:t>s,</w:t>
      </w:r>
    </w:p>
    <w:p w14:paraId="7EBFEC72" w14:textId="6218F39B" w:rsidR="00D35B1E" w:rsidRDefault="009C7487">
      <w:pPr>
        <w:pStyle w:val="ListParagraph"/>
        <w:numPr>
          <w:ilvl w:val="2"/>
          <w:numId w:val="2"/>
        </w:numPr>
        <w:tabs>
          <w:tab w:val="left" w:pos="4580"/>
        </w:tabs>
        <w:spacing w:after="0" w:line="240" w:lineRule="auto"/>
        <w:contextualSpacing w:val="0"/>
        <w:rPr>
          <w:rFonts w:ascii="Quicksand" w:hAnsi="Quicksand"/>
        </w:rPr>
      </w:pPr>
      <w:r w:rsidRPr="00D35B1E">
        <w:rPr>
          <w:rFonts w:ascii="Quicksand" w:hAnsi="Quicksand"/>
        </w:rPr>
        <w:t>absence management</w:t>
      </w:r>
      <w:r w:rsidR="00624B05">
        <w:rPr>
          <w:rFonts w:ascii="Quicksand" w:hAnsi="Quicksand"/>
        </w:rPr>
        <w:t>,</w:t>
      </w:r>
      <w:r w:rsidRPr="00D35B1E">
        <w:rPr>
          <w:rFonts w:ascii="Quicksand" w:hAnsi="Quicksand"/>
        </w:rPr>
        <w:t xml:space="preserve"> </w:t>
      </w:r>
    </w:p>
    <w:p w14:paraId="388A71B4" w14:textId="43EEED8C" w:rsidR="009C7487" w:rsidRPr="00D35B1E" w:rsidRDefault="00624B05">
      <w:pPr>
        <w:pStyle w:val="ListParagraph"/>
        <w:numPr>
          <w:ilvl w:val="2"/>
          <w:numId w:val="2"/>
        </w:numPr>
        <w:tabs>
          <w:tab w:val="left" w:pos="4580"/>
        </w:tabs>
        <w:spacing w:after="0" w:line="240" w:lineRule="auto"/>
        <w:contextualSpacing w:val="0"/>
        <w:rPr>
          <w:rFonts w:ascii="Quicksand" w:hAnsi="Quicksand"/>
        </w:rPr>
      </w:pPr>
      <w:r>
        <w:rPr>
          <w:rFonts w:ascii="Quicksand" w:hAnsi="Quicksand"/>
        </w:rPr>
        <w:t xml:space="preserve">and </w:t>
      </w:r>
      <w:r w:rsidR="00D35B1E">
        <w:rPr>
          <w:rFonts w:ascii="Quicksand" w:hAnsi="Quicksand"/>
        </w:rPr>
        <w:t>the p</w:t>
      </w:r>
      <w:r w:rsidR="009C7487" w:rsidRPr="00D35B1E">
        <w:rPr>
          <w:rFonts w:ascii="Quicksand" w:hAnsi="Quicksand"/>
        </w:rPr>
        <w:t xml:space="preserve">rofessional </w:t>
      </w:r>
      <w:r w:rsidR="00D35B1E">
        <w:rPr>
          <w:rFonts w:ascii="Quicksand" w:hAnsi="Quicksand"/>
        </w:rPr>
        <w:t>d</w:t>
      </w:r>
      <w:r w:rsidR="009C7487" w:rsidRPr="00D35B1E">
        <w:rPr>
          <w:rFonts w:ascii="Quicksand" w:hAnsi="Quicksand"/>
        </w:rPr>
        <w:t>e</w:t>
      </w:r>
      <w:r w:rsidR="00D35B1E">
        <w:rPr>
          <w:rFonts w:ascii="Quicksand" w:hAnsi="Quicksand"/>
        </w:rPr>
        <w:t>ve</w:t>
      </w:r>
      <w:r w:rsidR="009C7487" w:rsidRPr="00D35B1E">
        <w:rPr>
          <w:rFonts w:ascii="Quicksand" w:hAnsi="Quicksand"/>
        </w:rPr>
        <w:t>lopment of their team</w:t>
      </w:r>
      <w:r>
        <w:rPr>
          <w:rFonts w:ascii="Quicksand" w:hAnsi="Quicksand"/>
        </w:rPr>
        <w:t>.</w:t>
      </w:r>
    </w:p>
    <w:p w14:paraId="4C00A99E" w14:textId="5BD85882" w:rsidR="009C7487" w:rsidRPr="004A2CD5" w:rsidRDefault="009C7487" w:rsidP="009C7487">
      <w:pPr>
        <w:tabs>
          <w:tab w:val="left" w:pos="4580"/>
        </w:tabs>
        <w:spacing w:before="240" w:after="240" w:line="240" w:lineRule="auto"/>
        <w:rPr>
          <w:rFonts w:ascii="Quicksand" w:hAnsi="Quicksand"/>
        </w:rPr>
      </w:pPr>
      <w:bookmarkStart w:id="284" w:name="_Toc65482079"/>
      <w:bookmarkStart w:id="285" w:name="_Toc99023354"/>
      <w:r w:rsidRPr="004A2CD5">
        <w:rPr>
          <w:rFonts w:ascii="Quicksand" w:hAnsi="Quicksand"/>
          <w:color w:val="2A255D"/>
        </w:rPr>
        <w:t>Equ</w:t>
      </w:r>
      <w:r w:rsidR="0046205A">
        <w:rPr>
          <w:rFonts w:ascii="Quicksand" w:hAnsi="Quicksand"/>
          <w:color w:val="2A255D"/>
        </w:rPr>
        <w:t>ality</w:t>
      </w:r>
      <w:r w:rsidRPr="004A2CD5">
        <w:rPr>
          <w:rFonts w:ascii="Quicksand" w:hAnsi="Quicksand"/>
          <w:color w:val="2A255D"/>
        </w:rPr>
        <w:t xml:space="preserve"> of </w:t>
      </w:r>
      <w:r w:rsidR="00624B05">
        <w:rPr>
          <w:rFonts w:ascii="Quicksand" w:hAnsi="Quicksand"/>
          <w:color w:val="2A255D"/>
        </w:rPr>
        <w:t>O</w:t>
      </w:r>
      <w:r w:rsidRPr="004A2CD5">
        <w:rPr>
          <w:rFonts w:ascii="Quicksand" w:hAnsi="Quicksand"/>
          <w:color w:val="2A255D"/>
        </w:rPr>
        <w:t>pportunity</w:t>
      </w:r>
      <w:bookmarkEnd w:id="284"/>
      <w:bookmarkEnd w:id="285"/>
    </w:p>
    <w:p w14:paraId="22D15BCB" w14:textId="6DFA48ED" w:rsidR="009C7487" w:rsidRPr="004C5EA5" w:rsidRDefault="009C7487" w:rsidP="009C7487">
      <w:pPr>
        <w:tabs>
          <w:tab w:val="left" w:pos="4580"/>
        </w:tabs>
        <w:spacing w:before="120" w:after="120" w:line="240" w:lineRule="auto"/>
        <w:rPr>
          <w:rFonts w:ascii="Quicksand" w:hAnsi="Quicksand"/>
        </w:rPr>
      </w:pPr>
      <w:r w:rsidRPr="004C5EA5">
        <w:rPr>
          <w:rFonts w:ascii="Quicksand" w:hAnsi="Quicksand"/>
        </w:rPr>
        <w:t xml:space="preserve">It is a fundamental principle of our policy that all people are equally valued regardless of any </w:t>
      </w:r>
      <w:r w:rsidR="0046205A">
        <w:rPr>
          <w:rFonts w:ascii="Quicksand" w:hAnsi="Quicksand"/>
        </w:rPr>
        <w:t>p</w:t>
      </w:r>
      <w:r w:rsidRPr="004C5EA5">
        <w:rPr>
          <w:rFonts w:ascii="Quicksand" w:hAnsi="Quicksand"/>
        </w:rPr>
        <w:t xml:space="preserve">rotected </w:t>
      </w:r>
      <w:r w:rsidR="0046205A">
        <w:rPr>
          <w:rFonts w:ascii="Quicksand" w:hAnsi="Quicksand"/>
        </w:rPr>
        <w:t>c</w:t>
      </w:r>
      <w:r w:rsidRPr="004C5EA5">
        <w:rPr>
          <w:rFonts w:ascii="Quicksand" w:hAnsi="Quicksand"/>
        </w:rPr>
        <w:t xml:space="preserve">haracteristic that they may </w:t>
      </w:r>
      <w:proofErr w:type="gramStart"/>
      <w:r w:rsidRPr="004C5EA5">
        <w:rPr>
          <w:rFonts w:ascii="Quicksand" w:hAnsi="Quicksand"/>
        </w:rPr>
        <w:t>hold, or</w:t>
      </w:r>
      <w:proofErr w:type="gramEnd"/>
      <w:r w:rsidRPr="004C5EA5">
        <w:rPr>
          <w:rFonts w:ascii="Quicksand" w:hAnsi="Quicksand"/>
        </w:rPr>
        <w:t xml:space="preserve"> be perceived to hold.</w:t>
      </w:r>
      <w:r w:rsidR="0046205A">
        <w:rPr>
          <w:rFonts w:ascii="Quicksand" w:hAnsi="Quicksand"/>
        </w:rPr>
        <w:t xml:space="preserve"> </w:t>
      </w:r>
      <w:r w:rsidRPr="004C5EA5">
        <w:rPr>
          <w:rFonts w:ascii="Quicksand" w:hAnsi="Quicksand"/>
        </w:rPr>
        <w:t>We strive to ensure that equality of opportunity is maintained in the following areas:</w:t>
      </w:r>
    </w:p>
    <w:p w14:paraId="54BB3830" w14:textId="4B619CDC" w:rsidR="009C7487" w:rsidRPr="0046205A" w:rsidRDefault="009C7487">
      <w:pPr>
        <w:pStyle w:val="ListParagraph"/>
        <w:numPr>
          <w:ilvl w:val="0"/>
          <w:numId w:val="98"/>
        </w:numPr>
        <w:tabs>
          <w:tab w:val="left" w:pos="4580"/>
        </w:tabs>
        <w:spacing w:before="120" w:after="120" w:line="240" w:lineRule="auto"/>
        <w:rPr>
          <w:rFonts w:ascii="Quicksand" w:hAnsi="Quicksand"/>
        </w:rPr>
      </w:pPr>
      <w:r w:rsidRPr="0046205A">
        <w:rPr>
          <w:rFonts w:ascii="Quicksand" w:hAnsi="Quicksand"/>
        </w:rPr>
        <w:t>recruitment and selection</w:t>
      </w:r>
      <w:r w:rsidR="0046205A">
        <w:rPr>
          <w:rFonts w:ascii="Quicksand" w:hAnsi="Quicksand"/>
        </w:rPr>
        <w:t>,</w:t>
      </w:r>
    </w:p>
    <w:p w14:paraId="2D67612E" w14:textId="3747C7F4" w:rsidR="009C7487" w:rsidRPr="0046205A" w:rsidRDefault="009C7487">
      <w:pPr>
        <w:pStyle w:val="ListParagraph"/>
        <w:numPr>
          <w:ilvl w:val="0"/>
          <w:numId w:val="98"/>
        </w:numPr>
        <w:tabs>
          <w:tab w:val="left" w:pos="4580"/>
        </w:tabs>
        <w:spacing w:before="120" w:after="120" w:line="240" w:lineRule="auto"/>
        <w:rPr>
          <w:rFonts w:ascii="Quicksand" w:hAnsi="Quicksand"/>
        </w:rPr>
      </w:pPr>
      <w:r w:rsidRPr="0046205A">
        <w:rPr>
          <w:rFonts w:ascii="Quicksand" w:hAnsi="Quicksand"/>
        </w:rPr>
        <w:t>promotion, appraisal, transfer</w:t>
      </w:r>
      <w:r w:rsidR="0046205A">
        <w:rPr>
          <w:rFonts w:ascii="Quicksand" w:hAnsi="Quicksand"/>
        </w:rPr>
        <w:t>,</w:t>
      </w:r>
      <w:r w:rsidRPr="0046205A">
        <w:rPr>
          <w:rFonts w:ascii="Quicksand" w:hAnsi="Quicksand"/>
        </w:rPr>
        <w:t xml:space="preserve"> and trainin</w:t>
      </w:r>
      <w:r w:rsidR="0046205A">
        <w:rPr>
          <w:rFonts w:ascii="Quicksand" w:hAnsi="Quicksand"/>
        </w:rPr>
        <w:t>g,</w:t>
      </w:r>
    </w:p>
    <w:p w14:paraId="7207F015" w14:textId="57CEBC26" w:rsidR="009C7487" w:rsidRPr="0046205A" w:rsidRDefault="009C7487">
      <w:pPr>
        <w:pStyle w:val="ListParagraph"/>
        <w:numPr>
          <w:ilvl w:val="0"/>
          <w:numId w:val="98"/>
        </w:numPr>
        <w:tabs>
          <w:tab w:val="left" w:pos="4580"/>
        </w:tabs>
        <w:spacing w:before="120" w:after="120" w:line="240" w:lineRule="auto"/>
        <w:rPr>
          <w:rFonts w:ascii="Quicksand" w:hAnsi="Quicksand"/>
        </w:rPr>
      </w:pPr>
      <w:r w:rsidRPr="0046205A">
        <w:rPr>
          <w:rFonts w:ascii="Quicksand" w:hAnsi="Quicksand"/>
        </w:rPr>
        <w:t>terms of employment, benefits, facilities</w:t>
      </w:r>
      <w:r w:rsidR="0046205A">
        <w:rPr>
          <w:rFonts w:ascii="Quicksand" w:hAnsi="Quicksand"/>
        </w:rPr>
        <w:t>,</w:t>
      </w:r>
      <w:r w:rsidRPr="0046205A">
        <w:rPr>
          <w:rFonts w:ascii="Quicksand" w:hAnsi="Quicksand"/>
        </w:rPr>
        <w:t xml:space="preserve"> and services</w:t>
      </w:r>
      <w:r w:rsidR="0046205A">
        <w:rPr>
          <w:rFonts w:ascii="Quicksand" w:hAnsi="Quicksand"/>
        </w:rPr>
        <w:t>,</w:t>
      </w:r>
    </w:p>
    <w:p w14:paraId="359255AF" w14:textId="60D923A6" w:rsidR="009C7487" w:rsidRPr="0046205A" w:rsidRDefault="009C7487">
      <w:pPr>
        <w:pStyle w:val="ListParagraph"/>
        <w:numPr>
          <w:ilvl w:val="0"/>
          <w:numId w:val="98"/>
        </w:numPr>
        <w:tabs>
          <w:tab w:val="left" w:pos="4580"/>
        </w:tabs>
        <w:spacing w:before="120" w:after="120" w:line="240" w:lineRule="auto"/>
        <w:rPr>
          <w:rFonts w:ascii="Quicksand" w:hAnsi="Quicksand"/>
        </w:rPr>
      </w:pPr>
      <w:r w:rsidRPr="0046205A">
        <w:rPr>
          <w:rFonts w:ascii="Quicksand" w:hAnsi="Quicksand"/>
        </w:rPr>
        <w:t>grievance and disciplinary procedures</w:t>
      </w:r>
      <w:r w:rsidR="0046205A">
        <w:rPr>
          <w:rFonts w:ascii="Quicksand" w:hAnsi="Quicksand"/>
        </w:rPr>
        <w:t xml:space="preserve">, </w:t>
      </w:r>
    </w:p>
    <w:p w14:paraId="49EDDE62" w14:textId="0CC1100D" w:rsidR="009C7487" w:rsidRPr="0046205A" w:rsidRDefault="009C7487">
      <w:pPr>
        <w:pStyle w:val="ListParagraph"/>
        <w:numPr>
          <w:ilvl w:val="0"/>
          <w:numId w:val="98"/>
        </w:numPr>
        <w:tabs>
          <w:tab w:val="left" w:pos="4580"/>
        </w:tabs>
        <w:spacing w:before="120" w:after="120" w:line="240" w:lineRule="auto"/>
        <w:rPr>
          <w:rFonts w:ascii="Quicksand" w:hAnsi="Quicksand"/>
        </w:rPr>
      </w:pPr>
      <w:r w:rsidRPr="0046205A">
        <w:rPr>
          <w:rFonts w:ascii="Quicksand" w:hAnsi="Quicksand"/>
        </w:rPr>
        <w:t>dismissals, resignations</w:t>
      </w:r>
      <w:r w:rsidR="0046205A">
        <w:rPr>
          <w:rFonts w:ascii="Quicksand" w:hAnsi="Quicksand"/>
        </w:rPr>
        <w:t>,</w:t>
      </w:r>
      <w:r w:rsidRPr="0046205A">
        <w:rPr>
          <w:rFonts w:ascii="Quicksand" w:hAnsi="Quicksand"/>
        </w:rPr>
        <w:t xml:space="preserve"> and redundancies</w:t>
      </w:r>
      <w:r w:rsidR="0046205A">
        <w:rPr>
          <w:rFonts w:ascii="Quicksand" w:hAnsi="Quicksand"/>
        </w:rPr>
        <w:t>.</w:t>
      </w:r>
    </w:p>
    <w:p w14:paraId="45793E34" w14:textId="29F79BAC" w:rsidR="009C7487" w:rsidRPr="004C5EA5" w:rsidRDefault="009C7487" w:rsidP="009C7487">
      <w:pPr>
        <w:tabs>
          <w:tab w:val="left" w:pos="4580"/>
        </w:tabs>
        <w:spacing w:before="120" w:after="120" w:line="240" w:lineRule="auto"/>
        <w:rPr>
          <w:rFonts w:ascii="Quicksand" w:hAnsi="Quicksand"/>
        </w:rPr>
      </w:pPr>
      <w:r w:rsidRPr="004C5EA5">
        <w:rPr>
          <w:rFonts w:ascii="Quicksand" w:hAnsi="Quicksand"/>
        </w:rPr>
        <w:t xml:space="preserve">Recruitment and employment decisions will be made on merit, based on fair and objective criteria. Individuals will be assessed according to their capability to carry out a given job and assumptions will not be made that only certain types of </w:t>
      </w:r>
      <w:r w:rsidR="00CC0417">
        <w:rPr>
          <w:rFonts w:ascii="Quicksand" w:hAnsi="Quicksand"/>
        </w:rPr>
        <w:t>people</w:t>
      </w:r>
      <w:r w:rsidRPr="004C5EA5">
        <w:rPr>
          <w:rFonts w:ascii="Quicksand" w:hAnsi="Quicksand"/>
        </w:rPr>
        <w:t xml:space="preserve"> </w:t>
      </w:r>
      <w:r w:rsidR="00CC0417">
        <w:rPr>
          <w:rFonts w:ascii="Quicksand" w:hAnsi="Quicksand"/>
        </w:rPr>
        <w:t>are</w:t>
      </w:r>
      <w:r w:rsidRPr="004C5EA5">
        <w:rPr>
          <w:rFonts w:ascii="Quicksand" w:hAnsi="Quicksand"/>
        </w:rPr>
        <w:t xml:space="preserve"> able to perform certain types of work. Our selection procedures are reviewed from time to time to ensure that they are appropriate for achieving our objectives and for avoiding unlawful discrimination.</w:t>
      </w:r>
    </w:p>
    <w:p w14:paraId="57541A3F" w14:textId="6E9D7BB3" w:rsidR="009C7487" w:rsidRPr="004C5EA5" w:rsidRDefault="009C7487" w:rsidP="009C7487">
      <w:pPr>
        <w:tabs>
          <w:tab w:val="left" w:pos="4580"/>
        </w:tabs>
        <w:spacing w:before="120" w:after="120" w:line="240" w:lineRule="auto"/>
        <w:rPr>
          <w:rFonts w:ascii="Quicksand" w:hAnsi="Quicksand"/>
        </w:rPr>
      </w:pPr>
      <w:r w:rsidRPr="004C5EA5">
        <w:rPr>
          <w:rFonts w:ascii="Quicksand" w:hAnsi="Quicksand"/>
        </w:rPr>
        <w:t xml:space="preserve">The requirements of applicants and existing members of </w:t>
      </w:r>
      <w:r>
        <w:rPr>
          <w:rFonts w:ascii="Quicksand" w:hAnsi="Quicksand"/>
        </w:rPr>
        <w:t>employees</w:t>
      </w:r>
      <w:r w:rsidRPr="004C5EA5">
        <w:rPr>
          <w:rFonts w:ascii="Quicksand" w:hAnsi="Quicksand"/>
        </w:rPr>
        <w:t xml:space="preserve"> or volunteers who have or have had a disability should be reviewed to ensure that whatever possible reasonable adjustments are made to enable them to enter</w:t>
      </w:r>
      <w:r w:rsidR="00CC0417">
        <w:rPr>
          <w:rFonts w:ascii="Quicksand" w:hAnsi="Quicksand"/>
        </w:rPr>
        <w:t>,</w:t>
      </w:r>
      <w:r w:rsidRPr="004C5EA5">
        <w:rPr>
          <w:rFonts w:ascii="Quicksand" w:hAnsi="Quicksand"/>
        </w:rPr>
        <w:t xml:space="preserve"> or remain in</w:t>
      </w:r>
      <w:r w:rsidR="00CC0417">
        <w:rPr>
          <w:rFonts w:ascii="Quicksand" w:hAnsi="Quicksand"/>
        </w:rPr>
        <w:t>,</w:t>
      </w:r>
      <w:r w:rsidRPr="004C5EA5">
        <w:rPr>
          <w:rFonts w:ascii="Quicksand" w:hAnsi="Quicksand"/>
        </w:rPr>
        <w:t xml:space="preserve"> employment or volunteering with us. We encourage all members of </w:t>
      </w:r>
      <w:r>
        <w:rPr>
          <w:rFonts w:ascii="Quicksand" w:hAnsi="Quicksand"/>
        </w:rPr>
        <w:t>employees</w:t>
      </w:r>
      <w:r w:rsidRPr="004C5EA5">
        <w:rPr>
          <w:rFonts w:ascii="Quicksand" w:hAnsi="Quicksand"/>
        </w:rPr>
        <w:t xml:space="preserve"> or volunteer with a disability to tell us so that we can discuss any reasonable adjustments that might be necessary.</w:t>
      </w:r>
    </w:p>
    <w:p w14:paraId="507FB60E" w14:textId="77777777" w:rsidR="009C7487" w:rsidRPr="004C5EA5" w:rsidRDefault="009C7487" w:rsidP="009C7487">
      <w:pPr>
        <w:tabs>
          <w:tab w:val="left" w:pos="4580"/>
        </w:tabs>
        <w:spacing w:before="120" w:after="120" w:line="240" w:lineRule="auto"/>
        <w:rPr>
          <w:rFonts w:ascii="Quicksand" w:hAnsi="Quicksand"/>
        </w:rPr>
      </w:pPr>
      <w:r w:rsidRPr="004C5EA5">
        <w:rPr>
          <w:rFonts w:ascii="Quicksand" w:hAnsi="Quicksand"/>
        </w:rPr>
        <w:t xml:space="preserve">Job and role description specifications will be limited to those requirements that are necessary for the effective performance of the job and will not contain wording that may discourage </w:t>
      </w:r>
      <w:proofErr w:type="gramStart"/>
      <w:r w:rsidRPr="004C5EA5">
        <w:rPr>
          <w:rFonts w:ascii="Quicksand" w:hAnsi="Quicksand"/>
        </w:rPr>
        <w:t>particular groups</w:t>
      </w:r>
      <w:proofErr w:type="gramEnd"/>
      <w:r w:rsidRPr="004C5EA5">
        <w:rPr>
          <w:rFonts w:ascii="Quicksand" w:hAnsi="Quicksand"/>
        </w:rPr>
        <w:t xml:space="preserve"> from applying.</w:t>
      </w:r>
    </w:p>
    <w:p w14:paraId="4E7828C0" w14:textId="77777777" w:rsidR="009C7487" w:rsidRPr="004C5EA5" w:rsidRDefault="009C7487" w:rsidP="009C7487">
      <w:pPr>
        <w:tabs>
          <w:tab w:val="left" w:pos="4580"/>
        </w:tabs>
        <w:spacing w:before="120" w:after="120" w:line="240" w:lineRule="auto"/>
        <w:rPr>
          <w:rFonts w:ascii="Quicksand" w:hAnsi="Quicksand"/>
        </w:rPr>
      </w:pPr>
      <w:r w:rsidRPr="004C5EA5">
        <w:rPr>
          <w:rFonts w:ascii="Quicksand" w:hAnsi="Quicksand"/>
        </w:rPr>
        <w:t>Interviews will be conducted on an objective basis and personal or home commitments will not form the basis of any employment decisions. Applicants should not be asked any questions that might suggest an intention to discriminate on grounds of a Protected Characteristic, nor will they be asked about health or disability before a job offer is made, except in the very limited circumstances allowed by law.</w:t>
      </w:r>
    </w:p>
    <w:p w14:paraId="72C03CA4" w14:textId="77777777" w:rsidR="009C7487" w:rsidRPr="004C5EA5" w:rsidRDefault="009C7487" w:rsidP="009C7487">
      <w:pPr>
        <w:tabs>
          <w:tab w:val="left" w:pos="4580"/>
        </w:tabs>
        <w:spacing w:before="120" w:after="120" w:line="240" w:lineRule="auto"/>
        <w:rPr>
          <w:rFonts w:ascii="Quicksand" w:hAnsi="Quicksand"/>
        </w:rPr>
      </w:pPr>
      <w:r w:rsidRPr="004C5EA5">
        <w:rPr>
          <w:rFonts w:ascii="Quicksand" w:hAnsi="Quicksand"/>
        </w:rPr>
        <w:t xml:space="preserve">Appropriate training will be provided, where possible, to enable </w:t>
      </w:r>
      <w:r>
        <w:rPr>
          <w:rFonts w:ascii="Quicksand" w:hAnsi="Quicksand"/>
        </w:rPr>
        <w:t>employees</w:t>
      </w:r>
      <w:r w:rsidRPr="004C5EA5">
        <w:rPr>
          <w:rFonts w:ascii="Quicksand" w:hAnsi="Quicksand"/>
        </w:rPr>
        <w:t xml:space="preserve"> and volunteers to implement and uphold our commitment to equality of opportunity.</w:t>
      </w:r>
    </w:p>
    <w:p w14:paraId="53E35930" w14:textId="77777777" w:rsidR="009C7487" w:rsidRPr="004C5EA5" w:rsidRDefault="009C7487" w:rsidP="009C7487">
      <w:pPr>
        <w:tabs>
          <w:tab w:val="left" w:pos="4580"/>
        </w:tabs>
        <w:spacing w:before="120" w:after="120" w:line="240" w:lineRule="auto"/>
        <w:rPr>
          <w:rFonts w:ascii="Quicksand" w:hAnsi="Quicksand"/>
        </w:rPr>
      </w:pPr>
      <w:r w:rsidRPr="004C5EA5">
        <w:rPr>
          <w:rFonts w:ascii="Quicksand" w:hAnsi="Quicksand"/>
        </w:rPr>
        <w:t>In certain circumstances, an employee or volunteer can be personally liable for discrimination against a fellow employee or volunteer applicant.</w:t>
      </w:r>
    </w:p>
    <w:p w14:paraId="53E158C8" w14:textId="77777777" w:rsidR="009C7487" w:rsidRPr="004C5EA5" w:rsidRDefault="009C7487" w:rsidP="009C7487">
      <w:pPr>
        <w:tabs>
          <w:tab w:val="left" w:pos="4580"/>
        </w:tabs>
        <w:spacing w:before="120" w:after="120" w:line="240" w:lineRule="auto"/>
        <w:rPr>
          <w:rFonts w:ascii="Quicksand" w:hAnsi="Quicksand"/>
        </w:rPr>
      </w:pPr>
      <w:r w:rsidRPr="004C5EA5">
        <w:rPr>
          <w:rFonts w:ascii="Quicksand" w:hAnsi="Quicksand"/>
        </w:rPr>
        <w:t xml:space="preserve">We ensure that all managers and supervisors are provided with the appropriate equal opportunities training where necessary, which may be updated as required. Other </w:t>
      </w:r>
      <w:r>
        <w:rPr>
          <w:rFonts w:ascii="Quicksand" w:hAnsi="Quicksand"/>
        </w:rPr>
        <w:t>employees</w:t>
      </w:r>
      <w:r w:rsidRPr="004C5EA5">
        <w:rPr>
          <w:rFonts w:ascii="Quicksand" w:hAnsi="Quicksand"/>
        </w:rPr>
        <w:t xml:space="preserve"> and volunteers may also be required to attend equal opportunities training. Attendance at training is compulsory if you are notified that you should attend a course.</w:t>
      </w:r>
    </w:p>
    <w:p w14:paraId="0717E267" w14:textId="2FFF5EFA" w:rsidR="009C7487" w:rsidRPr="004C5EA5" w:rsidRDefault="009C7487" w:rsidP="009C7487">
      <w:pPr>
        <w:tabs>
          <w:tab w:val="left" w:pos="4580"/>
        </w:tabs>
        <w:spacing w:before="120" w:after="120" w:line="240" w:lineRule="auto"/>
        <w:rPr>
          <w:rFonts w:ascii="Quicksand" w:hAnsi="Quicksand"/>
        </w:rPr>
      </w:pPr>
      <w:r w:rsidRPr="004C5EA5">
        <w:rPr>
          <w:rFonts w:ascii="Quicksand" w:hAnsi="Quicksand"/>
        </w:rPr>
        <w:t>We monitor our use of fixed term, part time employees and agency/bank workers, and their conditions of service, to ensure they are being offered appropriate access to benefits, training, promotion</w:t>
      </w:r>
      <w:r w:rsidR="00CC0417">
        <w:rPr>
          <w:rFonts w:ascii="Quicksand" w:hAnsi="Quicksand"/>
        </w:rPr>
        <w:t>,</w:t>
      </w:r>
      <w:r w:rsidRPr="004C5EA5">
        <w:rPr>
          <w:rFonts w:ascii="Quicksand" w:hAnsi="Quicksand"/>
        </w:rPr>
        <w:t xml:space="preserve"> and permanent employment opportunities. We monitor their progress to ensure they are accessing permanent vacancies and ensure that any requests to alter working hours from all </w:t>
      </w:r>
      <w:r>
        <w:rPr>
          <w:rFonts w:ascii="Quicksand" w:hAnsi="Quicksand"/>
        </w:rPr>
        <w:t>employees</w:t>
      </w:r>
      <w:r w:rsidRPr="004C5EA5">
        <w:rPr>
          <w:rFonts w:ascii="Quicksand" w:hAnsi="Quicksand"/>
        </w:rPr>
        <w:t xml:space="preserve"> are dealt with appropriately.</w:t>
      </w:r>
    </w:p>
    <w:p w14:paraId="3A55328E" w14:textId="72EB6AAB" w:rsidR="009C7487" w:rsidRPr="004C5EA5" w:rsidRDefault="009C7487" w:rsidP="009C7487">
      <w:pPr>
        <w:tabs>
          <w:tab w:val="left" w:pos="4580"/>
        </w:tabs>
        <w:spacing w:before="120" w:after="120" w:line="240" w:lineRule="auto"/>
        <w:rPr>
          <w:rFonts w:ascii="Quicksand" w:hAnsi="Quicksand"/>
        </w:rPr>
      </w:pPr>
      <w:r w:rsidRPr="004C5EA5">
        <w:rPr>
          <w:rFonts w:ascii="Quicksand" w:hAnsi="Quicksand"/>
        </w:rPr>
        <w:t>All employees should be aware of the importance of this policy and should ensure that they do not, by their own actions, behaviour</w:t>
      </w:r>
      <w:r w:rsidR="00CC0417">
        <w:rPr>
          <w:rFonts w:ascii="Quicksand" w:hAnsi="Quicksand"/>
        </w:rPr>
        <w:t>,</w:t>
      </w:r>
      <w:r w:rsidRPr="004C5EA5">
        <w:rPr>
          <w:rFonts w:ascii="Quicksand" w:hAnsi="Quicksand"/>
        </w:rPr>
        <w:t xml:space="preserve"> or attitudes, directly or indirectly (even unintentionally) discriminate against job applicants or fellow employees.</w:t>
      </w:r>
    </w:p>
    <w:p w14:paraId="718140B5" w14:textId="50644E35" w:rsidR="009C7487" w:rsidRPr="004C5EA5" w:rsidRDefault="009C7487" w:rsidP="009C7487">
      <w:pPr>
        <w:tabs>
          <w:tab w:val="left" w:pos="4580"/>
        </w:tabs>
        <w:spacing w:before="120" w:after="120" w:line="240" w:lineRule="auto"/>
        <w:rPr>
          <w:rFonts w:ascii="Quicksand" w:hAnsi="Quicksand"/>
        </w:rPr>
      </w:pPr>
      <w:r w:rsidRPr="004C5EA5">
        <w:rPr>
          <w:rFonts w:ascii="Quicksand" w:hAnsi="Quicksand"/>
        </w:rPr>
        <w:t xml:space="preserve">If an employee is disabled, or becomes disabled </w:t>
      </w:r>
      <w:r w:rsidR="00CC0417" w:rsidRPr="004C5EA5">
        <w:rPr>
          <w:rFonts w:ascii="Quicksand" w:hAnsi="Quicksand"/>
        </w:rPr>
        <w:t>during</w:t>
      </w:r>
      <w:r w:rsidRPr="004C5EA5">
        <w:rPr>
          <w:rFonts w:ascii="Quicksand" w:hAnsi="Quicksand"/>
        </w:rPr>
        <w:t xml:space="preserve"> their employment, reasonable steps will be taken to accommodate their disability by making reasonable adjustments to their employment or working conditions, or by offering redeployment and appropriate retraining to enable the employee to remain in employment. However, where this is not reasonably practical it may be necessary to terminate the contract of employment.</w:t>
      </w:r>
    </w:p>
    <w:p w14:paraId="069C58C4" w14:textId="6C42D5F4" w:rsidR="009C7487" w:rsidRDefault="009C7487" w:rsidP="009C7487">
      <w:pPr>
        <w:tabs>
          <w:tab w:val="left" w:pos="4580"/>
        </w:tabs>
        <w:spacing w:before="120" w:after="120" w:line="240" w:lineRule="auto"/>
        <w:rPr>
          <w:rFonts w:ascii="Quicksand" w:hAnsi="Quicksand"/>
        </w:rPr>
      </w:pPr>
      <w:r w:rsidRPr="004C5EA5">
        <w:rPr>
          <w:rFonts w:ascii="Quicksand" w:hAnsi="Quicksand"/>
        </w:rPr>
        <w:t xml:space="preserve">Where an employee has </w:t>
      </w:r>
      <w:proofErr w:type="gramStart"/>
      <w:r w:rsidRPr="004C5EA5">
        <w:rPr>
          <w:rFonts w:ascii="Quicksand" w:hAnsi="Quicksand"/>
        </w:rPr>
        <w:t>particular religious</w:t>
      </w:r>
      <w:r w:rsidR="00CC0417">
        <w:rPr>
          <w:rFonts w:ascii="Quicksand" w:hAnsi="Quicksand"/>
        </w:rPr>
        <w:t>/</w:t>
      </w:r>
      <w:r w:rsidRPr="004C5EA5">
        <w:rPr>
          <w:rFonts w:ascii="Quicksand" w:hAnsi="Quicksand"/>
        </w:rPr>
        <w:t>cultural</w:t>
      </w:r>
      <w:proofErr w:type="gramEnd"/>
      <w:r w:rsidRPr="004C5EA5">
        <w:rPr>
          <w:rFonts w:ascii="Quicksand" w:hAnsi="Quicksand"/>
        </w:rPr>
        <w:t xml:space="preserve"> needs that could conflict with their working requirements (for example the observance of prayer times and religious holidays), Nansa will consider any reasonably practical changes, on a case</w:t>
      </w:r>
      <w:r w:rsidR="00CC0417">
        <w:rPr>
          <w:rFonts w:ascii="Quicksand" w:hAnsi="Quicksand"/>
        </w:rPr>
        <w:t>-</w:t>
      </w:r>
      <w:r w:rsidRPr="004C5EA5">
        <w:rPr>
          <w:rFonts w:ascii="Quicksand" w:hAnsi="Quicksand"/>
        </w:rPr>
        <w:t>by</w:t>
      </w:r>
      <w:r w:rsidR="00CC0417">
        <w:rPr>
          <w:rFonts w:ascii="Quicksand" w:hAnsi="Quicksand"/>
        </w:rPr>
        <w:t>-</w:t>
      </w:r>
      <w:r w:rsidRPr="004C5EA5">
        <w:rPr>
          <w:rFonts w:ascii="Quicksand" w:hAnsi="Quicksand"/>
        </w:rPr>
        <w:t>case basis, in order to meet their needs</w:t>
      </w:r>
      <w:bookmarkStart w:id="286" w:name="_Toc65482080"/>
      <w:bookmarkStart w:id="287" w:name="_Toc99023355"/>
      <w:r w:rsidR="00CC0417">
        <w:rPr>
          <w:rFonts w:ascii="Quicksand" w:hAnsi="Quicksand"/>
        </w:rPr>
        <w:t xml:space="preserve">; this may include the allowance of using holiday or taking unpaid leave. </w:t>
      </w:r>
    </w:p>
    <w:p w14:paraId="2A684159" w14:textId="21B814AF" w:rsidR="00CC0417" w:rsidRPr="00CC0417" w:rsidRDefault="00CC0417" w:rsidP="009C7487">
      <w:pPr>
        <w:tabs>
          <w:tab w:val="left" w:pos="4580"/>
        </w:tabs>
        <w:spacing w:before="120" w:after="120" w:line="240" w:lineRule="auto"/>
        <w:rPr>
          <w:rFonts w:ascii="Quicksand" w:hAnsi="Quicksand"/>
          <w:color w:val="002060"/>
        </w:rPr>
      </w:pPr>
      <w:r w:rsidRPr="00CC0417">
        <w:rPr>
          <w:rFonts w:ascii="Quicksand" w:hAnsi="Quicksand"/>
          <w:color w:val="002060"/>
        </w:rPr>
        <w:t>Equity, Diversity</w:t>
      </w:r>
      <w:r>
        <w:rPr>
          <w:rFonts w:ascii="Quicksand" w:hAnsi="Quicksand"/>
          <w:color w:val="002060"/>
        </w:rPr>
        <w:t>,</w:t>
      </w:r>
      <w:r w:rsidRPr="00CC0417">
        <w:rPr>
          <w:rFonts w:ascii="Quicksand" w:hAnsi="Quicksand"/>
          <w:color w:val="002060"/>
        </w:rPr>
        <w:t xml:space="preserve"> and Inclusion (in relation to service users)</w:t>
      </w:r>
    </w:p>
    <w:bookmarkEnd w:id="286"/>
    <w:bookmarkEnd w:id="287"/>
    <w:p w14:paraId="524D0B55" w14:textId="77777777" w:rsidR="00CC0417" w:rsidRPr="00CC0417" w:rsidRDefault="00CC0417" w:rsidP="00CC0417">
      <w:pPr>
        <w:spacing w:line="240" w:lineRule="auto"/>
        <w:rPr>
          <w:rFonts w:ascii="Quicksand" w:hAnsi="Quicksand"/>
          <w:bCs/>
          <w:color w:val="000000" w:themeColor="text1"/>
        </w:rPr>
      </w:pPr>
      <w:r w:rsidRPr="00CC0417">
        <w:rPr>
          <w:rFonts w:ascii="Quicksand" w:hAnsi="Quicksand"/>
          <w:bCs/>
          <w:color w:val="000000" w:themeColor="text1"/>
        </w:rPr>
        <w:t xml:space="preserve">Nansa aims to be a catalyst for real change for those living with, or caring for others with, special educational needs and/or disabilities. We work with beneficiaries who have traditionally faced multiple barriers to inclusion and the evidence of inequalities is well established. </w:t>
      </w:r>
    </w:p>
    <w:p w14:paraId="77F4B570" w14:textId="77777777" w:rsidR="00CC0417" w:rsidRDefault="00CC0417" w:rsidP="00CC0417">
      <w:pPr>
        <w:spacing w:line="240" w:lineRule="auto"/>
        <w:rPr>
          <w:rFonts w:ascii="Quicksand" w:hAnsi="Quicksand"/>
          <w:bCs/>
          <w:color w:val="000000" w:themeColor="text1"/>
          <w:sz w:val="28"/>
          <w:szCs w:val="96"/>
        </w:rPr>
      </w:pPr>
      <w:r w:rsidRPr="00CC0417">
        <w:rPr>
          <w:rFonts w:ascii="Quicksand" w:hAnsi="Quicksand"/>
          <w:bCs/>
          <w:color w:val="000000" w:themeColor="text1"/>
        </w:rPr>
        <w:t xml:space="preserve">Life costs you on average £583 per month more if you have a disability and disabled adults are twice as likely to be unemployed </w:t>
      </w:r>
      <w:r w:rsidRPr="00CC0417">
        <w:rPr>
          <w:rFonts w:ascii="Quicksand" w:hAnsi="Quicksand"/>
          <w:bCs/>
          <w:color w:val="000000" w:themeColor="text1"/>
          <w:sz w:val="28"/>
          <w:szCs w:val="96"/>
          <w:vertAlign w:val="superscript"/>
        </w:rPr>
        <w:t>(Scope: The Disability Price Tag, 2019).</w:t>
      </w:r>
      <w:r w:rsidRPr="00CC0417">
        <w:rPr>
          <w:rFonts w:ascii="Quicksand" w:hAnsi="Quicksand"/>
          <w:bCs/>
          <w:color w:val="000000" w:themeColor="text1"/>
          <w:sz w:val="28"/>
          <w:szCs w:val="96"/>
        </w:rPr>
        <w:t xml:space="preserve"> </w:t>
      </w:r>
    </w:p>
    <w:p w14:paraId="24B07CFF" w14:textId="77777777" w:rsidR="00CC0417" w:rsidRDefault="00CC0417" w:rsidP="00CC0417">
      <w:pPr>
        <w:spacing w:line="240" w:lineRule="auto"/>
        <w:rPr>
          <w:rFonts w:ascii="Quicksand" w:hAnsi="Quicksand"/>
          <w:bCs/>
          <w:color w:val="000000" w:themeColor="text1"/>
          <w:sz w:val="28"/>
          <w:szCs w:val="96"/>
          <w:vertAlign w:val="superscript"/>
        </w:rPr>
      </w:pPr>
      <w:r>
        <w:rPr>
          <w:rFonts w:ascii="Quicksand" w:hAnsi="Quicksand"/>
          <w:bCs/>
          <w:color w:val="000000" w:themeColor="text1"/>
        </w:rPr>
        <w:t>People living with disabilities face</w:t>
      </w:r>
      <w:r w:rsidRPr="00CC0417">
        <w:rPr>
          <w:rFonts w:ascii="Quicksand" w:hAnsi="Quicksand"/>
          <w:bCs/>
          <w:color w:val="000000" w:themeColor="text1"/>
        </w:rPr>
        <w:t xml:space="preserve"> significant health inequalit</w:t>
      </w:r>
      <w:r>
        <w:rPr>
          <w:rFonts w:ascii="Quicksand" w:hAnsi="Quicksand"/>
          <w:bCs/>
          <w:color w:val="000000" w:themeColor="text1"/>
        </w:rPr>
        <w:t>y</w:t>
      </w:r>
      <w:r w:rsidRPr="00CC0417">
        <w:rPr>
          <w:rFonts w:ascii="Quicksand" w:hAnsi="Quicksand"/>
          <w:bCs/>
          <w:color w:val="000000" w:themeColor="text1"/>
        </w:rPr>
        <w:t xml:space="preserve">: women with a learning disability live on average 18 years less than the general population and for men the figure is 14 years </w:t>
      </w:r>
      <w:r w:rsidRPr="00CC0417">
        <w:rPr>
          <w:rFonts w:ascii="Quicksand" w:hAnsi="Quicksand"/>
          <w:bCs/>
          <w:color w:val="000000" w:themeColor="text1"/>
          <w:sz w:val="28"/>
          <w:szCs w:val="96"/>
          <w:vertAlign w:val="superscript"/>
        </w:rPr>
        <w:t xml:space="preserve">(NHS Digital research, 2017, quoted by Mencap). </w:t>
      </w:r>
    </w:p>
    <w:p w14:paraId="09BCC6CA" w14:textId="185593B7" w:rsidR="00230667" w:rsidRDefault="00CC0417" w:rsidP="00CC0417">
      <w:pPr>
        <w:spacing w:line="240" w:lineRule="auto"/>
        <w:rPr>
          <w:rFonts w:ascii="Quicksand" w:hAnsi="Quicksand"/>
          <w:bCs/>
          <w:color w:val="000000" w:themeColor="text1"/>
        </w:rPr>
      </w:pPr>
      <w:r w:rsidRPr="00CC0417">
        <w:rPr>
          <w:rFonts w:ascii="Quicksand" w:hAnsi="Quicksand"/>
          <w:bCs/>
          <w:color w:val="000000" w:themeColor="text1"/>
        </w:rPr>
        <w:t xml:space="preserve">Many families of children with SEND suffer higher levels of stress and anxiety, in addition to financial hardship, because of the challenges of navigating their way through a system that is supposed to help them </w:t>
      </w:r>
      <w:r w:rsidRPr="00230667">
        <w:rPr>
          <w:rFonts w:ascii="Quicksand" w:hAnsi="Quicksand"/>
          <w:bCs/>
          <w:color w:val="000000" w:themeColor="text1"/>
          <w:sz w:val="28"/>
          <w:szCs w:val="96"/>
          <w:vertAlign w:val="superscript"/>
        </w:rPr>
        <w:t xml:space="preserve">(M Dowling and L Dolan: Families of Children </w:t>
      </w:r>
      <w:r w:rsidR="00230667">
        <w:rPr>
          <w:rFonts w:ascii="Quicksand" w:hAnsi="Quicksand"/>
          <w:bCs/>
          <w:color w:val="000000" w:themeColor="text1"/>
          <w:sz w:val="28"/>
          <w:szCs w:val="96"/>
          <w:vertAlign w:val="superscript"/>
        </w:rPr>
        <w:t>w</w:t>
      </w:r>
      <w:r w:rsidRPr="00230667">
        <w:rPr>
          <w:rFonts w:ascii="Quicksand" w:hAnsi="Quicksand"/>
          <w:bCs/>
          <w:color w:val="000000" w:themeColor="text1"/>
          <w:sz w:val="28"/>
          <w:szCs w:val="96"/>
          <w:vertAlign w:val="superscript"/>
        </w:rPr>
        <w:t xml:space="preserve">ith Disabilities, 2010). </w:t>
      </w:r>
    </w:p>
    <w:p w14:paraId="70B895DD" w14:textId="5913B821" w:rsidR="00CC0417" w:rsidRPr="00CC0417" w:rsidRDefault="00CC0417" w:rsidP="00CC0417">
      <w:pPr>
        <w:spacing w:line="240" w:lineRule="auto"/>
        <w:rPr>
          <w:rFonts w:ascii="Quicksand" w:hAnsi="Quicksand"/>
          <w:bCs/>
          <w:color w:val="000000" w:themeColor="text1"/>
        </w:rPr>
      </w:pPr>
      <w:r w:rsidRPr="00CC0417">
        <w:rPr>
          <w:rFonts w:ascii="Quicksand" w:hAnsi="Quicksand"/>
          <w:bCs/>
          <w:color w:val="000000" w:themeColor="text1"/>
        </w:rPr>
        <w:t xml:space="preserve">There is also evidence of the wider impact on </w:t>
      </w:r>
      <w:proofErr w:type="gramStart"/>
      <w:r w:rsidRPr="00CC0417">
        <w:rPr>
          <w:rFonts w:ascii="Quicksand" w:hAnsi="Quicksand"/>
          <w:bCs/>
          <w:color w:val="000000" w:themeColor="text1"/>
        </w:rPr>
        <w:t>families</w:t>
      </w:r>
      <w:r w:rsidR="00230667">
        <w:rPr>
          <w:rFonts w:ascii="Quicksand" w:hAnsi="Quicksand"/>
          <w:bCs/>
          <w:color w:val="000000" w:themeColor="text1"/>
        </w:rPr>
        <w:t xml:space="preserve"> as a whole,</w:t>
      </w:r>
      <w:r w:rsidRPr="00CC0417">
        <w:rPr>
          <w:rFonts w:ascii="Quicksand" w:hAnsi="Quicksand"/>
          <w:bCs/>
          <w:color w:val="000000" w:themeColor="text1"/>
        </w:rPr>
        <w:t xml:space="preserve"> and</w:t>
      </w:r>
      <w:proofErr w:type="gramEnd"/>
      <w:r w:rsidRPr="00CC0417">
        <w:rPr>
          <w:rFonts w:ascii="Quicksand" w:hAnsi="Quicksand"/>
          <w:bCs/>
          <w:color w:val="000000" w:themeColor="text1"/>
        </w:rPr>
        <w:t xml:space="preserve"> the risk of family breakdown </w:t>
      </w:r>
      <w:r w:rsidRPr="00230667">
        <w:rPr>
          <w:rFonts w:ascii="Quicksand" w:hAnsi="Quicksand"/>
          <w:bCs/>
          <w:color w:val="000000" w:themeColor="text1"/>
          <w:sz w:val="28"/>
          <w:szCs w:val="96"/>
          <w:vertAlign w:val="superscript"/>
        </w:rPr>
        <w:t>(J Holland: Children with SEND and the emotional impact on parents, 2018).</w:t>
      </w:r>
    </w:p>
    <w:p w14:paraId="745A4541" w14:textId="54C44DE5" w:rsidR="00CC0417" w:rsidRPr="00CC0417" w:rsidRDefault="00230667" w:rsidP="00CC0417">
      <w:pPr>
        <w:spacing w:line="240" w:lineRule="auto"/>
        <w:rPr>
          <w:rFonts w:ascii="Quicksand" w:hAnsi="Quicksand"/>
          <w:bCs/>
          <w:color w:val="000000" w:themeColor="text1"/>
        </w:rPr>
      </w:pPr>
      <w:r>
        <w:rPr>
          <w:rFonts w:ascii="Quicksand" w:hAnsi="Quicksand"/>
          <w:bCs/>
          <w:color w:val="000000" w:themeColor="text1"/>
        </w:rPr>
        <w:t>At Nansa, o</w:t>
      </w:r>
      <w:r w:rsidR="00CC0417" w:rsidRPr="00CC0417">
        <w:rPr>
          <w:rFonts w:ascii="Quicksand" w:hAnsi="Quicksand"/>
          <w:bCs/>
          <w:color w:val="000000" w:themeColor="text1"/>
        </w:rPr>
        <w:t>ur approach aims to reduce the barriers to inclusion faced by disabled people, and those who care for them. But we are also aware of the additional barriers that prevent some families from accessing support services. We will embed actions to minimise those barriers and we will focus on four sources of inequality as priorities:</w:t>
      </w:r>
    </w:p>
    <w:p w14:paraId="461FC620" w14:textId="5EDC4E0A" w:rsidR="00CC0417" w:rsidRPr="00230667" w:rsidRDefault="00CC0417">
      <w:pPr>
        <w:pStyle w:val="ListParagraph"/>
        <w:numPr>
          <w:ilvl w:val="0"/>
          <w:numId w:val="99"/>
        </w:numPr>
        <w:spacing w:line="240" w:lineRule="auto"/>
        <w:rPr>
          <w:rFonts w:ascii="Quicksand" w:hAnsi="Quicksand"/>
          <w:bCs/>
          <w:color w:val="000000" w:themeColor="text1"/>
        </w:rPr>
      </w:pPr>
      <w:r w:rsidRPr="00230667">
        <w:rPr>
          <w:rFonts w:ascii="Quicksand" w:hAnsi="Quicksand"/>
          <w:bCs/>
          <w:color w:val="000000" w:themeColor="text1"/>
        </w:rPr>
        <w:t>Financial</w:t>
      </w:r>
    </w:p>
    <w:p w14:paraId="4C0088AD" w14:textId="3DE712AC" w:rsidR="00CC0417" w:rsidRPr="00230667" w:rsidRDefault="00CC0417">
      <w:pPr>
        <w:pStyle w:val="ListParagraph"/>
        <w:numPr>
          <w:ilvl w:val="0"/>
          <w:numId w:val="99"/>
        </w:numPr>
        <w:spacing w:line="240" w:lineRule="auto"/>
        <w:rPr>
          <w:rFonts w:ascii="Quicksand" w:hAnsi="Quicksand"/>
          <w:bCs/>
          <w:color w:val="000000" w:themeColor="text1"/>
        </w:rPr>
      </w:pPr>
      <w:r w:rsidRPr="00230667">
        <w:rPr>
          <w:rFonts w:ascii="Quicksand" w:hAnsi="Quicksand"/>
          <w:bCs/>
          <w:color w:val="000000" w:themeColor="text1"/>
        </w:rPr>
        <w:t>Digital exclusion</w:t>
      </w:r>
    </w:p>
    <w:p w14:paraId="4B882086" w14:textId="7E957776" w:rsidR="00CC0417" w:rsidRPr="00230667" w:rsidRDefault="00CC0417">
      <w:pPr>
        <w:pStyle w:val="ListParagraph"/>
        <w:numPr>
          <w:ilvl w:val="0"/>
          <w:numId w:val="99"/>
        </w:numPr>
        <w:spacing w:line="240" w:lineRule="auto"/>
        <w:rPr>
          <w:rFonts w:ascii="Quicksand" w:hAnsi="Quicksand"/>
          <w:bCs/>
          <w:color w:val="000000" w:themeColor="text1"/>
        </w:rPr>
      </w:pPr>
      <w:r w:rsidRPr="00230667">
        <w:rPr>
          <w:rFonts w:ascii="Quicksand" w:hAnsi="Quicksand"/>
          <w:bCs/>
          <w:color w:val="000000" w:themeColor="text1"/>
        </w:rPr>
        <w:t>Ethnicity</w:t>
      </w:r>
    </w:p>
    <w:p w14:paraId="4054A00D" w14:textId="3BCE16B7" w:rsidR="00CC0417" w:rsidRPr="00230667" w:rsidRDefault="00CC0417">
      <w:pPr>
        <w:pStyle w:val="ListParagraph"/>
        <w:numPr>
          <w:ilvl w:val="0"/>
          <w:numId w:val="99"/>
        </w:numPr>
        <w:spacing w:line="240" w:lineRule="auto"/>
        <w:rPr>
          <w:rFonts w:ascii="Quicksand" w:hAnsi="Quicksand"/>
          <w:bCs/>
          <w:color w:val="000000" w:themeColor="text1"/>
        </w:rPr>
      </w:pPr>
      <w:r w:rsidRPr="00230667">
        <w:rPr>
          <w:rFonts w:ascii="Quicksand" w:hAnsi="Quicksand"/>
          <w:bCs/>
          <w:color w:val="000000" w:themeColor="text1"/>
        </w:rPr>
        <w:t>Children in the care system</w:t>
      </w:r>
    </w:p>
    <w:p w14:paraId="706F4B50" w14:textId="77777777" w:rsidR="00230667" w:rsidRDefault="00230667" w:rsidP="00CC0417">
      <w:pPr>
        <w:spacing w:line="240" w:lineRule="auto"/>
        <w:rPr>
          <w:rFonts w:ascii="Quicksand" w:hAnsi="Quicksand"/>
          <w:bCs/>
          <w:color w:val="000000" w:themeColor="text1"/>
        </w:rPr>
      </w:pPr>
    </w:p>
    <w:p w14:paraId="098CF7BB" w14:textId="39DC2C0D" w:rsidR="00CC0417" w:rsidRPr="00230667" w:rsidRDefault="00CC0417" w:rsidP="00CC0417">
      <w:pPr>
        <w:spacing w:line="240" w:lineRule="auto"/>
        <w:rPr>
          <w:rFonts w:ascii="Quicksand" w:hAnsi="Quicksand"/>
          <w:bCs/>
          <w:color w:val="002060"/>
        </w:rPr>
      </w:pPr>
      <w:r w:rsidRPr="00230667">
        <w:rPr>
          <w:rFonts w:ascii="Quicksand" w:hAnsi="Quicksand"/>
          <w:bCs/>
          <w:color w:val="002060"/>
        </w:rPr>
        <w:t xml:space="preserve">Tackling </w:t>
      </w:r>
      <w:r w:rsidR="00230667" w:rsidRPr="00230667">
        <w:rPr>
          <w:rFonts w:ascii="Quicksand" w:hAnsi="Quicksand"/>
          <w:bCs/>
          <w:color w:val="002060"/>
        </w:rPr>
        <w:t>F</w:t>
      </w:r>
      <w:r w:rsidRPr="00230667">
        <w:rPr>
          <w:rFonts w:ascii="Quicksand" w:hAnsi="Quicksand"/>
          <w:bCs/>
          <w:color w:val="002060"/>
        </w:rPr>
        <w:t xml:space="preserve">inancial </w:t>
      </w:r>
      <w:r w:rsidR="00230667" w:rsidRPr="00230667">
        <w:rPr>
          <w:rFonts w:ascii="Quicksand" w:hAnsi="Quicksand"/>
          <w:bCs/>
          <w:color w:val="002060"/>
        </w:rPr>
        <w:t>B</w:t>
      </w:r>
      <w:r w:rsidRPr="00230667">
        <w:rPr>
          <w:rFonts w:ascii="Quicksand" w:hAnsi="Quicksand"/>
          <w:bCs/>
          <w:color w:val="002060"/>
        </w:rPr>
        <w:t>arriers</w:t>
      </w:r>
    </w:p>
    <w:p w14:paraId="2B52EC58" w14:textId="77777777" w:rsidR="005B118A" w:rsidRDefault="00CC0417" w:rsidP="00CC0417">
      <w:pPr>
        <w:spacing w:line="240" w:lineRule="auto"/>
        <w:rPr>
          <w:rFonts w:ascii="Quicksand" w:hAnsi="Quicksand"/>
          <w:bCs/>
          <w:color w:val="000000" w:themeColor="text1"/>
        </w:rPr>
      </w:pPr>
      <w:r w:rsidRPr="00CC0417">
        <w:rPr>
          <w:rFonts w:ascii="Quicksand" w:hAnsi="Quicksand"/>
          <w:bCs/>
          <w:color w:val="000000" w:themeColor="text1"/>
        </w:rPr>
        <w:t xml:space="preserve">Nansa’s Family Centre is located close to the Mile Cross estate in Norwich. 85.7% of households in Mile Cross ward live in the first or second decile of the ‘league table’ for income deprivation affecting children </w:t>
      </w:r>
      <w:r w:rsidRPr="005B118A">
        <w:rPr>
          <w:rFonts w:ascii="Quicksand" w:hAnsi="Quicksand"/>
          <w:bCs/>
          <w:color w:val="000000" w:themeColor="text1"/>
          <w:sz w:val="28"/>
          <w:szCs w:val="96"/>
          <w:vertAlign w:val="superscript"/>
        </w:rPr>
        <w:t xml:space="preserve">(DCLG data, 2019, quoted in www.norfolkinsights.org.uk) </w:t>
      </w:r>
    </w:p>
    <w:p w14:paraId="00086EB8" w14:textId="120B182B" w:rsidR="00CC0417" w:rsidRPr="00CC0417" w:rsidRDefault="00CC0417" w:rsidP="00CC0417">
      <w:pPr>
        <w:spacing w:line="240" w:lineRule="auto"/>
        <w:rPr>
          <w:rFonts w:ascii="Quicksand" w:hAnsi="Quicksand"/>
          <w:bCs/>
          <w:color w:val="000000" w:themeColor="text1"/>
        </w:rPr>
      </w:pPr>
      <w:r w:rsidRPr="00CC0417">
        <w:rPr>
          <w:rFonts w:ascii="Quicksand" w:hAnsi="Quicksand"/>
          <w:bCs/>
          <w:color w:val="000000" w:themeColor="text1"/>
        </w:rPr>
        <w:t xml:space="preserve">By running most of our support services </w:t>
      </w:r>
      <w:r w:rsidR="005B118A">
        <w:rPr>
          <w:rFonts w:ascii="Quicksand" w:hAnsi="Quicksand"/>
          <w:bCs/>
          <w:color w:val="000000" w:themeColor="text1"/>
        </w:rPr>
        <w:t>at</w:t>
      </w:r>
      <w:r w:rsidRPr="00CC0417">
        <w:rPr>
          <w:rFonts w:ascii="Quicksand" w:hAnsi="Quicksand"/>
          <w:bCs/>
          <w:color w:val="000000" w:themeColor="text1"/>
        </w:rPr>
        <w:t xml:space="preserve"> the Family Centre</w:t>
      </w:r>
      <w:r w:rsidR="005B118A">
        <w:rPr>
          <w:rFonts w:ascii="Quicksand" w:hAnsi="Quicksand"/>
          <w:bCs/>
          <w:color w:val="000000" w:themeColor="text1"/>
        </w:rPr>
        <w:t xml:space="preserve"> (Woodcock Road)</w:t>
      </w:r>
      <w:r w:rsidRPr="00CC0417">
        <w:rPr>
          <w:rFonts w:ascii="Quicksand" w:hAnsi="Quicksand"/>
          <w:bCs/>
          <w:color w:val="000000" w:themeColor="text1"/>
        </w:rPr>
        <w:t xml:space="preserve"> we aim to reduce the costs of access for people living in the locality and increase awareness. </w:t>
      </w:r>
    </w:p>
    <w:p w14:paraId="5E8C3BA5" w14:textId="4EAAE869" w:rsidR="00CC0417" w:rsidRPr="00CC0417" w:rsidRDefault="00CC0417" w:rsidP="00CC0417">
      <w:pPr>
        <w:spacing w:line="240" w:lineRule="auto"/>
        <w:rPr>
          <w:rFonts w:ascii="Quicksand" w:hAnsi="Quicksand"/>
          <w:bCs/>
          <w:color w:val="000000" w:themeColor="text1"/>
        </w:rPr>
      </w:pPr>
      <w:r w:rsidRPr="00CC0417">
        <w:rPr>
          <w:rFonts w:ascii="Quicksand" w:hAnsi="Quicksand"/>
          <w:bCs/>
          <w:color w:val="000000" w:themeColor="text1"/>
        </w:rPr>
        <w:t>We do not charge any fees for services run at the Family Centre</w:t>
      </w:r>
      <w:r w:rsidR="005B118A">
        <w:rPr>
          <w:rFonts w:ascii="Quicksand" w:hAnsi="Quicksand"/>
          <w:bCs/>
          <w:color w:val="000000" w:themeColor="text1"/>
        </w:rPr>
        <w:t>,</w:t>
      </w:r>
      <w:r w:rsidRPr="00CC0417">
        <w:rPr>
          <w:rFonts w:ascii="Quicksand" w:hAnsi="Quicksand"/>
          <w:bCs/>
          <w:color w:val="000000" w:themeColor="text1"/>
        </w:rPr>
        <w:t xml:space="preserve"> </w:t>
      </w:r>
      <w:proofErr w:type="gramStart"/>
      <w:r w:rsidRPr="00CC0417">
        <w:rPr>
          <w:rFonts w:ascii="Quicksand" w:hAnsi="Quicksand"/>
          <w:bCs/>
          <w:color w:val="000000" w:themeColor="text1"/>
        </w:rPr>
        <w:t>in order to</w:t>
      </w:r>
      <w:proofErr w:type="gramEnd"/>
      <w:r w:rsidRPr="00CC0417">
        <w:rPr>
          <w:rFonts w:ascii="Quicksand" w:hAnsi="Quicksand"/>
          <w:bCs/>
          <w:color w:val="000000" w:themeColor="text1"/>
        </w:rPr>
        <w:t xml:space="preserve"> remove financial barriers to access and stigma around inability to pay.</w:t>
      </w:r>
    </w:p>
    <w:p w14:paraId="44D908A0" w14:textId="77777777" w:rsidR="00CC0417" w:rsidRPr="00CC0417" w:rsidRDefault="00CC0417" w:rsidP="00CC0417">
      <w:pPr>
        <w:spacing w:line="240" w:lineRule="auto"/>
        <w:rPr>
          <w:rFonts w:ascii="Quicksand" w:hAnsi="Quicksand"/>
          <w:bCs/>
          <w:color w:val="000000" w:themeColor="text1"/>
        </w:rPr>
      </w:pPr>
      <w:r w:rsidRPr="00CC0417">
        <w:rPr>
          <w:rFonts w:ascii="Quicksand" w:hAnsi="Quicksand"/>
          <w:bCs/>
          <w:color w:val="000000" w:themeColor="text1"/>
        </w:rPr>
        <w:t xml:space="preserve">We also run sessions in Great </w:t>
      </w:r>
      <w:proofErr w:type="gramStart"/>
      <w:r w:rsidRPr="00CC0417">
        <w:rPr>
          <w:rFonts w:ascii="Quicksand" w:hAnsi="Quicksand"/>
          <w:bCs/>
          <w:color w:val="000000" w:themeColor="text1"/>
        </w:rPr>
        <w:t>Yarmouth</w:t>
      </w:r>
      <w:proofErr w:type="gramEnd"/>
      <w:r w:rsidRPr="00CC0417">
        <w:rPr>
          <w:rFonts w:ascii="Quicksand" w:hAnsi="Quicksand"/>
          <w:bCs/>
          <w:color w:val="000000" w:themeColor="text1"/>
        </w:rPr>
        <w:t xml:space="preserve"> and, through the National Lottery’s support, our aim is to increase the number of Family Support Advisers we employ, increasing our reach into communities across Norfolk.</w:t>
      </w:r>
    </w:p>
    <w:p w14:paraId="552CC7E0" w14:textId="0DA2E63B" w:rsidR="00CC0417" w:rsidRDefault="00CC0417" w:rsidP="00CC0417">
      <w:pPr>
        <w:spacing w:line="240" w:lineRule="auto"/>
        <w:rPr>
          <w:rFonts w:ascii="Quicksand" w:hAnsi="Quicksand"/>
          <w:bCs/>
          <w:color w:val="000000" w:themeColor="text1"/>
        </w:rPr>
      </w:pPr>
      <w:r w:rsidRPr="00CC0417">
        <w:rPr>
          <w:rFonts w:ascii="Quicksand" w:hAnsi="Quicksand"/>
          <w:bCs/>
          <w:color w:val="000000" w:themeColor="text1"/>
        </w:rPr>
        <w:t>We will regularly assess data about our service users to ensure we are expanding our reach into communities that we know are facing increased financial challenges.</w:t>
      </w:r>
    </w:p>
    <w:p w14:paraId="3D670FFE" w14:textId="6A90E33C" w:rsidR="005B118A" w:rsidRPr="00CC0417" w:rsidRDefault="005B118A" w:rsidP="00CC0417">
      <w:pPr>
        <w:spacing w:line="240" w:lineRule="auto"/>
        <w:rPr>
          <w:rFonts w:ascii="Quicksand" w:hAnsi="Quicksand"/>
          <w:bCs/>
          <w:color w:val="000000" w:themeColor="text1"/>
        </w:rPr>
      </w:pPr>
      <w:r>
        <w:rPr>
          <w:rFonts w:ascii="Quicksand" w:hAnsi="Quicksand"/>
          <w:bCs/>
          <w:color w:val="000000" w:themeColor="text1"/>
        </w:rPr>
        <w:t xml:space="preserve">For adults with disabilities, we endeavour to offer opportunities that do not incur unnecessary cost. Membership to our Link-up programme is FREE; providing evening/weekend social opportunities to meet with friends and have fun in an affordable way. </w:t>
      </w:r>
    </w:p>
    <w:p w14:paraId="31FCCFD7" w14:textId="4DC2E7DD" w:rsidR="00CC0417" w:rsidRPr="005B118A" w:rsidRDefault="005B118A" w:rsidP="00CC0417">
      <w:pPr>
        <w:spacing w:line="240" w:lineRule="auto"/>
        <w:rPr>
          <w:rFonts w:ascii="Quicksand" w:hAnsi="Quicksand"/>
          <w:bCs/>
          <w:color w:val="002060"/>
        </w:rPr>
      </w:pPr>
      <w:r w:rsidRPr="005B118A">
        <w:rPr>
          <w:rFonts w:ascii="Quicksand" w:hAnsi="Quicksand"/>
          <w:bCs/>
          <w:color w:val="002060"/>
        </w:rPr>
        <w:t xml:space="preserve">Tackling </w:t>
      </w:r>
      <w:r w:rsidR="00CC0417" w:rsidRPr="005B118A">
        <w:rPr>
          <w:rFonts w:ascii="Quicksand" w:hAnsi="Quicksand"/>
          <w:bCs/>
          <w:color w:val="002060"/>
        </w:rPr>
        <w:t xml:space="preserve">Digital </w:t>
      </w:r>
      <w:r w:rsidRPr="005B118A">
        <w:rPr>
          <w:rFonts w:ascii="Quicksand" w:hAnsi="Quicksand"/>
          <w:bCs/>
          <w:color w:val="002060"/>
        </w:rPr>
        <w:t>E</w:t>
      </w:r>
      <w:r w:rsidR="00CC0417" w:rsidRPr="005B118A">
        <w:rPr>
          <w:rFonts w:ascii="Quicksand" w:hAnsi="Quicksand"/>
          <w:bCs/>
          <w:color w:val="002060"/>
        </w:rPr>
        <w:t>xclusion</w:t>
      </w:r>
    </w:p>
    <w:p w14:paraId="4ABE416C" w14:textId="77777777" w:rsidR="00CC0417" w:rsidRPr="00CC0417" w:rsidRDefault="00CC0417" w:rsidP="00CC0417">
      <w:pPr>
        <w:spacing w:line="240" w:lineRule="auto"/>
        <w:rPr>
          <w:rFonts w:ascii="Quicksand" w:hAnsi="Quicksand"/>
          <w:bCs/>
          <w:color w:val="000000" w:themeColor="text1"/>
        </w:rPr>
      </w:pPr>
      <w:r w:rsidRPr="00CC0417">
        <w:rPr>
          <w:rFonts w:ascii="Quicksand" w:hAnsi="Quicksand"/>
          <w:bCs/>
          <w:color w:val="000000" w:themeColor="text1"/>
        </w:rPr>
        <w:t>A core element of our offer through Sensational Families is their hugely successful online support group. Giving parents and families a place online where they can raise issues and concerns means that many are able to access support without the additional costs or transport challenges that are often associated with traditional service delivery methods.</w:t>
      </w:r>
    </w:p>
    <w:p w14:paraId="1AA2833A" w14:textId="77777777" w:rsidR="005B118A" w:rsidRDefault="00CC0417" w:rsidP="00CC0417">
      <w:pPr>
        <w:spacing w:line="240" w:lineRule="auto"/>
        <w:rPr>
          <w:rFonts w:ascii="Quicksand" w:hAnsi="Quicksand"/>
          <w:bCs/>
          <w:color w:val="000000" w:themeColor="text1"/>
        </w:rPr>
      </w:pPr>
      <w:r w:rsidRPr="00CC0417">
        <w:rPr>
          <w:rFonts w:ascii="Quicksand" w:hAnsi="Quicksand"/>
          <w:bCs/>
          <w:color w:val="000000" w:themeColor="text1"/>
        </w:rPr>
        <w:t xml:space="preserve">However, we are aware that some are excluded from access to digital services because of their financial situation or because of poor digital infrastructure. Norfolk is a large, rural county with areas of poor mobile phone connectivity and low broadband speeds. </w:t>
      </w:r>
    </w:p>
    <w:p w14:paraId="7FE0AFA9" w14:textId="4945ED04" w:rsidR="00CC0417" w:rsidRPr="00CC0417" w:rsidRDefault="00CC0417" w:rsidP="00CC0417">
      <w:pPr>
        <w:spacing w:line="240" w:lineRule="auto"/>
        <w:rPr>
          <w:rFonts w:ascii="Quicksand" w:hAnsi="Quicksand"/>
          <w:bCs/>
          <w:color w:val="000000" w:themeColor="text1"/>
        </w:rPr>
      </w:pPr>
      <w:r w:rsidRPr="00CC0417">
        <w:rPr>
          <w:rFonts w:ascii="Quicksand" w:hAnsi="Quicksand"/>
          <w:bCs/>
          <w:color w:val="000000" w:themeColor="text1"/>
        </w:rPr>
        <w:t>To help combat the impact of digital exclusion we will:</w:t>
      </w:r>
    </w:p>
    <w:p w14:paraId="0234EAF3" w14:textId="2EC59AD0" w:rsidR="00CC0417" w:rsidRDefault="00CC0417">
      <w:pPr>
        <w:pStyle w:val="ListParagraph"/>
        <w:numPr>
          <w:ilvl w:val="0"/>
          <w:numId w:val="100"/>
        </w:numPr>
        <w:spacing w:line="240" w:lineRule="auto"/>
        <w:rPr>
          <w:rFonts w:ascii="Quicksand" w:hAnsi="Quicksand"/>
          <w:bCs/>
          <w:color w:val="000000" w:themeColor="text1"/>
        </w:rPr>
      </w:pPr>
      <w:r w:rsidRPr="005B118A">
        <w:rPr>
          <w:rFonts w:ascii="Quicksand" w:hAnsi="Quicksand"/>
          <w:bCs/>
          <w:color w:val="000000" w:themeColor="text1"/>
        </w:rPr>
        <w:t>Continue to expand face-to-face services</w:t>
      </w:r>
      <w:r w:rsidR="005B118A">
        <w:rPr>
          <w:rFonts w:ascii="Quicksand" w:hAnsi="Quicksand"/>
          <w:bCs/>
          <w:color w:val="000000" w:themeColor="text1"/>
        </w:rPr>
        <w:t>,</w:t>
      </w:r>
    </w:p>
    <w:p w14:paraId="6DD0E784" w14:textId="19250543" w:rsidR="005B118A" w:rsidRPr="005B118A" w:rsidRDefault="005B118A">
      <w:pPr>
        <w:pStyle w:val="ListParagraph"/>
        <w:numPr>
          <w:ilvl w:val="0"/>
          <w:numId w:val="100"/>
        </w:numPr>
        <w:spacing w:line="240" w:lineRule="auto"/>
        <w:rPr>
          <w:rFonts w:ascii="Quicksand" w:hAnsi="Quicksand"/>
          <w:bCs/>
          <w:color w:val="000000" w:themeColor="text1"/>
        </w:rPr>
      </w:pPr>
      <w:r>
        <w:rPr>
          <w:rFonts w:ascii="Quicksand" w:hAnsi="Quicksand"/>
          <w:bCs/>
          <w:color w:val="000000" w:themeColor="text1"/>
        </w:rPr>
        <w:t>Seek funding to provide our services users with digital support,</w:t>
      </w:r>
    </w:p>
    <w:p w14:paraId="43262BAB" w14:textId="23BCB161" w:rsidR="00CC0417" w:rsidRDefault="00CC0417">
      <w:pPr>
        <w:pStyle w:val="ListParagraph"/>
        <w:numPr>
          <w:ilvl w:val="0"/>
          <w:numId w:val="100"/>
        </w:numPr>
        <w:spacing w:line="240" w:lineRule="auto"/>
        <w:rPr>
          <w:rFonts w:ascii="Quicksand" w:hAnsi="Quicksand"/>
          <w:bCs/>
          <w:color w:val="000000" w:themeColor="text1"/>
        </w:rPr>
      </w:pPr>
      <w:r w:rsidRPr="005B118A">
        <w:rPr>
          <w:rFonts w:ascii="Quicksand" w:hAnsi="Quicksand"/>
          <w:bCs/>
          <w:color w:val="000000" w:themeColor="text1"/>
        </w:rPr>
        <w:t>Continue to provide support services over the telephone</w:t>
      </w:r>
      <w:r w:rsidR="005B118A">
        <w:rPr>
          <w:rFonts w:ascii="Quicksand" w:hAnsi="Quicksand"/>
          <w:bCs/>
          <w:color w:val="000000" w:themeColor="text1"/>
        </w:rPr>
        <w:t>,</w:t>
      </w:r>
    </w:p>
    <w:p w14:paraId="18ED9FF8" w14:textId="3AF411CE" w:rsidR="005B118A" w:rsidRPr="005B118A" w:rsidRDefault="005B118A">
      <w:pPr>
        <w:pStyle w:val="ListParagraph"/>
        <w:numPr>
          <w:ilvl w:val="0"/>
          <w:numId w:val="100"/>
        </w:numPr>
        <w:spacing w:line="240" w:lineRule="auto"/>
        <w:rPr>
          <w:rFonts w:ascii="Quicksand" w:hAnsi="Quicksand"/>
          <w:bCs/>
          <w:color w:val="000000" w:themeColor="text1"/>
        </w:rPr>
      </w:pPr>
      <w:r>
        <w:rPr>
          <w:rFonts w:ascii="Quicksand" w:hAnsi="Quicksand"/>
          <w:bCs/>
          <w:color w:val="000000" w:themeColor="text1"/>
        </w:rPr>
        <w:t>Provide outreach services,</w:t>
      </w:r>
    </w:p>
    <w:p w14:paraId="2A660C3A" w14:textId="405BED3E" w:rsidR="00CC0417" w:rsidRPr="005B118A" w:rsidRDefault="00CC0417">
      <w:pPr>
        <w:pStyle w:val="ListParagraph"/>
        <w:numPr>
          <w:ilvl w:val="0"/>
          <w:numId w:val="100"/>
        </w:numPr>
        <w:spacing w:line="240" w:lineRule="auto"/>
        <w:rPr>
          <w:rFonts w:ascii="Quicksand" w:hAnsi="Quicksand"/>
          <w:bCs/>
          <w:color w:val="000000" w:themeColor="text1"/>
        </w:rPr>
      </w:pPr>
      <w:r w:rsidRPr="005B118A">
        <w:rPr>
          <w:rFonts w:ascii="Quicksand" w:hAnsi="Quicksand"/>
          <w:bCs/>
          <w:color w:val="000000" w:themeColor="text1"/>
        </w:rPr>
        <w:t>Develop a suite of ‘hard copy’ materials that can be shared with those who cannot easily access advice online</w:t>
      </w:r>
      <w:r w:rsidR="005B118A">
        <w:rPr>
          <w:rFonts w:ascii="Quicksand" w:hAnsi="Quicksand"/>
          <w:bCs/>
          <w:color w:val="000000" w:themeColor="text1"/>
        </w:rPr>
        <w:t>.</w:t>
      </w:r>
    </w:p>
    <w:p w14:paraId="27EFD407" w14:textId="3B2AC22F" w:rsidR="00CC0417" w:rsidRPr="005B118A" w:rsidRDefault="00CC0417" w:rsidP="00CC0417">
      <w:pPr>
        <w:spacing w:line="240" w:lineRule="auto"/>
        <w:rPr>
          <w:rFonts w:ascii="Quicksand" w:hAnsi="Quicksand"/>
          <w:bCs/>
          <w:color w:val="002060"/>
        </w:rPr>
      </w:pPr>
      <w:r w:rsidRPr="005B118A">
        <w:rPr>
          <w:rFonts w:ascii="Quicksand" w:hAnsi="Quicksand"/>
          <w:bCs/>
          <w:color w:val="002060"/>
        </w:rPr>
        <w:t>Ethnicity</w:t>
      </w:r>
    </w:p>
    <w:p w14:paraId="7EE51389" w14:textId="77777777" w:rsidR="005B118A" w:rsidRDefault="00CC0417" w:rsidP="00CC0417">
      <w:pPr>
        <w:spacing w:line="240" w:lineRule="auto"/>
        <w:rPr>
          <w:rFonts w:ascii="Quicksand" w:hAnsi="Quicksand"/>
          <w:bCs/>
          <w:color w:val="000000" w:themeColor="text1"/>
        </w:rPr>
      </w:pPr>
      <w:r w:rsidRPr="00CC0417">
        <w:rPr>
          <w:rFonts w:ascii="Quicksand" w:hAnsi="Quicksand"/>
          <w:bCs/>
          <w:color w:val="000000" w:themeColor="text1"/>
        </w:rPr>
        <w:t xml:space="preserve">Norfolk is predominantly ‘White British’ in terms of ethnicity but 8.7% of the county’s population was born outside the UK </w:t>
      </w:r>
      <w:r w:rsidRPr="005B118A">
        <w:rPr>
          <w:rFonts w:ascii="Quicksand" w:hAnsi="Quicksand"/>
          <w:bCs/>
          <w:color w:val="000000" w:themeColor="text1"/>
          <w:sz w:val="28"/>
          <w:szCs w:val="96"/>
          <w:vertAlign w:val="superscript"/>
        </w:rPr>
        <w:t>(DNS data).</w:t>
      </w:r>
      <w:r w:rsidRPr="005B118A">
        <w:rPr>
          <w:rFonts w:ascii="Quicksand" w:hAnsi="Quicksand"/>
          <w:bCs/>
          <w:color w:val="000000" w:themeColor="text1"/>
          <w:sz w:val="28"/>
          <w:szCs w:val="96"/>
        </w:rPr>
        <w:t xml:space="preserve"> </w:t>
      </w:r>
    </w:p>
    <w:p w14:paraId="36A5EAE8" w14:textId="67854641" w:rsidR="00CC0417" w:rsidRPr="00CC0417" w:rsidRDefault="00CC0417" w:rsidP="00CC0417">
      <w:pPr>
        <w:spacing w:line="240" w:lineRule="auto"/>
        <w:rPr>
          <w:rFonts w:ascii="Quicksand" w:hAnsi="Quicksand"/>
          <w:bCs/>
          <w:color w:val="000000" w:themeColor="text1"/>
        </w:rPr>
      </w:pPr>
      <w:r w:rsidRPr="00CC0417">
        <w:rPr>
          <w:rFonts w:ascii="Quicksand" w:hAnsi="Quicksand"/>
          <w:bCs/>
          <w:color w:val="000000" w:themeColor="text1"/>
        </w:rPr>
        <w:t>To ensure we are reaching people from diverse ethnic backgrounds we will:</w:t>
      </w:r>
    </w:p>
    <w:p w14:paraId="1631A25F" w14:textId="7AA6C63B" w:rsidR="00CC0417" w:rsidRPr="005B118A" w:rsidRDefault="00CC0417">
      <w:pPr>
        <w:pStyle w:val="ListParagraph"/>
        <w:numPr>
          <w:ilvl w:val="0"/>
          <w:numId w:val="101"/>
        </w:numPr>
        <w:spacing w:line="240" w:lineRule="auto"/>
        <w:rPr>
          <w:rFonts w:ascii="Quicksand" w:hAnsi="Quicksand"/>
          <w:bCs/>
          <w:color w:val="000000" w:themeColor="text1"/>
        </w:rPr>
      </w:pPr>
      <w:r w:rsidRPr="005B118A">
        <w:rPr>
          <w:rFonts w:ascii="Quicksand" w:hAnsi="Quicksand"/>
          <w:bCs/>
          <w:color w:val="000000" w:themeColor="text1"/>
        </w:rPr>
        <w:t>Monitor the ethnicity of our service users, establishing benchmarking figures and appropriate targets for participation</w:t>
      </w:r>
      <w:r w:rsidR="005B118A">
        <w:rPr>
          <w:rFonts w:ascii="Quicksand" w:hAnsi="Quicksand"/>
          <w:bCs/>
          <w:color w:val="000000" w:themeColor="text1"/>
        </w:rPr>
        <w:t>,</w:t>
      </w:r>
      <w:r w:rsidRPr="005B118A">
        <w:rPr>
          <w:rFonts w:ascii="Quicksand" w:hAnsi="Quicksand"/>
          <w:bCs/>
          <w:color w:val="000000" w:themeColor="text1"/>
        </w:rPr>
        <w:t xml:space="preserve"> </w:t>
      </w:r>
    </w:p>
    <w:p w14:paraId="092ED30F" w14:textId="70894867" w:rsidR="00CC0417" w:rsidRPr="005B118A" w:rsidRDefault="00CC0417">
      <w:pPr>
        <w:pStyle w:val="ListParagraph"/>
        <w:numPr>
          <w:ilvl w:val="0"/>
          <w:numId w:val="101"/>
        </w:numPr>
        <w:spacing w:line="240" w:lineRule="auto"/>
        <w:rPr>
          <w:rFonts w:ascii="Quicksand" w:hAnsi="Quicksand"/>
          <w:bCs/>
          <w:color w:val="000000" w:themeColor="text1"/>
        </w:rPr>
      </w:pPr>
      <w:r w:rsidRPr="005B118A">
        <w:rPr>
          <w:rFonts w:ascii="Quicksand" w:hAnsi="Quicksand"/>
          <w:bCs/>
          <w:color w:val="000000" w:themeColor="text1"/>
        </w:rPr>
        <w:t>Explore with Norfolk County Council and third sector organisations supporting migrant communities in the county the possibility of collaborative working to raise awareness and participation in our services among ethnic minorities</w:t>
      </w:r>
      <w:r w:rsidR="005B118A">
        <w:rPr>
          <w:rFonts w:ascii="Quicksand" w:hAnsi="Quicksand"/>
          <w:bCs/>
          <w:color w:val="000000" w:themeColor="text1"/>
        </w:rPr>
        <w:t>.</w:t>
      </w:r>
    </w:p>
    <w:p w14:paraId="646390EF" w14:textId="79972145" w:rsidR="00CC0417" w:rsidRPr="005B118A" w:rsidRDefault="005B118A" w:rsidP="00CC0417">
      <w:pPr>
        <w:spacing w:line="240" w:lineRule="auto"/>
        <w:rPr>
          <w:rFonts w:ascii="Quicksand" w:hAnsi="Quicksand"/>
          <w:bCs/>
          <w:color w:val="002060"/>
        </w:rPr>
      </w:pPr>
      <w:r w:rsidRPr="005B118A">
        <w:rPr>
          <w:rFonts w:ascii="Quicksand" w:hAnsi="Quicksand"/>
          <w:bCs/>
          <w:color w:val="002060"/>
        </w:rPr>
        <w:t xml:space="preserve">Children in Care </w:t>
      </w:r>
    </w:p>
    <w:p w14:paraId="0FB058CA" w14:textId="77777777" w:rsidR="005B118A" w:rsidRDefault="00CC0417" w:rsidP="00CC0417">
      <w:pPr>
        <w:spacing w:line="240" w:lineRule="auto"/>
        <w:rPr>
          <w:rFonts w:ascii="Quicksand" w:hAnsi="Quicksand"/>
          <w:bCs/>
          <w:color w:val="000000" w:themeColor="text1"/>
        </w:rPr>
      </w:pPr>
      <w:r w:rsidRPr="00CC0417">
        <w:rPr>
          <w:rFonts w:ascii="Quicksand" w:hAnsi="Quicksand"/>
          <w:bCs/>
          <w:color w:val="000000" w:themeColor="text1"/>
        </w:rPr>
        <w:t xml:space="preserve">SEND is not an issue that affects just ‘traditional’ families. A report in 2020 found that four out of five children in care require SEND support </w:t>
      </w:r>
      <w:r w:rsidRPr="005B118A">
        <w:rPr>
          <w:rFonts w:ascii="Quicksand" w:hAnsi="Quicksand"/>
          <w:bCs/>
          <w:color w:val="000000" w:themeColor="text1"/>
          <w:sz w:val="28"/>
          <w:szCs w:val="96"/>
          <w:vertAlign w:val="superscript"/>
        </w:rPr>
        <w:t>(Four out of five children in care have special educational needs | Education | The Guardian).</w:t>
      </w:r>
      <w:r w:rsidRPr="005B118A">
        <w:rPr>
          <w:rFonts w:ascii="Quicksand" w:hAnsi="Quicksand"/>
          <w:bCs/>
          <w:color w:val="000000" w:themeColor="text1"/>
          <w:sz w:val="28"/>
          <w:szCs w:val="96"/>
        </w:rPr>
        <w:t xml:space="preserve"> </w:t>
      </w:r>
    </w:p>
    <w:p w14:paraId="5ABBFA4A" w14:textId="35E43ACB" w:rsidR="00CC0417" w:rsidRPr="00CC0417" w:rsidRDefault="00CC0417" w:rsidP="00CC0417">
      <w:pPr>
        <w:spacing w:line="240" w:lineRule="auto"/>
        <w:rPr>
          <w:rFonts w:ascii="Quicksand" w:hAnsi="Quicksand"/>
          <w:bCs/>
          <w:color w:val="000000" w:themeColor="text1"/>
        </w:rPr>
      </w:pPr>
      <w:r w:rsidRPr="00CC0417">
        <w:rPr>
          <w:rFonts w:ascii="Quicksand" w:hAnsi="Quicksand"/>
          <w:bCs/>
          <w:color w:val="000000" w:themeColor="text1"/>
        </w:rPr>
        <w:t>We will ensure that Looked After Children have access to our services by:</w:t>
      </w:r>
    </w:p>
    <w:p w14:paraId="787DBE13" w14:textId="5C77BD00" w:rsidR="00CC0417" w:rsidRPr="005B118A" w:rsidRDefault="00CC0417">
      <w:pPr>
        <w:pStyle w:val="ListParagraph"/>
        <w:numPr>
          <w:ilvl w:val="0"/>
          <w:numId w:val="102"/>
        </w:numPr>
        <w:spacing w:line="240" w:lineRule="auto"/>
        <w:rPr>
          <w:rFonts w:ascii="Quicksand" w:hAnsi="Quicksand"/>
          <w:bCs/>
          <w:color w:val="000000" w:themeColor="text1"/>
        </w:rPr>
      </w:pPr>
      <w:r w:rsidRPr="005B118A">
        <w:rPr>
          <w:rFonts w:ascii="Quicksand" w:hAnsi="Quicksand"/>
          <w:bCs/>
          <w:color w:val="000000" w:themeColor="text1"/>
        </w:rPr>
        <w:t>Working with the County Council and the Virtual School for Looked After Children to promote our services</w:t>
      </w:r>
      <w:r w:rsidR="005B118A">
        <w:rPr>
          <w:rFonts w:ascii="Quicksand" w:hAnsi="Quicksand"/>
          <w:bCs/>
          <w:color w:val="000000" w:themeColor="text1"/>
        </w:rPr>
        <w:t>,</w:t>
      </w:r>
    </w:p>
    <w:p w14:paraId="0AF1CCE7" w14:textId="789A902C" w:rsidR="00CC0417" w:rsidRPr="005B118A" w:rsidRDefault="00CC0417">
      <w:pPr>
        <w:pStyle w:val="ListParagraph"/>
        <w:numPr>
          <w:ilvl w:val="0"/>
          <w:numId w:val="102"/>
        </w:numPr>
        <w:spacing w:line="240" w:lineRule="auto"/>
        <w:rPr>
          <w:rFonts w:ascii="Quicksand" w:hAnsi="Quicksand"/>
          <w:bCs/>
          <w:color w:val="000000" w:themeColor="text1"/>
        </w:rPr>
      </w:pPr>
      <w:r w:rsidRPr="005B118A">
        <w:rPr>
          <w:rFonts w:ascii="Quicksand" w:hAnsi="Quicksand"/>
          <w:bCs/>
          <w:color w:val="000000" w:themeColor="text1"/>
        </w:rPr>
        <w:t>Collaborate with carers organisations to raise awareness of our services among carers</w:t>
      </w:r>
      <w:r w:rsidR="005B118A">
        <w:rPr>
          <w:rFonts w:ascii="Quicksand" w:hAnsi="Quicksand"/>
          <w:bCs/>
          <w:color w:val="000000" w:themeColor="text1"/>
        </w:rPr>
        <w:t>,</w:t>
      </w:r>
    </w:p>
    <w:p w14:paraId="794E5FE7" w14:textId="5C99ECC2" w:rsidR="00CC0417" w:rsidRPr="005B118A" w:rsidRDefault="00CC0417">
      <w:pPr>
        <w:pStyle w:val="ListParagraph"/>
        <w:numPr>
          <w:ilvl w:val="0"/>
          <w:numId w:val="102"/>
        </w:numPr>
        <w:spacing w:line="240" w:lineRule="auto"/>
        <w:rPr>
          <w:rFonts w:ascii="Quicksand" w:hAnsi="Quicksand"/>
          <w:bCs/>
          <w:color w:val="000000" w:themeColor="text1"/>
        </w:rPr>
      </w:pPr>
      <w:r w:rsidRPr="005B118A">
        <w:rPr>
          <w:rFonts w:ascii="Quicksand" w:hAnsi="Quicksand"/>
          <w:bCs/>
          <w:color w:val="000000" w:themeColor="text1"/>
        </w:rPr>
        <w:t>Appoint a ‘LAC Champion’ from within the staff or trustee team to create personal accountability for promotion of our services to children in care</w:t>
      </w:r>
      <w:r w:rsidR="005B118A">
        <w:rPr>
          <w:rFonts w:ascii="Quicksand" w:hAnsi="Quicksand"/>
          <w:bCs/>
          <w:color w:val="000000" w:themeColor="text1"/>
        </w:rPr>
        <w:t>,</w:t>
      </w:r>
    </w:p>
    <w:p w14:paraId="1A17056B" w14:textId="208C38AA" w:rsidR="009C7487" w:rsidRPr="005B118A" w:rsidRDefault="00CC0417">
      <w:pPr>
        <w:pStyle w:val="ListParagraph"/>
        <w:numPr>
          <w:ilvl w:val="0"/>
          <w:numId w:val="102"/>
        </w:numPr>
        <w:spacing w:line="240" w:lineRule="auto"/>
        <w:rPr>
          <w:rFonts w:ascii="Quicksand" w:hAnsi="Quicksand"/>
          <w:bCs/>
          <w:color w:val="000000" w:themeColor="text1"/>
        </w:rPr>
      </w:pPr>
      <w:r w:rsidRPr="005B118A">
        <w:rPr>
          <w:rFonts w:ascii="Quicksand" w:hAnsi="Quicksand"/>
          <w:bCs/>
          <w:color w:val="000000" w:themeColor="text1"/>
        </w:rPr>
        <w:t>Nansa also has a robust policy which ensures that the values of Equality, Diversity and Inclusion are embedded in our approach to staff recruitment and development.</w:t>
      </w:r>
    </w:p>
    <w:p w14:paraId="6FCE8EA3" w14:textId="181CA339" w:rsidR="009C7487" w:rsidRDefault="009C7487" w:rsidP="00BD4016">
      <w:pPr>
        <w:spacing w:line="240" w:lineRule="auto"/>
        <w:rPr>
          <w:rFonts w:ascii="Quicksand" w:hAnsi="Quicksand"/>
          <w:b/>
          <w:color w:val="000000" w:themeColor="text1"/>
          <w:sz w:val="28"/>
          <w:szCs w:val="96"/>
        </w:rPr>
      </w:pPr>
    </w:p>
    <w:p w14:paraId="1DAE85E5" w14:textId="0FC79161" w:rsidR="005B118A" w:rsidRDefault="005B118A" w:rsidP="00BD4016">
      <w:pPr>
        <w:pBdr>
          <w:bottom w:val="single" w:sz="12" w:space="1" w:color="auto"/>
        </w:pBdr>
        <w:spacing w:line="240" w:lineRule="auto"/>
        <w:rPr>
          <w:rFonts w:ascii="Quicksand" w:hAnsi="Quicksand"/>
          <w:b/>
          <w:color w:val="000000" w:themeColor="text1"/>
          <w:sz w:val="28"/>
          <w:szCs w:val="96"/>
        </w:rPr>
      </w:pPr>
    </w:p>
    <w:p w14:paraId="7A00FC71" w14:textId="12E1745D" w:rsidR="001F5996" w:rsidRDefault="001F5996" w:rsidP="00BD4016">
      <w:pPr>
        <w:spacing w:line="240" w:lineRule="auto"/>
        <w:rPr>
          <w:rFonts w:ascii="Quicksand" w:hAnsi="Quicksand"/>
          <w:b/>
          <w:color w:val="000000" w:themeColor="text1"/>
          <w:sz w:val="28"/>
          <w:szCs w:val="96"/>
        </w:rPr>
      </w:pPr>
    </w:p>
    <w:p w14:paraId="3BDF8AF7" w14:textId="15660592" w:rsidR="00470C06" w:rsidRPr="00470C06" w:rsidRDefault="00470C06" w:rsidP="00470C06">
      <w:pPr>
        <w:spacing w:line="240" w:lineRule="auto"/>
        <w:rPr>
          <w:rFonts w:ascii="Quicksand" w:hAnsi="Quicksand" w:cs="Arial"/>
          <w:b/>
          <w:color w:val="000000" w:themeColor="text1"/>
          <w:sz w:val="22"/>
          <w:szCs w:val="22"/>
        </w:rPr>
      </w:pPr>
      <w:r w:rsidRPr="00470C06">
        <w:rPr>
          <w:rFonts w:ascii="Quicksand" w:hAnsi="Quicksand"/>
          <w:b/>
          <w:color w:val="000000" w:themeColor="text1"/>
          <w:szCs w:val="24"/>
        </w:rPr>
        <w:t>Performance and Capability Management</w:t>
      </w:r>
    </w:p>
    <w:p w14:paraId="24123145" w14:textId="42A1F018" w:rsidR="00470C06" w:rsidRPr="004C5EA5" w:rsidRDefault="00470C06" w:rsidP="00470C06">
      <w:pPr>
        <w:pStyle w:val="Nansa2ndHeading"/>
        <w:spacing w:before="120" w:after="120" w:line="240" w:lineRule="auto"/>
        <w:rPr>
          <w:rFonts w:ascii="Quicksand" w:hAnsi="Quicksand"/>
          <w:b w:val="0"/>
          <w:color w:val="000000" w:themeColor="text1"/>
          <w:sz w:val="24"/>
        </w:rPr>
      </w:pPr>
      <w:r w:rsidRPr="004C5EA5">
        <w:rPr>
          <w:rFonts w:ascii="Quicksand" w:hAnsi="Quicksand"/>
          <w:b w:val="0"/>
          <w:color w:val="000000" w:themeColor="text1"/>
          <w:sz w:val="24"/>
        </w:rPr>
        <w:t xml:space="preserve">Employees must deliver their day-to-day work as outlined in their job </w:t>
      </w:r>
      <w:r w:rsidR="00F41863">
        <w:rPr>
          <w:rFonts w:ascii="Quicksand" w:hAnsi="Quicksand"/>
          <w:b w:val="0"/>
          <w:color w:val="000000" w:themeColor="text1"/>
          <w:sz w:val="24"/>
        </w:rPr>
        <w:t>description (</w:t>
      </w:r>
      <w:r w:rsidRPr="004C5EA5">
        <w:rPr>
          <w:rFonts w:ascii="Quicksand" w:hAnsi="Quicksand"/>
          <w:b w:val="0"/>
          <w:color w:val="000000" w:themeColor="text1"/>
          <w:sz w:val="24"/>
        </w:rPr>
        <w:t xml:space="preserve">and </w:t>
      </w:r>
      <w:r w:rsidR="00F41863">
        <w:rPr>
          <w:rFonts w:ascii="Quicksand" w:hAnsi="Quicksand"/>
          <w:b w:val="0"/>
          <w:color w:val="000000" w:themeColor="text1"/>
          <w:sz w:val="24"/>
        </w:rPr>
        <w:t xml:space="preserve">by </w:t>
      </w:r>
      <w:r w:rsidRPr="004C5EA5">
        <w:rPr>
          <w:rFonts w:ascii="Quicksand" w:hAnsi="Quicksand"/>
          <w:b w:val="0"/>
          <w:color w:val="000000" w:themeColor="text1"/>
          <w:sz w:val="24"/>
        </w:rPr>
        <w:t xml:space="preserve">objectives </w:t>
      </w:r>
      <w:r w:rsidR="00F41863">
        <w:rPr>
          <w:rFonts w:ascii="Quicksand" w:hAnsi="Quicksand"/>
          <w:b w:val="0"/>
          <w:color w:val="000000" w:themeColor="text1"/>
          <w:sz w:val="24"/>
        </w:rPr>
        <w:t xml:space="preserve">agreed during supervision/appraisal) in </w:t>
      </w:r>
      <w:r w:rsidRPr="004C5EA5">
        <w:rPr>
          <w:rFonts w:ascii="Quicksand" w:hAnsi="Quicksand"/>
          <w:b w:val="0"/>
          <w:color w:val="000000" w:themeColor="text1"/>
          <w:sz w:val="24"/>
        </w:rPr>
        <w:t xml:space="preserve">a timely and professional manner; fully meeting the standards and competencies for their job role level. Poor performance </w:t>
      </w:r>
      <w:r w:rsidR="00F41863">
        <w:rPr>
          <w:rFonts w:ascii="Quicksand" w:hAnsi="Quicksand"/>
          <w:b w:val="0"/>
          <w:color w:val="000000" w:themeColor="text1"/>
          <w:sz w:val="24"/>
        </w:rPr>
        <w:t>is</w:t>
      </w:r>
      <w:r w:rsidRPr="004C5EA5">
        <w:rPr>
          <w:rFonts w:ascii="Quicksand" w:hAnsi="Quicksand"/>
          <w:b w:val="0"/>
          <w:color w:val="000000" w:themeColor="text1"/>
          <w:sz w:val="24"/>
        </w:rPr>
        <w:t xml:space="preserve"> where the quality of work deteriorates below the required standard due to lack of </w:t>
      </w:r>
      <w:r w:rsidR="00F41863">
        <w:rPr>
          <w:rFonts w:ascii="Quicksand" w:hAnsi="Quicksand"/>
          <w:b w:val="0"/>
          <w:color w:val="000000" w:themeColor="text1"/>
          <w:sz w:val="24"/>
        </w:rPr>
        <w:t xml:space="preserve">interest, </w:t>
      </w:r>
      <w:r w:rsidRPr="004C5EA5">
        <w:rPr>
          <w:rFonts w:ascii="Quicksand" w:hAnsi="Quicksand"/>
          <w:b w:val="0"/>
          <w:color w:val="000000" w:themeColor="text1"/>
          <w:sz w:val="24"/>
        </w:rPr>
        <w:t>ability, skill, or knowledge</w:t>
      </w:r>
      <w:r w:rsidR="00F41863">
        <w:rPr>
          <w:rFonts w:ascii="Quicksand" w:hAnsi="Quicksand"/>
          <w:b w:val="0"/>
          <w:color w:val="000000" w:themeColor="text1"/>
          <w:sz w:val="24"/>
        </w:rPr>
        <w:t xml:space="preserve">. </w:t>
      </w:r>
    </w:p>
    <w:p w14:paraId="68F8F570" w14:textId="77777777" w:rsidR="00470C06" w:rsidRPr="004C5EA5" w:rsidRDefault="00470C06" w:rsidP="00470C06">
      <w:pPr>
        <w:pStyle w:val="Nansa2ndHeading"/>
        <w:spacing w:before="120" w:after="120" w:line="240" w:lineRule="auto"/>
        <w:rPr>
          <w:rFonts w:ascii="Quicksand" w:hAnsi="Quicksand"/>
          <w:b w:val="0"/>
          <w:color w:val="000000" w:themeColor="text1"/>
          <w:sz w:val="24"/>
        </w:rPr>
      </w:pPr>
      <w:r w:rsidRPr="004C5EA5">
        <w:rPr>
          <w:rFonts w:ascii="Quicksand" w:hAnsi="Quicksand"/>
          <w:b w:val="0"/>
          <w:color w:val="000000" w:themeColor="text1"/>
          <w:sz w:val="24"/>
        </w:rPr>
        <w:t>Nansa will aim to ensure that:</w:t>
      </w:r>
    </w:p>
    <w:p w14:paraId="31ECAD91" w14:textId="77777777" w:rsidR="00470C06" w:rsidRPr="004C5EA5" w:rsidRDefault="00470C06">
      <w:pPr>
        <w:pStyle w:val="Nansa2ndHeading"/>
        <w:numPr>
          <w:ilvl w:val="0"/>
          <w:numId w:val="12"/>
        </w:numPr>
        <w:spacing w:after="0" w:line="240" w:lineRule="auto"/>
        <w:rPr>
          <w:rFonts w:ascii="Quicksand" w:hAnsi="Quicksand"/>
          <w:b w:val="0"/>
          <w:color w:val="000000" w:themeColor="text1"/>
          <w:sz w:val="24"/>
        </w:rPr>
      </w:pPr>
      <w:r w:rsidRPr="004C5EA5">
        <w:rPr>
          <w:rFonts w:ascii="Quicksand" w:hAnsi="Quicksand"/>
          <w:b w:val="0"/>
          <w:color w:val="000000" w:themeColor="text1"/>
          <w:sz w:val="24"/>
        </w:rPr>
        <w:t>Employees understand what is expected of them in terms of performance,</w:t>
      </w:r>
    </w:p>
    <w:p w14:paraId="5FCB7262" w14:textId="4DB627A3" w:rsidR="00470C06" w:rsidRPr="004C5EA5" w:rsidRDefault="00470C06">
      <w:pPr>
        <w:pStyle w:val="Nansa2ndHeading"/>
        <w:numPr>
          <w:ilvl w:val="0"/>
          <w:numId w:val="12"/>
        </w:numPr>
        <w:spacing w:after="0" w:line="240" w:lineRule="auto"/>
        <w:rPr>
          <w:rFonts w:ascii="Quicksand" w:hAnsi="Quicksand"/>
          <w:b w:val="0"/>
          <w:color w:val="000000" w:themeColor="text1"/>
          <w:sz w:val="24"/>
        </w:rPr>
      </w:pPr>
      <w:r w:rsidRPr="004C5EA5">
        <w:rPr>
          <w:rFonts w:ascii="Quicksand" w:hAnsi="Quicksand"/>
          <w:b w:val="0"/>
          <w:color w:val="000000" w:themeColor="text1"/>
          <w:sz w:val="24"/>
        </w:rPr>
        <w:t xml:space="preserve">That performance is monitored via regular review meetings with their line manager </w:t>
      </w:r>
      <w:r w:rsidR="00F41863">
        <w:rPr>
          <w:rFonts w:ascii="Quicksand" w:hAnsi="Quicksand"/>
          <w:b w:val="0"/>
          <w:color w:val="000000" w:themeColor="text1"/>
          <w:sz w:val="24"/>
        </w:rPr>
        <w:t>and</w:t>
      </w:r>
      <w:r w:rsidRPr="004C5EA5">
        <w:rPr>
          <w:rFonts w:ascii="Quicksand" w:hAnsi="Quicksand"/>
          <w:b w:val="0"/>
          <w:color w:val="000000" w:themeColor="text1"/>
          <w:sz w:val="24"/>
        </w:rPr>
        <w:t xml:space="preserve"> via the performance management process (team meetings and 1:1’s etc.),</w:t>
      </w:r>
    </w:p>
    <w:p w14:paraId="5A5D0228" w14:textId="02C3C59C" w:rsidR="00DB6238" w:rsidRPr="00DB6238" w:rsidRDefault="00470C06">
      <w:pPr>
        <w:pStyle w:val="Nansa2ndHeading"/>
        <w:numPr>
          <w:ilvl w:val="0"/>
          <w:numId w:val="12"/>
        </w:numPr>
        <w:spacing w:after="0" w:line="240" w:lineRule="auto"/>
        <w:rPr>
          <w:rFonts w:ascii="Quicksand" w:hAnsi="Quicksand"/>
          <w:b w:val="0"/>
          <w:color w:val="000000" w:themeColor="text1"/>
          <w:sz w:val="24"/>
        </w:rPr>
      </w:pPr>
      <w:r w:rsidRPr="004C5EA5">
        <w:rPr>
          <w:rFonts w:ascii="Quicksand" w:hAnsi="Quicksand"/>
          <w:b w:val="0"/>
          <w:color w:val="000000" w:themeColor="text1"/>
          <w:sz w:val="24"/>
        </w:rPr>
        <w:t>Employees are given appropriate training and support to meet those standards.</w:t>
      </w:r>
    </w:p>
    <w:p w14:paraId="5F353C25" w14:textId="77777777" w:rsidR="00F41863" w:rsidRDefault="00470C06" w:rsidP="00470C06">
      <w:pPr>
        <w:pStyle w:val="Nansa2ndHeading"/>
        <w:spacing w:before="120" w:after="120" w:line="240" w:lineRule="auto"/>
        <w:rPr>
          <w:rFonts w:ascii="Quicksand" w:hAnsi="Quicksand"/>
          <w:b w:val="0"/>
          <w:color w:val="000000" w:themeColor="text1"/>
          <w:sz w:val="24"/>
        </w:rPr>
      </w:pPr>
      <w:r w:rsidRPr="004C5EA5">
        <w:rPr>
          <w:rFonts w:ascii="Quicksand" w:hAnsi="Quicksand"/>
          <w:b w:val="0"/>
          <w:color w:val="000000" w:themeColor="text1"/>
          <w:sz w:val="24"/>
        </w:rPr>
        <w:t>Consideration will be given to whether poor performance may be related to a disability (as defined under the Equality Act 2010) and, if so, whether there are reasonable adjustments that could be made to the employee</w:t>
      </w:r>
      <w:r w:rsidR="00F41863">
        <w:rPr>
          <w:rFonts w:ascii="Quicksand" w:hAnsi="Quicksand"/>
          <w:b w:val="0"/>
          <w:color w:val="000000" w:themeColor="text1"/>
          <w:sz w:val="24"/>
        </w:rPr>
        <w:t>’s</w:t>
      </w:r>
      <w:r w:rsidRPr="004C5EA5">
        <w:rPr>
          <w:rFonts w:ascii="Quicksand" w:hAnsi="Quicksand"/>
          <w:b w:val="0"/>
          <w:color w:val="000000" w:themeColor="text1"/>
          <w:sz w:val="24"/>
        </w:rPr>
        <w:t xml:space="preserve"> working arrangements.</w:t>
      </w:r>
    </w:p>
    <w:p w14:paraId="6CE1DC5B" w14:textId="3B3AF0D0" w:rsidR="00470C06" w:rsidRPr="004C5EA5" w:rsidRDefault="00470C06" w:rsidP="00470C06">
      <w:pPr>
        <w:pStyle w:val="Nansa2ndHeading"/>
        <w:spacing w:before="120" w:after="120" w:line="240" w:lineRule="auto"/>
        <w:rPr>
          <w:rFonts w:ascii="Quicksand" w:hAnsi="Quicksand"/>
          <w:b w:val="0"/>
          <w:color w:val="000000" w:themeColor="text1"/>
          <w:sz w:val="24"/>
        </w:rPr>
      </w:pPr>
      <w:r w:rsidRPr="004C5EA5">
        <w:rPr>
          <w:rFonts w:ascii="Quicksand" w:hAnsi="Quicksand"/>
          <w:b w:val="0"/>
          <w:color w:val="000000" w:themeColor="text1"/>
          <w:sz w:val="24"/>
        </w:rPr>
        <w:t>Employees are not normally dismissed for performance reasons without previous warnings.</w:t>
      </w:r>
      <w:bookmarkStart w:id="288" w:name="_Toc65165813"/>
      <w:bookmarkStart w:id="289" w:name="_Toc99023226"/>
    </w:p>
    <w:p w14:paraId="46CC4520" w14:textId="77777777" w:rsidR="00470C06" w:rsidRPr="00F41863" w:rsidRDefault="00470C06" w:rsidP="00470C06">
      <w:pPr>
        <w:pStyle w:val="Nansa2ndHeading"/>
        <w:spacing w:before="120" w:after="120" w:line="240" w:lineRule="auto"/>
        <w:rPr>
          <w:rFonts w:ascii="Quicksand" w:hAnsi="Quicksand"/>
          <w:b w:val="0"/>
          <w:bCs/>
          <w:color w:val="002060"/>
          <w:sz w:val="24"/>
          <w:szCs w:val="18"/>
        </w:rPr>
      </w:pPr>
      <w:r w:rsidRPr="00F41863">
        <w:rPr>
          <w:rFonts w:ascii="Quicksand" w:hAnsi="Quicksand"/>
          <w:b w:val="0"/>
          <w:bCs/>
          <w:color w:val="002060"/>
          <w:sz w:val="24"/>
          <w:szCs w:val="18"/>
        </w:rPr>
        <w:t>Rights of Representation</w:t>
      </w:r>
    </w:p>
    <w:p w14:paraId="2584C42E" w14:textId="2B1F40C2" w:rsidR="00470C06" w:rsidRPr="004C5EA5" w:rsidRDefault="00470C06" w:rsidP="00470C06">
      <w:pPr>
        <w:pStyle w:val="Nansa2ndHeading"/>
        <w:spacing w:before="120" w:after="120" w:line="240" w:lineRule="auto"/>
        <w:rPr>
          <w:rFonts w:ascii="Quicksand" w:hAnsi="Quicksand"/>
          <w:b w:val="0"/>
          <w:bCs/>
          <w:color w:val="000000" w:themeColor="text1"/>
          <w:sz w:val="24"/>
          <w:szCs w:val="18"/>
        </w:rPr>
      </w:pPr>
      <w:r w:rsidRPr="004C5EA5">
        <w:rPr>
          <w:rFonts w:ascii="Quicksand" w:hAnsi="Quicksand"/>
          <w:b w:val="0"/>
          <w:bCs/>
          <w:color w:val="000000" w:themeColor="text1"/>
          <w:sz w:val="24"/>
          <w:szCs w:val="18"/>
        </w:rPr>
        <w:t xml:space="preserve">At every stage of the performance procedure, the employee may be represented by a trade union representative or by another </w:t>
      </w:r>
      <w:r w:rsidR="00F41863">
        <w:rPr>
          <w:rFonts w:ascii="Quicksand" w:hAnsi="Quicksand"/>
          <w:b w:val="0"/>
          <w:bCs/>
          <w:color w:val="000000" w:themeColor="text1"/>
          <w:sz w:val="24"/>
          <w:szCs w:val="18"/>
        </w:rPr>
        <w:t xml:space="preserve">suitable </w:t>
      </w:r>
      <w:r w:rsidRPr="004C5EA5">
        <w:rPr>
          <w:rFonts w:ascii="Quicksand" w:hAnsi="Quicksand"/>
          <w:b w:val="0"/>
          <w:bCs/>
          <w:color w:val="000000" w:themeColor="text1"/>
          <w:sz w:val="24"/>
          <w:szCs w:val="18"/>
        </w:rPr>
        <w:t>employee. Equally, the employee has the right to decline representation. The employee should tell the</w:t>
      </w:r>
      <w:r w:rsidR="00F41863">
        <w:rPr>
          <w:rFonts w:ascii="Quicksand" w:hAnsi="Quicksand"/>
          <w:b w:val="0"/>
          <w:bCs/>
          <w:color w:val="000000" w:themeColor="text1"/>
          <w:sz w:val="24"/>
          <w:szCs w:val="18"/>
        </w:rPr>
        <w:t>ir</w:t>
      </w:r>
      <w:r w:rsidRPr="004C5EA5">
        <w:rPr>
          <w:rFonts w:ascii="Quicksand" w:hAnsi="Quicksand"/>
          <w:b w:val="0"/>
          <w:bCs/>
          <w:color w:val="000000" w:themeColor="text1"/>
          <w:sz w:val="24"/>
          <w:szCs w:val="18"/>
        </w:rPr>
        <w:t xml:space="preserve"> line manager who they have chosen as their representative five days before </w:t>
      </w:r>
      <w:r w:rsidR="00F41863">
        <w:rPr>
          <w:rFonts w:ascii="Quicksand" w:hAnsi="Quicksand"/>
          <w:b w:val="0"/>
          <w:bCs/>
          <w:color w:val="000000" w:themeColor="text1"/>
          <w:sz w:val="24"/>
          <w:szCs w:val="18"/>
        </w:rPr>
        <w:t>any performance and capability</w:t>
      </w:r>
      <w:r w:rsidRPr="004C5EA5">
        <w:rPr>
          <w:rFonts w:ascii="Quicksand" w:hAnsi="Quicksand"/>
          <w:b w:val="0"/>
          <w:bCs/>
          <w:color w:val="000000" w:themeColor="text1"/>
          <w:sz w:val="24"/>
          <w:szCs w:val="18"/>
        </w:rPr>
        <w:t xml:space="preserve"> meeting.</w:t>
      </w:r>
    </w:p>
    <w:p w14:paraId="7166CD3C" w14:textId="2F103F2D" w:rsidR="00470C06" w:rsidRDefault="00470C06" w:rsidP="00470C06">
      <w:pPr>
        <w:pStyle w:val="Nansa2ndHeading"/>
        <w:spacing w:before="120" w:after="120" w:line="240" w:lineRule="auto"/>
        <w:rPr>
          <w:rFonts w:ascii="Quicksand" w:hAnsi="Quicksand"/>
          <w:b w:val="0"/>
          <w:bCs/>
          <w:color w:val="000000" w:themeColor="text1"/>
          <w:sz w:val="24"/>
          <w:szCs w:val="18"/>
        </w:rPr>
      </w:pPr>
      <w:r w:rsidRPr="004C5EA5">
        <w:rPr>
          <w:rFonts w:ascii="Quicksand" w:hAnsi="Quicksand"/>
          <w:b w:val="0"/>
          <w:bCs/>
          <w:color w:val="000000" w:themeColor="text1"/>
          <w:sz w:val="24"/>
          <w:szCs w:val="18"/>
        </w:rPr>
        <w:t xml:space="preserve">If the chosen representative is not suitable or does not consent, the line manager may require the employee to choose someone else. </w:t>
      </w:r>
    </w:p>
    <w:p w14:paraId="1D5466CF" w14:textId="5F7D62CC" w:rsidR="00B506E8" w:rsidRPr="00B506E8" w:rsidRDefault="00B506E8" w:rsidP="00470C06">
      <w:pPr>
        <w:pStyle w:val="Nansa2ndHeading"/>
        <w:spacing w:before="120" w:after="120" w:line="240" w:lineRule="auto"/>
        <w:rPr>
          <w:rFonts w:ascii="Quicksand" w:hAnsi="Quicksand"/>
          <w:b w:val="0"/>
          <w:bCs/>
          <w:color w:val="002060"/>
          <w:sz w:val="24"/>
          <w:szCs w:val="18"/>
        </w:rPr>
      </w:pPr>
      <w:r w:rsidRPr="00B506E8">
        <w:rPr>
          <w:rFonts w:ascii="Quicksand" w:hAnsi="Quicksand"/>
          <w:b w:val="0"/>
          <w:bCs/>
          <w:color w:val="002060"/>
          <w:sz w:val="24"/>
          <w:szCs w:val="18"/>
        </w:rPr>
        <w:t>Fact Finding</w:t>
      </w:r>
    </w:p>
    <w:p w14:paraId="35767E33" w14:textId="77777777" w:rsidR="00B506E8" w:rsidRPr="004C5EA5" w:rsidRDefault="00B506E8" w:rsidP="00B506E8">
      <w:pPr>
        <w:pStyle w:val="Nansa2ndHeading"/>
        <w:spacing w:before="120" w:after="120"/>
        <w:rPr>
          <w:rFonts w:ascii="Quicksand" w:hAnsi="Quicksand"/>
          <w:b w:val="0"/>
          <w:bCs/>
          <w:color w:val="000000" w:themeColor="text1"/>
          <w:sz w:val="24"/>
          <w:szCs w:val="18"/>
        </w:rPr>
      </w:pPr>
      <w:r w:rsidRPr="004C5EA5">
        <w:rPr>
          <w:rFonts w:ascii="Quicksand" w:hAnsi="Quicksand"/>
          <w:b w:val="0"/>
          <w:bCs/>
          <w:color w:val="000000" w:themeColor="text1"/>
          <w:sz w:val="24"/>
          <w:szCs w:val="18"/>
        </w:rPr>
        <w:t>If a line manager has concerns about the employee’s performance, they will undertake an investigation into the performance shortcomings to decide if there are grounds for taking formal action under this policy and procedure. The procedure required will depend on the circumstances but may involve reviewing the employee’s personnel file including any appraisal records, gathering any relevant documents, monitoring the employees work</w:t>
      </w:r>
      <w:r>
        <w:rPr>
          <w:rFonts w:ascii="Quicksand" w:hAnsi="Quicksand"/>
          <w:b w:val="0"/>
          <w:bCs/>
          <w:color w:val="000000" w:themeColor="text1"/>
          <w:sz w:val="24"/>
          <w:szCs w:val="18"/>
        </w:rPr>
        <w:t>,</w:t>
      </w:r>
      <w:r w:rsidRPr="004C5EA5">
        <w:rPr>
          <w:rFonts w:ascii="Quicksand" w:hAnsi="Quicksand"/>
          <w:b w:val="0"/>
          <w:bCs/>
          <w:color w:val="000000" w:themeColor="text1"/>
          <w:sz w:val="24"/>
          <w:szCs w:val="18"/>
        </w:rPr>
        <w:t xml:space="preserve"> and if appropriate, interviewing the employee and/or other individuals confidentially regarding the employees’ work.</w:t>
      </w:r>
    </w:p>
    <w:p w14:paraId="68442232" w14:textId="732A3D80" w:rsidR="00B506E8" w:rsidRDefault="00B506E8" w:rsidP="00B506E8">
      <w:pPr>
        <w:pStyle w:val="Nansa2ndHeading"/>
        <w:spacing w:before="120" w:after="120" w:line="240" w:lineRule="auto"/>
        <w:rPr>
          <w:rFonts w:ascii="Quicksand" w:hAnsi="Quicksand"/>
          <w:b w:val="0"/>
          <w:bCs/>
          <w:color w:val="000000" w:themeColor="text1"/>
          <w:sz w:val="24"/>
          <w:szCs w:val="18"/>
        </w:rPr>
      </w:pPr>
      <w:r w:rsidRPr="004C5EA5">
        <w:rPr>
          <w:rFonts w:ascii="Quicksand" w:hAnsi="Quicksand"/>
          <w:b w:val="0"/>
          <w:bCs/>
          <w:color w:val="000000" w:themeColor="text1"/>
          <w:sz w:val="24"/>
          <w:szCs w:val="18"/>
        </w:rPr>
        <w:t>This is a two-way process in which both the line manager and the employee are expected to participate if required.</w:t>
      </w:r>
    </w:p>
    <w:p w14:paraId="3686401A" w14:textId="342F682C" w:rsidR="00B506E8" w:rsidRDefault="00B506E8" w:rsidP="00B506E8">
      <w:pPr>
        <w:pStyle w:val="Nansa2ndHeading"/>
        <w:spacing w:before="120" w:after="120" w:line="240" w:lineRule="auto"/>
        <w:rPr>
          <w:rFonts w:ascii="Quicksand" w:hAnsi="Quicksand"/>
          <w:b w:val="0"/>
          <w:bCs/>
          <w:color w:val="002060"/>
          <w:sz w:val="24"/>
          <w:szCs w:val="18"/>
        </w:rPr>
      </w:pPr>
      <w:r w:rsidRPr="005A65C0">
        <w:rPr>
          <w:rFonts w:ascii="Quicksand" w:hAnsi="Quicksand"/>
          <w:b w:val="0"/>
          <w:bCs/>
          <w:color w:val="002060"/>
          <w:sz w:val="24"/>
          <w:szCs w:val="18"/>
        </w:rPr>
        <w:t>Informal Meeting</w:t>
      </w:r>
    </w:p>
    <w:p w14:paraId="4BA071AD" w14:textId="77777777" w:rsidR="00B506E8" w:rsidRPr="004C5EA5" w:rsidRDefault="00B506E8" w:rsidP="00B506E8">
      <w:pPr>
        <w:pStyle w:val="Nansa2ndHeading"/>
        <w:spacing w:before="120" w:after="120"/>
        <w:rPr>
          <w:rFonts w:ascii="Quicksand" w:hAnsi="Quicksand"/>
          <w:b w:val="0"/>
          <w:bCs/>
          <w:color w:val="000000" w:themeColor="text1"/>
          <w:sz w:val="24"/>
          <w:szCs w:val="18"/>
        </w:rPr>
      </w:pPr>
      <w:r w:rsidRPr="004C5EA5">
        <w:rPr>
          <w:rFonts w:ascii="Quicksand" w:hAnsi="Quicksand"/>
          <w:b w:val="0"/>
          <w:bCs/>
          <w:color w:val="000000" w:themeColor="text1"/>
          <w:sz w:val="24"/>
          <w:szCs w:val="18"/>
        </w:rPr>
        <w:t>Any informal discussion or counsel between an employee and their manager/supervisor to review performance or behaviour should follow this policy.</w:t>
      </w:r>
    </w:p>
    <w:p w14:paraId="6535D8B4" w14:textId="77777777" w:rsidR="00B506E8" w:rsidRPr="004C5EA5" w:rsidRDefault="00B506E8" w:rsidP="00B506E8">
      <w:pPr>
        <w:pStyle w:val="Nansa2ndHeading"/>
        <w:spacing w:before="120" w:after="120"/>
        <w:rPr>
          <w:rFonts w:ascii="Quicksand" w:hAnsi="Quicksand"/>
          <w:b w:val="0"/>
          <w:bCs/>
          <w:color w:val="000000" w:themeColor="text1"/>
          <w:sz w:val="24"/>
          <w:szCs w:val="18"/>
        </w:rPr>
      </w:pPr>
      <w:r w:rsidRPr="004C5EA5">
        <w:rPr>
          <w:rFonts w:ascii="Quicksand" w:hAnsi="Quicksand"/>
          <w:b w:val="0"/>
          <w:bCs/>
          <w:color w:val="000000" w:themeColor="text1"/>
          <w:sz w:val="24"/>
          <w:szCs w:val="18"/>
        </w:rPr>
        <w:t>Informal methods of addressing performance should be used in the first instance wherever possible. Where appropriate, a note of any such informal discussions may be placed on the employee</w:t>
      </w:r>
      <w:r>
        <w:rPr>
          <w:rFonts w:ascii="Quicksand" w:hAnsi="Quicksand"/>
          <w:b w:val="0"/>
          <w:bCs/>
          <w:color w:val="000000" w:themeColor="text1"/>
          <w:sz w:val="24"/>
          <w:szCs w:val="18"/>
        </w:rPr>
        <w:t>’s</w:t>
      </w:r>
      <w:r w:rsidRPr="004C5EA5">
        <w:rPr>
          <w:rFonts w:ascii="Quicksand" w:hAnsi="Quicksand"/>
          <w:b w:val="0"/>
          <w:bCs/>
          <w:color w:val="000000" w:themeColor="text1"/>
          <w:sz w:val="24"/>
          <w:szCs w:val="18"/>
        </w:rPr>
        <w:t xml:space="preserve"> personnel file but will be ignored for the purposes of any future “performance review” meetings.</w:t>
      </w:r>
    </w:p>
    <w:p w14:paraId="19BC2466" w14:textId="471E68BC" w:rsidR="00B506E8" w:rsidRDefault="00B506E8" w:rsidP="00B506E8">
      <w:pPr>
        <w:pStyle w:val="Nansa2ndHeading"/>
        <w:spacing w:before="120" w:after="120" w:line="240" w:lineRule="auto"/>
        <w:rPr>
          <w:rFonts w:ascii="Quicksand" w:hAnsi="Quicksand"/>
          <w:b w:val="0"/>
          <w:bCs/>
          <w:color w:val="000000" w:themeColor="text1"/>
          <w:sz w:val="24"/>
          <w:szCs w:val="18"/>
        </w:rPr>
      </w:pPr>
      <w:r w:rsidRPr="004C5EA5">
        <w:rPr>
          <w:rFonts w:ascii="Quicksand" w:hAnsi="Quicksand"/>
          <w:b w:val="0"/>
          <w:bCs/>
          <w:color w:val="000000" w:themeColor="text1"/>
          <w:sz w:val="24"/>
          <w:szCs w:val="18"/>
        </w:rPr>
        <w:t>Where a first instance of unsatisfactory performance is considered suffici</w:t>
      </w:r>
      <w:r>
        <w:rPr>
          <w:rFonts w:ascii="Quicksand" w:hAnsi="Quicksand"/>
          <w:b w:val="0"/>
          <w:bCs/>
          <w:color w:val="000000" w:themeColor="text1"/>
          <w:sz w:val="24"/>
          <w:szCs w:val="18"/>
        </w:rPr>
        <w:t>ent</w:t>
      </w:r>
      <w:r w:rsidRPr="004C5EA5">
        <w:rPr>
          <w:rFonts w:ascii="Quicksand" w:hAnsi="Quicksand"/>
          <w:b w:val="0"/>
          <w:bCs/>
          <w:color w:val="000000" w:themeColor="text1"/>
          <w:sz w:val="24"/>
          <w:szCs w:val="18"/>
        </w:rPr>
        <w:t xml:space="preserve"> to warrant bypassing the informal stage of this procedure altogether, the employee should be invited to a Stage 2 Formal Hearing to discuss the issues of concern.</w:t>
      </w:r>
    </w:p>
    <w:p w14:paraId="74A4DB9F" w14:textId="2AAEDFBC" w:rsidR="00B506E8" w:rsidRDefault="00B506E8" w:rsidP="00B506E8">
      <w:pPr>
        <w:pStyle w:val="Nansa2ndHeading"/>
        <w:spacing w:before="120" w:after="120" w:line="240" w:lineRule="auto"/>
        <w:rPr>
          <w:rFonts w:ascii="Quicksand" w:hAnsi="Quicksand"/>
          <w:b w:val="0"/>
          <w:bCs/>
          <w:color w:val="002060"/>
          <w:sz w:val="24"/>
          <w:szCs w:val="18"/>
        </w:rPr>
      </w:pPr>
      <w:r w:rsidRPr="005A65C0">
        <w:rPr>
          <w:rFonts w:ascii="Quicksand" w:hAnsi="Quicksand"/>
          <w:b w:val="0"/>
          <w:bCs/>
          <w:color w:val="002060"/>
          <w:sz w:val="24"/>
          <w:szCs w:val="18"/>
        </w:rPr>
        <w:t xml:space="preserve">First Formal Performance Review Hearing </w:t>
      </w:r>
    </w:p>
    <w:p w14:paraId="09A34301" w14:textId="434626E2" w:rsidR="00B506E8" w:rsidRPr="004C5EA5" w:rsidRDefault="00B506E8" w:rsidP="00B506E8">
      <w:pPr>
        <w:pStyle w:val="Nansa2ndHeading"/>
        <w:spacing w:before="120" w:after="120"/>
        <w:rPr>
          <w:rFonts w:ascii="Quicksand" w:hAnsi="Quicksand"/>
          <w:b w:val="0"/>
          <w:bCs/>
          <w:color w:val="000000" w:themeColor="text1"/>
          <w:sz w:val="24"/>
        </w:rPr>
      </w:pPr>
      <w:r w:rsidRPr="004C5EA5">
        <w:rPr>
          <w:rFonts w:ascii="Quicksand" w:hAnsi="Quicksand"/>
          <w:b w:val="0"/>
          <w:bCs/>
          <w:color w:val="000000" w:themeColor="text1"/>
          <w:sz w:val="24"/>
          <w:szCs w:val="18"/>
        </w:rPr>
        <w:t>A formal performance review may be necessary where Nansa considers there are grounds for taking formal action over alleged poor performance.</w:t>
      </w:r>
      <w:r>
        <w:rPr>
          <w:rFonts w:ascii="Quicksand" w:hAnsi="Quicksand"/>
          <w:b w:val="0"/>
          <w:bCs/>
          <w:color w:val="000000" w:themeColor="text1"/>
          <w:sz w:val="24"/>
          <w:szCs w:val="18"/>
        </w:rPr>
        <w:t xml:space="preserve"> </w:t>
      </w:r>
      <w:r w:rsidRPr="004C5EA5">
        <w:rPr>
          <w:rFonts w:ascii="Quicksand" w:hAnsi="Quicksand"/>
          <w:b w:val="0"/>
          <w:bCs/>
          <w:color w:val="000000" w:themeColor="text1"/>
          <w:sz w:val="24"/>
        </w:rPr>
        <w:t xml:space="preserve">At all formal stages of this procedure, the </w:t>
      </w:r>
      <w:r>
        <w:rPr>
          <w:rFonts w:ascii="Quicksand" w:hAnsi="Quicksand"/>
          <w:b w:val="0"/>
          <w:bCs/>
          <w:color w:val="000000" w:themeColor="text1"/>
          <w:sz w:val="24"/>
        </w:rPr>
        <w:t>senior manager</w:t>
      </w:r>
      <w:r w:rsidRPr="004C5EA5">
        <w:rPr>
          <w:rFonts w:ascii="Quicksand" w:hAnsi="Quicksand"/>
          <w:b w:val="0"/>
          <w:bCs/>
          <w:color w:val="000000" w:themeColor="text1"/>
          <w:sz w:val="24"/>
        </w:rPr>
        <w:t xml:space="preserve"> should write to the employee to notify them of the hearing.</w:t>
      </w:r>
    </w:p>
    <w:p w14:paraId="1EAA4743" w14:textId="21D782A8" w:rsidR="00B506E8" w:rsidRDefault="00B506E8" w:rsidP="00B506E8">
      <w:pPr>
        <w:pStyle w:val="Nansa2ndHeading"/>
        <w:spacing w:before="120" w:after="120" w:line="240" w:lineRule="auto"/>
        <w:rPr>
          <w:rFonts w:ascii="Quicksand" w:hAnsi="Quicksand"/>
          <w:b w:val="0"/>
          <w:bCs/>
          <w:color w:val="000000" w:themeColor="text1"/>
          <w:sz w:val="24"/>
          <w:szCs w:val="18"/>
        </w:rPr>
      </w:pPr>
      <w:r w:rsidRPr="004C5EA5">
        <w:rPr>
          <w:rFonts w:ascii="Quicksand" w:hAnsi="Quicksand"/>
          <w:b w:val="0"/>
          <w:bCs/>
          <w:color w:val="000000" w:themeColor="text1"/>
          <w:sz w:val="24"/>
          <w:szCs w:val="18"/>
        </w:rPr>
        <w:t>Any grievance raised which is linked to allege</w:t>
      </w:r>
      <w:r>
        <w:rPr>
          <w:rFonts w:ascii="Quicksand" w:hAnsi="Quicksand"/>
          <w:b w:val="0"/>
          <w:bCs/>
          <w:color w:val="000000" w:themeColor="text1"/>
          <w:sz w:val="24"/>
          <w:szCs w:val="18"/>
        </w:rPr>
        <w:t>d</w:t>
      </w:r>
      <w:r w:rsidRPr="004C5EA5">
        <w:rPr>
          <w:rFonts w:ascii="Quicksand" w:hAnsi="Quicksand"/>
          <w:b w:val="0"/>
          <w:bCs/>
          <w:color w:val="000000" w:themeColor="text1"/>
          <w:sz w:val="24"/>
          <w:szCs w:val="18"/>
        </w:rPr>
        <w:t xml:space="preserve"> poor performance will not typically halt the application of this procedure: rather, the issues will be combined and addressed together. The </w:t>
      </w:r>
      <w:r>
        <w:rPr>
          <w:rFonts w:ascii="Quicksand" w:hAnsi="Quicksand"/>
          <w:b w:val="0"/>
          <w:bCs/>
          <w:color w:val="000000" w:themeColor="text1"/>
          <w:sz w:val="24"/>
          <w:szCs w:val="18"/>
        </w:rPr>
        <w:t>senior manager</w:t>
      </w:r>
      <w:r w:rsidRPr="004C5EA5">
        <w:rPr>
          <w:rFonts w:ascii="Quicksand" w:hAnsi="Quicksand"/>
          <w:b w:val="0"/>
          <w:bCs/>
          <w:color w:val="000000" w:themeColor="text1"/>
          <w:sz w:val="24"/>
          <w:szCs w:val="18"/>
        </w:rPr>
        <w:t xml:space="preserve"> conducting the hearing will normally be the employee’s </w:t>
      </w:r>
      <w:r>
        <w:rPr>
          <w:rFonts w:ascii="Quicksand" w:hAnsi="Quicksand"/>
          <w:b w:val="0"/>
          <w:bCs/>
          <w:color w:val="000000" w:themeColor="text1"/>
          <w:sz w:val="24"/>
          <w:szCs w:val="18"/>
        </w:rPr>
        <w:t>head of department (</w:t>
      </w:r>
      <w:r w:rsidRPr="004C5EA5">
        <w:rPr>
          <w:rFonts w:ascii="Quicksand" w:hAnsi="Quicksand"/>
          <w:b w:val="0"/>
          <w:bCs/>
          <w:color w:val="000000" w:themeColor="text1"/>
          <w:sz w:val="24"/>
          <w:szCs w:val="18"/>
        </w:rPr>
        <w:t>unless a grievance has been raised against them</w:t>
      </w:r>
      <w:r>
        <w:rPr>
          <w:rFonts w:ascii="Quicksand" w:hAnsi="Quicksand"/>
          <w:b w:val="0"/>
          <w:bCs/>
          <w:color w:val="000000" w:themeColor="text1"/>
          <w:sz w:val="24"/>
          <w:szCs w:val="18"/>
        </w:rPr>
        <w:t>)</w:t>
      </w:r>
      <w:r w:rsidRPr="004C5EA5">
        <w:rPr>
          <w:rFonts w:ascii="Quicksand" w:hAnsi="Quicksand"/>
          <w:b w:val="0"/>
          <w:bCs/>
          <w:color w:val="000000" w:themeColor="text1"/>
          <w:sz w:val="24"/>
          <w:szCs w:val="18"/>
        </w:rPr>
        <w:t>.</w:t>
      </w:r>
    </w:p>
    <w:p w14:paraId="0E59EB4A" w14:textId="497FC69C" w:rsidR="00B506E8" w:rsidRPr="004C5EA5" w:rsidRDefault="00B506E8" w:rsidP="00B506E8">
      <w:pPr>
        <w:pStyle w:val="Nansa2ndHeading"/>
        <w:spacing w:before="120" w:after="120"/>
        <w:rPr>
          <w:rFonts w:ascii="Quicksand" w:hAnsi="Quicksand"/>
          <w:b w:val="0"/>
          <w:bCs/>
          <w:color w:val="000000" w:themeColor="text1"/>
          <w:sz w:val="24"/>
        </w:rPr>
      </w:pPr>
      <w:r>
        <w:rPr>
          <w:rFonts w:ascii="Quicksand" w:hAnsi="Quicksand"/>
          <w:b w:val="0"/>
          <w:bCs/>
          <w:color w:val="000000" w:themeColor="text1"/>
          <w:sz w:val="24"/>
        </w:rPr>
        <w:t>The senior manager</w:t>
      </w:r>
      <w:r w:rsidRPr="004C5EA5">
        <w:rPr>
          <w:rFonts w:ascii="Quicksand" w:hAnsi="Quicksand"/>
          <w:b w:val="0"/>
          <w:bCs/>
          <w:color w:val="000000" w:themeColor="text1"/>
          <w:sz w:val="24"/>
        </w:rPr>
        <w:t xml:space="preserve"> </w:t>
      </w:r>
      <w:r>
        <w:rPr>
          <w:rFonts w:ascii="Quicksand" w:hAnsi="Quicksand"/>
          <w:b w:val="0"/>
          <w:bCs/>
          <w:color w:val="000000" w:themeColor="text1"/>
          <w:sz w:val="24"/>
        </w:rPr>
        <w:t>will</w:t>
      </w:r>
      <w:r w:rsidRPr="004C5EA5">
        <w:rPr>
          <w:rFonts w:ascii="Quicksand" w:hAnsi="Quicksand"/>
          <w:b w:val="0"/>
          <w:bCs/>
          <w:color w:val="000000" w:themeColor="text1"/>
          <w:sz w:val="24"/>
        </w:rPr>
        <w:t xml:space="preserve"> provide the employee with:</w:t>
      </w:r>
    </w:p>
    <w:p w14:paraId="2AA42E28" w14:textId="77777777" w:rsidR="00B506E8" w:rsidRPr="004C5EA5" w:rsidRDefault="00B506E8">
      <w:pPr>
        <w:pStyle w:val="NoSpacing"/>
        <w:numPr>
          <w:ilvl w:val="0"/>
          <w:numId w:val="13"/>
        </w:numPr>
        <w:rPr>
          <w:rFonts w:ascii="Quicksand" w:hAnsi="Quicksand"/>
          <w:bCs/>
          <w:color w:val="000000" w:themeColor="text1"/>
          <w:sz w:val="24"/>
          <w:szCs w:val="24"/>
        </w:rPr>
      </w:pPr>
      <w:r w:rsidRPr="004C5EA5">
        <w:rPr>
          <w:rFonts w:ascii="Quicksand" w:hAnsi="Quicksand"/>
          <w:bCs/>
          <w:color w:val="000000" w:themeColor="text1"/>
          <w:sz w:val="24"/>
          <w:szCs w:val="24"/>
        </w:rPr>
        <w:t>The time, date, and location of the hearing</w:t>
      </w:r>
      <w:r>
        <w:rPr>
          <w:rFonts w:ascii="Quicksand" w:hAnsi="Quicksand"/>
          <w:bCs/>
          <w:color w:val="000000" w:themeColor="text1"/>
          <w:sz w:val="24"/>
          <w:szCs w:val="24"/>
        </w:rPr>
        <w:t>,</w:t>
      </w:r>
    </w:p>
    <w:p w14:paraId="778B77D0" w14:textId="77777777" w:rsidR="00B506E8" w:rsidRPr="004C5EA5" w:rsidRDefault="00B506E8">
      <w:pPr>
        <w:pStyle w:val="NoSpacing"/>
        <w:numPr>
          <w:ilvl w:val="0"/>
          <w:numId w:val="13"/>
        </w:numPr>
        <w:rPr>
          <w:rFonts w:ascii="Quicksand" w:hAnsi="Quicksand"/>
          <w:bCs/>
          <w:color w:val="000000" w:themeColor="text1"/>
          <w:sz w:val="24"/>
          <w:szCs w:val="24"/>
        </w:rPr>
      </w:pPr>
      <w:r w:rsidRPr="004C5EA5">
        <w:rPr>
          <w:rFonts w:ascii="Quicksand" w:hAnsi="Quicksand"/>
          <w:bCs/>
          <w:color w:val="000000" w:themeColor="text1"/>
          <w:sz w:val="24"/>
          <w:szCs w:val="24"/>
        </w:rPr>
        <w:t>The purpose and possible outcomes of the hearing</w:t>
      </w:r>
      <w:r>
        <w:rPr>
          <w:rFonts w:ascii="Quicksand" w:hAnsi="Quicksand"/>
          <w:bCs/>
          <w:color w:val="000000" w:themeColor="text1"/>
          <w:sz w:val="24"/>
          <w:szCs w:val="24"/>
        </w:rPr>
        <w:t>,</w:t>
      </w:r>
    </w:p>
    <w:p w14:paraId="3C806B1C" w14:textId="77777777" w:rsidR="00B506E8" w:rsidRPr="004C5EA5" w:rsidRDefault="00B506E8">
      <w:pPr>
        <w:pStyle w:val="NoSpacing"/>
        <w:numPr>
          <w:ilvl w:val="0"/>
          <w:numId w:val="13"/>
        </w:numPr>
        <w:rPr>
          <w:rFonts w:ascii="Quicksand" w:hAnsi="Quicksand"/>
          <w:bCs/>
          <w:color w:val="000000" w:themeColor="text1"/>
          <w:sz w:val="24"/>
          <w:szCs w:val="24"/>
        </w:rPr>
      </w:pPr>
      <w:r w:rsidRPr="004C5EA5">
        <w:rPr>
          <w:rFonts w:ascii="Quicksand" w:hAnsi="Quicksand"/>
          <w:bCs/>
          <w:color w:val="000000" w:themeColor="text1"/>
          <w:sz w:val="24"/>
          <w:szCs w:val="24"/>
        </w:rPr>
        <w:t>Their right to be accompanied by a work colleague or trade union representative</w:t>
      </w:r>
      <w:r>
        <w:rPr>
          <w:rFonts w:ascii="Quicksand" w:hAnsi="Quicksand"/>
          <w:bCs/>
          <w:color w:val="000000" w:themeColor="text1"/>
          <w:sz w:val="24"/>
          <w:szCs w:val="24"/>
        </w:rPr>
        <w:t>,</w:t>
      </w:r>
    </w:p>
    <w:p w14:paraId="2599F773" w14:textId="77777777" w:rsidR="00B506E8" w:rsidRPr="004C5EA5" w:rsidRDefault="00B506E8">
      <w:pPr>
        <w:pStyle w:val="NoSpacing"/>
        <w:numPr>
          <w:ilvl w:val="0"/>
          <w:numId w:val="13"/>
        </w:numPr>
        <w:rPr>
          <w:rFonts w:ascii="Quicksand" w:hAnsi="Quicksand"/>
          <w:bCs/>
          <w:color w:val="000000" w:themeColor="text1"/>
          <w:sz w:val="24"/>
          <w:szCs w:val="24"/>
        </w:rPr>
      </w:pPr>
      <w:r w:rsidRPr="004C5EA5">
        <w:rPr>
          <w:rFonts w:ascii="Quicksand" w:hAnsi="Quicksand"/>
          <w:bCs/>
          <w:color w:val="000000" w:themeColor="text1"/>
          <w:sz w:val="24"/>
          <w:szCs w:val="24"/>
        </w:rPr>
        <w:t xml:space="preserve">The right to call appropriate witnesses who can provide </w:t>
      </w:r>
      <w:r>
        <w:rPr>
          <w:rFonts w:ascii="Quicksand" w:hAnsi="Quicksand"/>
          <w:bCs/>
          <w:color w:val="000000" w:themeColor="text1"/>
          <w:sz w:val="24"/>
          <w:szCs w:val="24"/>
        </w:rPr>
        <w:t>relevant evidence,</w:t>
      </w:r>
    </w:p>
    <w:p w14:paraId="1EB6CE4C" w14:textId="77777777" w:rsidR="00B506E8" w:rsidRPr="004C5EA5" w:rsidRDefault="00B506E8">
      <w:pPr>
        <w:pStyle w:val="NoSpacing"/>
        <w:numPr>
          <w:ilvl w:val="0"/>
          <w:numId w:val="13"/>
        </w:numPr>
        <w:rPr>
          <w:rFonts w:ascii="Quicksand" w:hAnsi="Quicksand"/>
          <w:bCs/>
          <w:color w:val="000000" w:themeColor="text1"/>
          <w:sz w:val="24"/>
          <w:szCs w:val="24"/>
        </w:rPr>
      </w:pPr>
      <w:r w:rsidRPr="004C5EA5">
        <w:rPr>
          <w:rFonts w:ascii="Quicksand" w:hAnsi="Quicksand"/>
          <w:bCs/>
          <w:color w:val="000000" w:themeColor="text1"/>
          <w:sz w:val="24"/>
          <w:szCs w:val="24"/>
        </w:rPr>
        <w:t>Evidence of the underperformance concerns</w:t>
      </w:r>
      <w:r>
        <w:rPr>
          <w:rFonts w:ascii="Quicksand" w:hAnsi="Quicksand"/>
          <w:bCs/>
          <w:color w:val="000000" w:themeColor="text1"/>
          <w:sz w:val="24"/>
          <w:szCs w:val="24"/>
        </w:rPr>
        <w:t>.</w:t>
      </w:r>
    </w:p>
    <w:p w14:paraId="6614F314" w14:textId="77777777" w:rsidR="00B506E8" w:rsidRPr="004C5EA5" w:rsidRDefault="00B506E8" w:rsidP="00B506E8">
      <w:pPr>
        <w:pStyle w:val="Nansa2ndHeading"/>
        <w:spacing w:before="120" w:after="120"/>
        <w:rPr>
          <w:rFonts w:ascii="Quicksand" w:hAnsi="Quicksand"/>
          <w:b w:val="0"/>
          <w:bCs/>
          <w:color w:val="000000" w:themeColor="text1"/>
          <w:sz w:val="24"/>
          <w:szCs w:val="18"/>
        </w:rPr>
      </w:pPr>
      <w:r w:rsidRPr="004C5EA5">
        <w:rPr>
          <w:rFonts w:ascii="Quicksand" w:hAnsi="Quicksand"/>
          <w:b w:val="0"/>
          <w:bCs/>
          <w:color w:val="000000" w:themeColor="text1"/>
          <w:sz w:val="24"/>
          <w:szCs w:val="18"/>
        </w:rPr>
        <w:t>At the meeting:</w:t>
      </w:r>
    </w:p>
    <w:p w14:paraId="4CBE2C51" w14:textId="77777777" w:rsidR="00B506E8" w:rsidRPr="004C5EA5" w:rsidRDefault="00B506E8">
      <w:pPr>
        <w:pStyle w:val="NoSpacing"/>
        <w:numPr>
          <w:ilvl w:val="0"/>
          <w:numId w:val="14"/>
        </w:numPr>
        <w:rPr>
          <w:rFonts w:ascii="Quicksand" w:hAnsi="Quicksand"/>
          <w:b/>
          <w:color w:val="000000" w:themeColor="text1"/>
          <w:sz w:val="24"/>
          <w:szCs w:val="24"/>
        </w:rPr>
      </w:pPr>
      <w:r w:rsidRPr="004C5EA5">
        <w:rPr>
          <w:rFonts w:ascii="Quicksand" w:hAnsi="Quicksand"/>
          <w:color w:val="000000" w:themeColor="text1"/>
          <w:sz w:val="24"/>
          <w:szCs w:val="24"/>
        </w:rPr>
        <w:t>The facts will be presented about the level of performance expected and experienced. The required standards that the employee has failed to meet will be set out, and any relevant evidence discussed</w:t>
      </w:r>
      <w:r>
        <w:rPr>
          <w:rFonts w:ascii="Quicksand" w:hAnsi="Quicksand"/>
          <w:color w:val="000000" w:themeColor="text1"/>
          <w:sz w:val="24"/>
          <w:szCs w:val="24"/>
        </w:rPr>
        <w:t>.</w:t>
      </w:r>
    </w:p>
    <w:p w14:paraId="36B70867" w14:textId="77777777" w:rsidR="00B506E8" w:rsidRPr="004C5EA5" w:rsidRDefault="00B506E8">
      <w:pPr>
        <w:pStyle w:val="NoSpacing"/>
        <w:numPr>
          <w:ilvl w:val="0"/>
          <w:numId w:val="14"/>
        </w:numPr>
        <w:rPr>
          <w:rFonts w:ascii="Quicksand" w:hAnsi="Quicksand"/>
          <w:b/>
          <w:color w:val="000000" w:themeColor="text1"/>
          <w:sz w:val="24"/>
          <w:szCs w:val="24"/>
        </w:rPr>
      </w:pPr>
      <w:r w:rsidRPr="004C5EA5">
        <w:rPr>
          <w:rFonts w:ascii="Quicksand" w:hAnsi="Quicksand"/>
          <w:color w:val="000000" w:themeColor="text1"/>
          <w:sz w:val="24"/>
          <w:szCs w:val="24"/>
        </w:rPr>
        <w:t>The employee will be allowed to ask questions, present evidence, call witnesses, respond to evidence</w:t>
      </w:r>
      <w:r>
        <w:rPr>
          <w:rFonts w:ascii="Quicksand" w:hAnsi="Quicksand"/>
          <w:color w:val="000000" w:themeColor="text1"/>
          <w:sz w:val="24"/>
          <w:szCs w:val="24"/>
        </w:rPr>
        <w:t xml:space="preserve">, </w:t>
      </w:r>
      <w:r w:rsidRPr="004C5EA5">
        <w:rPr>
          <w:rFonts w:ascii="Quicksand" w:hAnsi="Quicksand"/>
          <w:color w:val="000000" w:themeColor="text1"/>
          <w:sz w:val="24"/>
          <w:szCs w:val="24"/>
        </w:rPr>
        <w:t>and make representations.</w:t>
      </w:r>
    </w:p>
    <w:p w14:paraId="26CA1D41" w14:textId="77777777" w:rsidR="00B506E8" w:rsidRPr="004C5EA5" w:rsidRDefault="00B506E8">
      <w:pPr>
        <w:pStyle w:val="NoSpacing"/>
        <w:numPr>
          <w:ilvl w:val="0"/>
          <w:numId w:val="14"/>
        </w:numPr>
        <w:rPr>
          <w:rFonts w:ascii="Quicksand" w:hAnsi="Quicksand"/>
          <w:b/>
          <w:color w:val="000000" w:themeColor="text1"/>
          <w:sz w:val="24"/>
          <w:szCs w:val="24"/>
        </w:rPr>
      </w:pPr>
      <w:r w:rsidRPr="004C5EA5">
        <w:rPr>
          <w:rFonts w:ascii="Quicksand" w:hAnsi="Quicksand"/>
          <w:color w:val="000000" w:themeColor="text1"/>
          <w:sz w:val="24"/>
          <w:szCs w:val="24"/>
        </w:rPr>
        <w:t>The likely causes of poor performance should be established, including any reasons why any measures taken so far have not led to the required improvement.</w:t>
      </w:r>
    </w:p>
    <w:p w14:paraId="32D1052E" w14:textId="77777777" w:rsidR="00B506E8" w:rsidRPr="004C5EA5" w:rsidRDefault="00B506E8">
      <w:pPr>
        <w:pStyle w:val="NoSpacing"/>
        <w:numPr>
          <w:ilvl w:val="0"/>
          <w:numId w:val="14"/>
        </w:numPr>
        <w:rPr>
          <w:rFonts w:ascii="Quicksand" w:hAnsi="Quicksand"/>
          <w:b/>
          <w:color w:val="000000" w:themeColor="text1"/>
          <w:sz w:val="24"/>
          <w:szCs w:val="24"/>
        </w:rPr>
      </w:pPr>
      <w:r w:rsidRPr="004C5EA5">
        <w:rPr>
          <w:rFonts w:ascii="Quicksand" w:hAnsi="Quicksand"/>
          <w:color w:val="000000" w:themeColor="text1"/>
          <w:sz w:val="24"/>
          <w:szCs w:val="24"/>
        </w:rPr>
        <w:t>Further measures, such as additional training, supervision or other support which may improve performance, should be identified if possible.</w:t>
      </w:r>
    </w:p>
    <w:p w14:paraId="17C082E4" w14:textId="77777777" w:rsidR="00B506E8" w:rsidRPr="004C5EA5" w:rsidRDefault="00B506E8">
      <w:pPr>
        <w:pStyle w:val="NoSpacing"/>
        <w:numPr>
          <w:ilvl w:val="0"/>
          <w:numId w:val="14"/>
        </w:numPr>
        <w:rPr>
          <w:rFonts w:ascii="Quicksand" w:hAnsi="Quicksand"/>
          <w:b/>
          <w:color w:val="000000" w:themeColor="text1"/>
          <w:sz w:val="24"/>
          <w:szCs w:val="24"/>
        </w:rPr>
      </w:pPr>
      <w:r w:rsidRPr="004C5EA5">
        <w:rPr>
          <w:rFonts w:ascii="Quicksand" w:hAnsi="Quicksand"/>
          <w:color w:val="000000" w:themeColor="text1"/>
          <w:sz w:val="24"/>
          <w:szCs w:val="24"/>
        </w:rPr>
        <w:t>Where appropriate, SMART targets for improvement may be set.</w:t>
      </w:r>
    </w:p>
    <w:p w14:paraId="4F6A1BC0" w14:textId="77777777" w:rsidR="00B506E8" w:rsidRPr="004C5EA5" w:rsidRDefault="00B506E8">
      <w:pPr>
        <w:pStyle w:val="NoSpacing"/>
        <w:numPr>
          <w:ilvl w:val="0"/>
          <w:numId w:val="14"/>
        </w:numPr>
        <w:rPr>
          <w:rFonts w:ascii="Quicksand" w:hAnsi="Quicksand"/>
          <w:b/>
          <w:color w:val="000000" w:themeColor="text1"/>
          <w:sz w:val="24"/>
          <w:szCs w:val="24"/>
        </w:rPr>
      </w:pPr>
      <w:r w:rsidRPr="004C5EA5">
        <w:rPr>
          <w:rFonts w:ascii="Quicksand" w:hAnsi="Quicksand"/>
          <w:color w:val="000000" w:themeColor="text1"/>
          <w:sz w:val="24"/>
          <w:szCs w:val="24"/>
        </w:rPr>
        <w:t>If dismissal is a possibility, it will be established whether there is any likelihood of a significant improvement being made within a reasonable time and whether there is any practical alternative to dismissal, such as redeployment.</w:t>
      </w:r>
    </w:p>
    <w:p w14:paraId="3154409C" w14:textId="1ED2DF54" w:rsidR="00B506E8" w:rsidRDefault="00B506E8" w:rsidP="00B506E8">
      <w:pPr>
        <w:pStyle w:val="Nansa2ndHeading"/>
        <w:spacing w:before="120" w:after="120" w:line="240" w:lineRule="auto"/>
        <w:rPr>
          <w:rFonts w:ascii="Quicksand" w:hAnsi="Quicksand"/>
          <w:b w:val="0"/>
          <w:bCs/>
          <w:color w:val="000000" w:themeColor="text1"/>
          <w:sz w:val="24"/>
          <w:szCs w:val="18"/>
        </w:rPr>
      </w:pPr>
      <w:r w:rsidRPr="004C5EA5">
        <w:rPr>
          <w:rFonts w:ascii="Quicksand" w:hAnsi="Quicksand"/>
          <w:b w:val="0"/>
          <w:bCs/>
          <w:color w:val="000000" w:themeColor="text1"/>
          <w:sz w:val="24"/>
          <w:szCs w:val="18"/>
        </w:rPr>
        <w:t>The employee will be informed in writing of the decision and reasons for it, together with the period for review of their performance (the review period).</w:t>
      </w:r>
      <w:r>
        <w:rPr>
          <w:rFonts w:ascii="Quicksand" w:hAnsi="Quicksand"/>
          <w:b w:val="0"/>
          <w:bCs/>
          <w:color w:val="000000" w:themeColor="text1"/>
          <w:sz w:val="24"/>
          <w:szCs w:val="18"/>
        </w:rPr>
        <w:t xml:space="preserve"> </w:t>
      </w:r>
      <w:r w:rsidRPr="004C5EA5">
        <w:rPr>
          <w:rFonts w:ascii="Quicksand" w:hAnsi="Quicksand"/>
          <w:b w:val="0"/>
          <w:bCs/>
          <w:color w:val="000000" w:themeColor="text1"/>
          <w:sz w:val="24"/>
          <w:szCs w:val="18"/>
        </w:rPr>
        <w:t>This information, along with a summary of the implications of failure to improve, will be sent to the employee within a reasonable time of the meeting and will be kept on file.</w:t>
      </w:r>
    </w:p>
    <w:p w14:paraId="1ACE6B1D" w14:textId="64597F60" w:rsidR="00B506E8" w:rsidRDefault="00B506E8" w:rsidP="00B506E8">
      <w:pPr>
        <w:pStyle w:val="Nansa2ndHeading"/>
        <w:spacing w:before="120" w:after="120" w:line="240" w:lineRule="auto"/>
        <w:rPr>
          <w:rFonts w:ascii="Quicksand" w:hAnsi="Quicksand"/>
          <w:b w:val="0"/>
          <w:bCs/>
          <w:color w:val="002060"/>
          <w:sz w:val="24"/>
          <w:szCs w:val="18"/>
        </w:rPr>
      </w:pPr>
      <w:r w:rsidRPr="005A65C0">
        <w:rPr>
          <w:rFonts w:ascii="Quicksand" w:hAnsi="Quicksand"/>
          <w:b w:val="0"/>
          <w:bCs/>
          <w:color w:val="002060"/>
          <w:sz w:val="24"/>
          <w:szCs w:val="18"/>
        </w:rPr>
        <w:t>Second Formal Performance Review Hearing</w:t>
      </w:r>
    </w:p>
    <w:p w14:paraId="1EFF4A01" w14:textId="77777777" w:rsidR="00B506E8" w:rsidRDefault="00B506E8" w:rsidP="00B506E8">
      <w:pPr>
        <w:pStyle w:val="NoSpacing"/>
        <w:rPr>
          <w:rFonts w:ascii="Quicksand" w:hAnsi="Quicksand"/>
          <w:color w:val="000000" w:themeColor="text1"/>
          <w:sz w:val="24"/>
          <w:szCs w:val="24"/>
        </w:rPr>
      </w:pPr>
      <w:r w:rsidRPr="004C5EA5">
        <w:rPr>
          <w:rFonts w:ascii="Quicksand" w:hAnsi="Quicksand"/>
          <w:color w:val="000000" w:themeColor="text1"/>
          <w:sz w:val="24"/>
          <w:szCs w:val="24"/>
        </w:rPr>
        <w:t>The employee will receive in writing an invite to the second formal review hearing</w:t>
      </w:r>
      <w:r>
        <w:rPr>
          <w:rFonts w:ascii="Quicksand" w:hAnsi="Quicksand"/>
          <w:color w:val="000000" w:themeColor="text1"/>
          <w:sz w:val="24"/>
          <w:szCs w:val="24"/>
        </w:rPr>
        <w:t xml:space="preserve"> and</w:t>
      </w:r>
      <w:r w:rsidRPr="004C5EA5">
        <w:rPr>
          <w:rFonts w:ascii="Quicksand" w:hAnsi="Quicksand"/>
          <w:color w:val="000000" w:themeColor="text1"/>
          <w:sz w:val="24"/>
          <w:szCs w:val="24"/>
        </w:rPr>
        <w:t xml:space="preserve"> will be advised of the following:</w:t>
      </w:r>
    </w:p>
    <w:p w14:paraId="42C6D8FC" w14:textId="77777777" w:rsidR="00B506E8" w:rsidRPr="004C5EA5" w:rsidRDefault="00B506E8" w:rsidP="00B506E8">
      <w:pPr>
        <w:pStyle w:val="NoSpacing"/>
        <w:rPr>
          <w:rFonts w:ascii="Quicksand" w:hAnsi="Quicksand"/>
          <w:color w:val="000000" w:themeColor="text1"/>
          <w:sz w:val="24"/>
          <w:szCs w:val="24"/>
        </w:rPr>
      </w:pPr>
    </w:p>
    <w:p w14:paraId="617F2678" w14:textId="77777777" w:rsidR="00B506E8" w:rsidRPr="004C5EA5" w:rsidRDefault="00B506E8">
      <w:pPr>
        <w:pStyle w:val="NoSpacing"/>
        <w:numPr>
          <w:ilvl w:val="0"/>
          <w:numId w:val="15"/>
        </w:numPr>
        <w:rPr>
          <w:rFonts w:ascii="Quicksand" w:hAnsi="Quicksand"/>
          <w:color w:val="000000" w:themeColor="text1"/>
          <w:sz w:val="24"/>
          <w:szCs w:val="24"/>
        </w:rPr>
      </w:pPr>
      <w:r w:rsidRPr="004C5EA5">
        <w:rPr>
          <w:rFonts w:ascii="Quicksand" w:hAnsi="Quicksand"/>
          <w:color w:val="000000" w:themeColor="text1"/>
          <w:sz w:val="24"/>
          <w:szCs w:val="24"/>
        </w:rPr>
        <w:t>The time, date, and location of the hearing</w:t>
      </w:r>
      <w:r>
        <w:rPr>
          <w:rFonts w:ascii="Quicksand" w:hAnsi="Quicksand"/>
          <w:color w:val="000000" w:themeColor="text1"/>
          <w:sz w:val="24"/>
          <w:szCs w:val="24"/>
        </w:rPr>
        <w:t>,</w:t>
      </w:r>
    </w:p>
    <w:p w14:paraId="65F3AB26" w14:textId="77777777" w:rsidR="00B506E8" w:rsidRPr="004C5EA5" w:rsidRDefault="00B506E8">
      <w:pPr>
        <w:pStyle w:val="NoSpacing"/>
        <w:numPr>
          <w:ilvl w:val="0"/>
          <w:numId w:val="15"/>
        </w:numPr>
        <w:rPr>
          <w:rFonts w:ascii="Quicksand" w:hAnsi="Quicksand"/>
          <w:color w:val="000000" w:themeColor="text1"/>
          <w:sz w:val="24"/>
          <w:szCs w:val="24"/>
        </w:rPr>
      </w:pPr>
      <w:r w:rsidRPr="004C5EA5">
        <w:rPr>
          <w:rFonts w:ascii="Quicksand" w:hAnsi="Quicksand"/>
          <w:color w:val="000000" w:themeColor="text1"/>
          <w:sz w:val="24"/>
          <w:szCs w:val="24"/>
        </w:rPr>
        <w:t>The purpose and possible outcomes of the hearing, including dismissal</w:t>
      </w:r>
      <w:r>
        <w:rPr>
          <w:rFonts w:ascii="Quicksand" w:hAnsi="Quicksand"/>
          <w:color w:val="000000" w:themeColor="text1"/>
          <w:sz w:val="24"/>
          <w:szCs w:val="24"/>
        </w:rPr>
        <w:t>,</w:t>
      </w:r>
    </w:p>
    <w:p w14:paraId="4FF9BDAD" w14:textId="77777777" w:rsidR="00B506E8" w:rsidRPr="004C5EA5" w:rsidRDefault="00B506E8">
      <w:pPr>
        <w:pStyle w:val="NoSpacing"/>
        <w:numPr>
          <w:ilvl w:val="0"/>
          <w:numId w:val="15"/>
        </w:numPr>
        <w:rPr>
          <w:rFonts w:ascii="Quicksand" w:hAnsi="Quicksand"/>
          <w:color w:val="000000" w:themeColor="text1"/>
          <w:sz w:val="24"/>
          <w:szCs w:val="24"/>
        </w:rPr>
      </w:pPr>
      <w:r w:rsidRPr="004C5EA5">
        <w:rPr>
          <w:rFonts w:ascii="Quicksand" w:hAnsi="Quicksand"/>
          <w:color w:val="000000" w:themeColor="text1"/>
          <w:sz w:val="24"/>
          <w:szCs w:val="24"/>
        </w:rPr>
        <w:t>The employee’s right to be accompanied by a colleague or trade union representative</w:t>
      </w:r>
      <w:r>
        <w:rPr>
          <w:rFonts w:ascii="Quicksand" w:hAnsi="Quicksand"/>
          <w:color w:val="000000" w:themeColor="text1"/>
          <w:sz w:val="24"/>
          <w:szCs w:val="24"/>
        </w:rPr>
        <w:t>,</w:t>
      </w:r>
    </w:p>
    <w:p w14:paraId="3AEE6CC4" w14:textId="77777777" w:rsidR="00B506E8" w:rsidRPr="004C5EA5" w:rsidRDefault="00B506E8">
      <w:pPr>
        <w:pStyle w:val="NoSpacing"/>
        <w:numPr>
          <w:ilvl w:val="0"/>
          <w:numId w:val="15"/>
        </w:numPr>
        <w:rPr>
          <w:rFonts w:ascii="Quicksand" w:hAnsi="Quicksand"/>
          <w:color w:val="000000" w:themeColor="text1"/>
          <w:sz w:val="24"/>
          <w:szCs w:val="24"/>
        </w:rPr>
      </w:pPr>
      <w:r w:rsidRPr="004C5EA5">
        <w:rPr>
          <w:rFonts w:ascii="Quicksand" w:hAnsi="Quicksand"/>
          <w:color w:val="000000" w:themeColor="text1"/>
          <w:sz w:val="24"/>
          <w:szCs w:val="24"/>
        </w:rPr>
        <w:t>The right to call appropriate witnesses who can provide evidence relevant to their case</w:t>
      </w:r>
      <w:r>
        <w:rPr>
          <w:rFonts w:ascii="Quicksand" w:hAnsi="Quicksand"/>
          <w:color w:val="000000" w:themeColor="text1"/>
          <w:sz w:val="24"/>
          <w:szCs w:val="24"/>
        </w:rPr>
        <w:t>,</w:t>
      </w:r>
    </w:p>
    <w:p w14:paraId="67CF69A7" w14:textId="77777777" w:rsidR="00B506E8" w:rsidRPr="004C5EA5" w:rsidRDefault="00B506E8">
      <w:pPr>
        <w:pStyle w:val="NoSpacing"/>
        <w:numPr>
          <w:ilvl w:val="0"/>
          <w:numId w:val="15"/>
        </w:numPr>
        <w:rPr>
          <w:rFonts w:ascii="Quicksand" w:hAnsi="Quicksand"/>
          <w:color w:val="000000" w:themeColor="text1"/>
          <w:sz w:val="24"/>
          <w:szCs w:val="24"/>
        </w:rPr>
      </w:pPr>
      <w:r w:rsidRPr="004C5EA5">
        <w:rPr>
          <w:rFonts w:ascii="Quicksand" w:hAnsi="Quicksand"/>
          <w:color w:val="000000" w:themeColor="text1"/>
          <w:sz w:val="24"/>
          <w:szCs w:val="24"/>
        </w:rPr>
        <w:t>Evidence of the underperformance concerns</w:t>
      </w:r>
      <w:r>
        <w:rPr>
          <w:rFonts w:ascii="Quicksand" w:hAnsi="Quicksand"/>
          <w:color w:val="000000" w:themeColor="text1"/>
          <w:sz w:val="24"/>
          <w:szCs w:val="24"/>
        </w:rPr>
        <w:t>,</w:t>
      </w:r>
    </w:p>
    <w:p w14:paraId="1B150C54" w14:textId="1E5EB93A" w:rsidR="00B506E8" w:rsidRDefault="00B506E8">
      <w:pPr>
        <w:pStyle w:val="NoSpacing"/>
        <w:numPr>
          <w:ilvl w:val="0"/>
          <w:numId w:val="15"/>
        </w:numPr>
        <w:rPr>
          <w:rFonts w:ascii="Quicksand" w:hAnsi="Quicksand"/>
          <w:color w:val="000000" w:themeColor="text1"/>
          <w:sz w:val="24"/>
          <w:szCs w:val="24"/>
        </w:rPr>
      </w:pPr>
      <w:r w:rsidRPr="004C5EA5">
        <w:rPr>
          <w:rFonts w:ascii="Quicksand" w:hAnsi="Quicksand"/>
          <w:color w:val="000000" w:themeColor="text1"/>
          <w:sz w:val="24"/>
          <w:szCs w:val="24"/>
        </w:rPr>
        <w:t xml:space="preserve">Who the </w:t>
      </w:r>
      <w:r>
        <w:rPr>
          <w:rFonts w:ascii="Quicksand" w:hAnsi="Quicksand"/>
          <w:color w:val="000000" w:themeColor="text1"/>
          <w:sz w:val="24"/>
          <w:szCs w:val="24"/>
        </w:rPr>
        <w:t>‘</w:t>
      </w:r>
      <w:r w:rsidRPr="004C5EA5">
        <w:rPr>
          <w:rFonts w:ascii="Quicksand" w:hAnsi="Quicksand"/>
          <w:color w:val="000000" w:themeColor="text1"/>
          <w:sz w:val="24"/>
          <w:szCs w:val="24"/>
        </w:rPr>
        <w:t>Hearing Manager</w:t>
      </w:r>
      <w:r>
        <w:rPr>
          <w:rFonts w:ascii="Quicksand" w:hAnsi="Quicksand"/>
          <w:color w:val="000000" w:themeColor="text1"/>
          <w:sz w:val="24"/>
          <w:szCs w:val="24"/>
        </w:rPr>
        <w:t>’</w:t>
      </w:r>
      <w:r w:rsidRPr="004C5EA5">
        <w:rPr>
          <w:rFonts w:ascii="Quicksand" w:hAnsi="Quicksand"/>
          <w:color w:val="000000" w:themeColor="text1"/>
          <w:sz w:val="24"/>
          <w:szCs w:val="24"/>
        </w:rPr>
        <w:t xml:space="preserve"> will be</w:t>
      </w:r>
      <w:r w:rsidR="009D554E">
        <w:rPr>
          <w:rFonts w:ascii="Quicksand" w:hAnsi="Quicksand"/>
          <w:color w:val="000000" w:themeColor="text1"/>
          <w:sz w:val="24"/>
          <w:szCs w:val="24"/>
        </w:rPr>
        <w:t xml:space="preserve"> (usually the senior manager of the department).</w:t>
      </w:r>
    </w:p>
    <w:p w14:paraId="1186B222" w14:textId="77777777" w:rsidR="00B506E8" w:rsidRPr="004C5EA5" w:rsidRDefault="00B506E8" w:rsidP="00B506E8">
      <w:pPr>
        <w:pStyle w:val="NoSpacing"/>
        <w:ind w:left="1440"/>
        <w:rPr>
          <w:rFonts w:ascii="Quicksand" w:hAnsi="Quicksand"/>
          <w:color w:val="000000" w:themeColor="text1"/>
          <w:sz w:val="24"/>
          <w:szCs w:val="24"/>
        </w:rPr>
      </w:pPr>
    </w:p>
    <w:p w14:paraId="776C7DFE" w14:textId="08027EDB" w:rsidR="00B506E8" w:rsidRDefault="00B506E8" w:rsidP="00B506E8">
      <w:pPr>
        <w:pStyle w:val="NoSpacing"/>
        <w:rPr>
          <w:rFonts w:ascii="Quicksand" w:hAnsi="Quicksand"/>
          <w:color w:val="000000" w:themeColor="text1"/>
          <w:sz w:val="24"/>
          <w:szCs w:val="24"/>
        </w:rPr>
      </w:pPr>
      <w:r w:rsidRPr="004C5EA5">
        <w:rPr>
          <w:rFonts w:ascii="Quicksand" w:hAnsi="Quicksand"/>
          <w:color w:val="000000" w:themeColor="text1"/>
          <w:sz w:val="24"/>
          <w:szCs w:val="24"/>
        </w:rPr>
        <w:t xml:space="preserve">The aim of the Second Formal Performance Review Hearing is to formally review the employee’s performance. At the meeting, the </w:t>
      </w:r>
      <w:r w:rsidR="001356C1">
        <w:rPr>
          <w:rFonts w:ascii="Quicksand" w:hAnsi="Quicksand"/>
          <w:color w:val="000000" w:themeColor="text1"/>
          <w:sz w:val="24"/>
          <w:szCs w:val="24"/>
        </w:rPr>
        <w:t>senior manager</w:t>
      </w:r>
      <w:r w:rsidRPr="004C5EA5">
        <w:rPr>
          <w:rFonts w:ascii="Quicksand" w:hAnsi="Quicksand"/>
          <w:color w:val="000000" w:themeColor="text1"/>
          <w:sz w:val="24"/>
          <w:szCs w:val="24"/>
        </w:rPr>
        <w:t xml:space="preserve"> will be presented with:</w:t>
      </w:r>
    </w:p>
    <w:p w14:paraId="182A6998" w14:textId="77777777" w:rsidR="00B506E8" w:rsidRPr="004C5EA5" w:rsidRDefault="00B506E8" w:rsidP="00B506E8">
      <w:pPr>
        <w:pStyle w:val="NoSpacing"/>
        <w:rPr>
          <w:rFonts w:ascii="Quicksand" w:hAnsi="Quicksand"/>
          <w:color w:val="000000" w:themeColor="text1"/>
          <w:sz w:val="24"/>
          <w:szCs w:val="24"/>
        </w:rPr>
      </w:pPr>
    </w:p>
    <w:p w14:paraId="2E21AA7C" w14:textId="3C214032" w:rsidR="00B506E8" w:rsidRPr="004C5EA5" w:rsidRDefault="00B506E8">
      <w:pPr>
        <w:pStyle w:val="NoSpacing"/>
        <w:numPr>
          <w:ilvl w:val="0"/>
          <w:numId w:val="16"/>
        </w:numPr>
        <w:rPr>
          <w:rFonts w:ascii="Quicksand" w:hAnsi="Quicksand"/>
          <w:color w:val="000000" w:themeColor="text1"/>
          <w:sz w:val="24"/>
          <w:szCs w:val="24"/>
        </w:rPr>
      </w:pPr>
      <w:r w:rsidRPr="004C5EA5">
        <w:rPr>
          <w:rFonts w:ascii="Quicksand" w:hAnsi="Quicksand"/>
          <w:color w:val="000000" w:themeColor="text1"/>
          <w:sz w:val="24"/>
          <w:szCs w:val="24"/>
        </w:rPr>
        <w:t>The facts about the level of performance expected and experienced. The required standards that the employee has failed to meet will be set out, and any relevant evidence discussed</w:t>
      </w:r>
      <w:r>
        <w:rPr>
          <w:rFonts w:ascii="Quicksand" w:hAnsi="Quicksand"/>
          <w:color w:val="000000" w:themeColor="text1"/>
          <w:sz w:val="24"/>
          <w:szCs w:val="24"/>
        </w:rPr>
        <w:t>,</w:t>
      </w:r>
    </w:p>
    <w:p w14:paraId="5C962EB6" w14:textId="77777777" w:rsidR="00B506E8" w:rsidRPr="004C5EA5" w:rsidRDefault="00B506E8">
      <w:pPr>
        <w:pStyle w:val="NoSpacing"/>
        <w:numPr>
          <w:ilvl w:val="0"/>
          <w:numId w:val="16"/>
        </w:numPr>
        <w:rPr>
          <w:rFonts w:ascii="Quicksand" w:hAnsi="Quicksand"/>
          <w:color w:val="000000" w:themeColor="text1"/>
          <w:sz w:val="24"/>
          <w:szCs w:val="24"/>
        </w:rPr>
      </w:pPr>
      <w:r w:rsidRPr="004C5EA5">
        <w:rPr>
          <w:rFonts w:ascii="Quicksand" w:hAnsi="Quicksand"/>
          <w:color w:val="000000" w:themeColor="text1"/>
          <w:sz w:val="24"/>
          <w:szCs w:val="24"/>
        </w:rPr>
        <w:t>The employee will be allowed to ask questions, present evidence, call witnesses, respond to evidence</w:t>
      </w:r>
      <w:r>
        <w:rPr>
          <w:rFonts w:ascii="Quicksand" w:hAnsi="Quicksand"/>
          <w:color w:val="000000" w:themeColor="text1"/>
          <w:sz w:val="24"/>
          <w:szCs w:val="24"/>
        </w:rPr>
        <w:t>,</w:t>
      </w:r>
      <w:r w:rsidRPr="004C5EA5">
        <w:rPr>
          <w:rFonts w:ascii="Quicksand" w:hAnsi="Quicksand"/>
          <w:color w:val="000000" w:themeColor="text1"/>
          <w:sz w:val="24"/>
          <w:szCs w:val="24"/>
        </w:rPr>
        <w:t xml:space="preserve"> and make representations</w:t>
      </w:r>
      <w:r>
        <w:rPr>
          <w:rFonts w:ascii="Quicksand" w:hAnsi="Quicksand"/>
          <w:color w:val="000000" w:themeColor="text1"/>
          <w:sz w:val="24"/>
          <w:szCs w:val="24"/>
        </w:rPr>
        <w:t>,</w:t>
      </w:r>
    </w:p>
    <w:p w14:paraId="088AE9E4" w14:textId="77777777" w:rsidR="00B506E8" w:rsidRPr="004C5EA5" w:rsidRDefault="00B506E8">
      <w:pPr>
        <w:pStyle w:val="NoSpacing"/>
        <w:numPr>
          <w:ilvl w:val="0"/>
          <w:numId w:val="16"/>
        </w:numPr>
        <w:rPr>
          <w:rFonts w:ascii="Quicksand" w:hAnsi="Quicksand"/>
          <w:color w:val="000000" w:themeColor="text1"/>
          <w:sz w:val="24"/>
          <w:szCs w:val="24"/>
        </w:rPr>
      </w:pPr>
      <w:r w:rsidRPr="004C5EA5">
        <w:rPr>
          <w:rFonts w:ascii="Quicksand" w:hAnsi="Quicksand"/>
          <w:color w:val="000000" w:themeColor="text1"/>
          <w:sz w:val="24"/>
          <w:szCs w:val="24"/>
        </w:rPr>
        <w:t>The likely causes of poor performance should be established, including any reasons why any measures taken so far have not led to the required improvement</w:t>
      </w:r>
      <w:r>
        <w:rPr>
          <w:rFonts w:ascii="Quicksand" w:hAnsi="Quicksand"/>
          <w:color w:val="000000" w:themeColor="text1"/>
          <w:sz w:val="24"/>
          <w:szCs w:val="24"/>
        </w:rPr>
        <w:t>,</w:t>
      </w:r>
    </w:p>
    <w:p w14:paraId="543B8746" w14:textId="77777777" w:rsidR="00B506E8" w:rsidRPr="004C5EA5" w:rsidRDefault="00B506E8">
      <w:pPr>
        <w:pStyle w:val="NoSpacing"/>
        <w:numPr>
          <w:ilvl w:val="0"/>
          <w:numId w:val="16"/>
        </w:numPr>
        <w:rPr>
          <w:rFonts w:ascii="Quicksand" w:hAnsi="Quicksand"/>
          <w:color w:val="000000" w:themeColor="text1"/>
          <w:sz w:val="24"/>
          <w:szCs w:val="24"/>
        </w:rPr>
      </w:pPr>
      <w:r w:rsidRPr="004C5EA5">
        <w:rPr>
          <w:rFonts w:ascii="Quicksand" w:hAnsi="Quicksand"/>
          <w:color w:val="000000" w:themeColor="text1"/>
          <w:sz w:val="24"/>
          <w:szCs w:val="24"/>
        </w:rPr>
        <w:t>Further measures, such as additional training, supervision or other support which may improve performance, should be identified</w:t>
      </w:r>
      <w:r>
        <w:rPr>
          <w:rFonts w:ascii="Quicksand" w:hAnsi="Quicksand"/>
          <w:color w:val="000000" w:themeColor="text1"/>
          <w:sz w:val="24"/>
          <w:szCs w:val="24"/>
        </w:rPr>
        <w:t>,</w:t>
      </w:r>
      <w:r w:rsidRPr="004C5EA5">
        <w:rPr>
          <w:rFonts w:ascii="Quicksand" w:hAnsi="Quicksand"/>
          <w:color w:val="000000" w:themeColor="text1"/>
          <w:sz w:val="24"/>
          <w:szCs w:val="24"/>
        </w:rPr>
        <w:t xml:space="preserve"> if possible</w:t>
      </w:r>
      <w:r>
        <w:rPr>
          <w:rFonts w:ascii="Quicksand" w:hAnsi="Quicksand"/>
          <w:color w:val="000000" w:themeColor="text1"/>
          <w:sz w:val="24"/>
          <w:szCs w:val="24"/>
        </w:rPr>
        <w:t>,</w:t>
      </w:r>
    </w:p>
    <w:p w14:paraId="0AC17228" w14:textId="77777777" w:rsidR="00B506E8" w:rsidRPr="004C5EA5" w:rsidRDefault="00B506E8">
      <w:pPr>
        <w:pStyle w:val="NoSpacing"/>
        <w:numPr>
          <w:ilvl w:val="0"/>
          <w:numId w:val="16"/>
        </w:numPr>
        <w:rPr>
          <w:rFonts w:ascii="Quicksand" w:hAnsi="Quicksand"/>
          <w:color w:val="000000" w:themeColor="text1"/>
          <w:sz w:val="24"/>
          <w:szCs w:val="24"/>
        </w:rPr>
      </w:pPr>
      <w:r w:rsidRPr="004C5EA5">
        <w:rPr>
          <w:rFonts w:ascii="Quicksand" w:hAnsi="Quicksand"/>
          <w:color w:val="000000" w:themeColor="text1"/>
          <w:sz w:val="24"/>
          <w:szCs w:val="24"/>
        </w:rPr>
        <w:t>Where appropriate, SMART targets for improvement may be set</w:t>
      </w:r>
      <w:r>
        <w:rPr>
          <w:rFonts w:ascii="Quicksand" w:hAnsi="Quicksand"/>
          <w:color w:val="000000" w:themeColor="text1"/>
          <w:sz w:val="24"/>
          <w:szCs w:val="24"/>
        </w:rPr>
        <w:t>,</w:t>
      </w:r>
    </w:p>
    <w:p w14:paraId="3A452752" w14:textId="77777777" w:rsidR="00B506E8" w:rsidRPr="004C5EA5" w:rsidRDefault="00B506E8">
      <w:pPr>
        <w:pStyle w:val="NoSpacing"/>
        <w:numPr>
          <w:ilvl w:val="0"/>
          <w:numId w:val="16"/>
        </w:numPr>
        <w:rPr>
          <w:rFonts w:ascii="Quicksand" w:hAnsi="Quicksand"/>
          <w:color w:val="000000" w:themeColor="text1"/>
          <w:sz w:val="24"/>
          <w:szCs w:val="24"/>
        </w:rPr>
      </w:pPr>
      <w:r w:rsidRPr="004C5EA5">
        <w:rPr>
          <w:rFonts w:ascii="Quicksand" w:hAnsi="Quicksand"/>
          <w:color w:val="000000" w:themeColor="text1"/>
          <w:sz w:val="24"/>
          <w:szCs w:val="24"/>
        </w:rPr>
        <w:t>If dismissal is a possibility, it will be established whether there is any likelihood of a significant improvement being made within a reasonable time and whether there is any practical alternative to dismissal, such as redeployment.</w:t>
      </w:r>
    </w:p>
    <w:p w14:paraId="0A0256E0" w14:textId="77777777" w:rsidR="00B506E8" w:rsidRPr="004C5EA5" w:rsidRDefault="00B506E8" w:rsidP="00B506E8">
      <w:pPr>
        <w:pStyle w:val="NoSpacing"/>
        <w:rPr>
          <w:rFonts w:ascii="Quicksand" w:hAnsi="Quicksand"/>
          <w:color w:val="000000" w:themeColor="text1"/>
          <w:sz w:val="24"/>
          <w:szCs w:val="24"/>
        </w:rPr>
      </w:pPr>
    </w:p>
    <w:p w14:paraId="1711A642" w14:textId="5B87309B" w:rsidR="00B506E8" w:rsidRDefault="00B506E8" w:rsidP="00B506E8">
      <w:pPr>
        <w:pStyle w:val="NoSpacing"/>
        <w:rPr>
          <w:rFonts w:ascii="Quicksand" w:hAnsi="Quicksand"/>
          <w:color w:val="000000" w:themeColor="text1"/>
          <w:sz w:val="24"/>
          <w:szCs w:val="24"/>
        </w:rPr>
      </w:pPr>
      <w:r w:rsidRPr="004C5EA5">
        <w:rPr>
          <w:rFonts w:ascii="Quicksand" w:hAnsi="Quicksand"/>
          <w:color w:val="000000" w:themeColor="text1"/>
          <w:sz w:val="24"/>
          <w:szCs w:val="24"/>
        </w:rPr>
        <w:t xml:space="preserve">If the </w:t>
      </w:r>
      <w:r>
        <w:rPr>
          <w:rFonts w:ascii="Quicksand" w:hAnsi="Quicksand"/>
          <w:color w:val="000000" w:themeColor="text1"/>
          <w:sz w:val="24"/>
          <w:szCs w:val="24"/>
        </w:rPr>
        <w:t>senior manager</w:t>
      </w:r>
      <w:r w:rsidRPr="004C5EA5">
        <w:rPr>
          <w:rFonts w:ascii="Quicksand" w:hAnsi="Quicksand"/>
          <w:color w:val="000000" w:themeColor="text1"/>
          <w:sz w:val="24"/>
          <w:szCs w:val="24"/>
        </w:rPr>
        <w:t xml:space="preserve"> does not feel that formal action is appropriate, they may either advise the employee in writing that no further action will be taken. Alternatively, they may agree a timescale for a further informal review of the employee’s performance.</w:t>
      </w:r>
    </w:p>
    <w:p w14:paraId="58786D20" w14:textId="78BEB5BD" w:rsidR="00B506E8" w:rsidRPr="00B506E8" w:rsidRDefault="00B506E8" w:rsidP="00B506E8">
      <w:pPr>
        <w:pStyle w:val="Nansa2ndHeading"/>
        <w:spacing w:before="120" w:after="120" w:line="240" w:lineRule="auto"/>
        <w:rPr>
          <w:rFonts w:ascii="Quicksand" w:hAnsi="Quicksand"/>
          <w:b w:val="0"/>
          <w:bCs/>
          <w:color w:val="000000" w:themeColor="text1"/>
          <w:sz w:val="24"/>
          <w:szCs w:val="18"/>
        </w:rPr>
      </w:pPr>
      <w:r w:rsidRPr="00B506E8">
        <w:rPr>
          <w:rFonts w:ascii="Quicksand" w:hAnsi="Quicksand"/>
          <w:b w:val="0"/>
          <w:bCs/>
          <w:color w:val="000000" w:themeColor="text1"/>
          <w:sz w:val="24"/>
        </w:rPr>
        <w:t xml:space="preserve">If the </w:t>
      </w:r>
      <w:r>
        <w:rPr>
          <w:rFonts w:ascii="Quicksand" w:hAnsi="Quicksand"/>
          <w:b w:val="0"/>
          <w:bCs/>
          <w:color w:val="000000" w:themeColor="text1"/>
          <w:sz w:val="24"/>
        </w:rPr>
        <w:t xml:space="preserve">senior manager </w:t>
      </w:r>
      <w:r w:rsidRPr="00B506E8">
        <w:rPr>
          <w:rFonts w:ascii="Quicksand" w:hAnsi="Quicksand"/>
          <w:b w:val="0"/>
          <w:bCs/>
          <w:color w:val="000000" w:themeColor="text1"/>
          <w:sz w:val="24"/>
        </w:rPr>
        <w:t>feel</w:t>
      </w:r>
      <w:r>
        <w:rPr>
          <w:rFonts w:ascii="Quicksand" w:hAnsi="Quicksand"/>
          <w:b w:val="0"/>
          <w:bCs/>
          <w:color w:val="000000" w:themeColor="text1"/>
          <w:sz w:val="24"/>
        </w:rPr>
        <w:t xml:space="preserve">s </w:t>
      </w:r>
      <w:r w:rsidRPr="00B506E8">
        <w:rPr>
          <w:rFonts w:ascii="Quicksand" w:hAnsi="Quicksand"/>
          <w:b w:val="0"/>
          <w:bCs/>
          <w:color w:val="000000" w:themeColor="text1"/>
          <w:sz w:val="24"/>
        </w:rPr>
        <w:t>formal action is appropriate, the</w:t>
      </w:r>
      <w:r>
        <w:rPr>
          <w:rFonts w:ascii="Quicksand" w:hAnsi="Quicksand"/>
          <w:b w:val="0"/>
          <w:bCs/>
          <w:color w:val="000000" w:themeColor="text1"/>
          <w:sz w:val="24"/>
        </w:rPr>
        <w:t>n</w:t>
      </w:r>
      <w:r w:rsidRPr="00B506E8">
        <w:rPr>
          <w:rFonts w:ascii="Quicksand" w:hAnsi="Quicksand"/>
          <w:b w:val="0"/>
          <w:bCs/>
          <w:color w:val="000000" w:themeColor="text1"/>
          <w:sz w:val="24"/>
        </w:rPr>
        <w:t xml:space="preserve"> a </w:t>
      </w:r>
      <w:r>
        <w:rPr>
          <w:rFonts w:ascii="Quicksand" w:hAnsi="Quicksand"/>
          <w:b w:val="0"/>
          <w:bCs/>
          <w:color w:val="000000" w:themeColor="text1"/>
          <w:sz w:val="24"/>
        </w:rPr>
        <w:t>sanction will</w:t>
      </w:r>
      <w:r w:rsidRPr="00B506E8">
        <w:rPr>
          <w:rFonts w:ascii="Quicksand" w:hAnsi="Quicksand"/>
          <w:b w:val="0"/>
          <w:bCs/>
          <w:color w:val="000000" w:themeColor="text1"/>
          <w:sz w:val="24"/>
        </w:rPr>
        <w:t xml:space="preserve"> apply</w:t>
      </w:r>
      <w:r>
        <w:rPr>
          <w:rFonts w:ascii="Quicksand" w:hAnsi="Quicksand"/>
          <w:b w:val="0"/>
          <w:bCs/>
          <w:color w:val="000000" w:themeColor="text1"/>
          <w:sz w:val="24"/>
        </w:rPr>
        <w:t>.</w:t>
      </w:r>
    </w:p>
    <w:p w14:paraId="132AFAEB" w14:textId="77777777" w:rsidR="00470C06" w:rsidRPr="004C1296" w:rsidRDefault="00470C06" w:rsidP="00470C06">
      <w:pPr>
        <w:pStyle w:val="Nansa2ndHeading"/>
        <w:spacing w:before="120" w:after="120" w:line="240" w:lineRule="auto"/>
        <w:rPr>
          <w:rFonts w:ascii="Quicksand" w:hAnsi="Quicksand"/>
          <w:b w:val="0"/>
          <w:bCs/>
          <w:color w:val="002060"/>
          <w:sz w:val="18"/>
          <w:szCs w:val="18"/>
        </w:rPr>
      </w:pPr>
      <w:bookmarkStart w:id="290" w:name="_Toc65165819"/>
      <w:bookmarkStart w:id="291" w:name="_Toc99023232"/>
      <w:bookmarkEnd w:id="288"/>
      <w:bookmarkEnd w:id="289"/>
      <w:r w:rsidRPr="004C1296">
        <w:rPr>
          <w:rFonts w:ascii="Quicksand" w:hAnsi="Quicksand"/>
          <w:b w:val="0"/>
          <w:bCs/>
          <w:color w:val="002060"/>
          <w:sz w:val="24"/>
          <w:szCs w:val="18"/>
        </w:rPr>
        <w:t>Poor Performance Sanctions</w:t>
      </w:r>
      <w:bookmarkEnd w:id="290"/>
      <w:bookmarkEnd w:id="291"/>
    </w:p>
    <w:p w14:paraId="72E8D2F3" w14:textId="4DB80CAE" w:rsidR="00470C06" w:rsidRDefault="00470C06" w:rsidP="00470C06">
      <w:pPr>
        <w:pStyle w:val="Nansa2ndHeading"/>
        <w:spacing w:before="120" w:after="120" w:line="240" w:lineRule="auto"/>
        <w:rPr>
          <w:rFonts w:ascii="Quicksand" w:hAnsi="Quicksand"/>
          <w:b w:val="0"/>
          <w:color w:val="000000" w:themeColor="text1"/>
          <w:sz w:val="24"/>
        </w:rPr>
      </w:pPr>
      <w:r w:rsidRPr="004C5EA5">
        <w:rPr>
          <w:rFonts w:ascii="Quicksand" w:hAnsi="Quicksand"/>
          <w:b w:val="0"/>
          <w:color w:val="000000" w:themeColor="text1"/>
          <w:sz w:val="24"/>
        </w:rPr>
        <w:t>The sanctions and normal progression of the formal performance procedure is set out below. Depending on the circumstances, it may not be necessary, before taking a particular course of action, to have progressed through the other warning stages in the process.  Each sanction will be given only after a second formal review meeting has been held.</w:t>
      </w:r>
      <w:bookmarkStart w:id="292" w:name="_Toc65165820"/>
      <w:bookmarkStart w:id="293" w:name="_Toc99023233"/>
    </w:p>
    <w:p w14:paraId="28CB4947" w14:textId="558D43DC" w:rsidR="004C1296" w:rsidRPr="004C1296" w:rsidRDefault="004C1296" w:rsidP="00470C06">
      <w:pPr>
        <w:pStyle w:val="Nansa2ndHeading"/>
        <w:spacing w:before="120" w:after="120" w:line="240" w:lineRule="auto"/>
        <w:rPr>
          <w:rFonts w:ascii="Quicksand" w:hAnsi="Quicksand"/>
          <w:b w:val="0"/>
          <w:color w:val="002060"/>
          <w:sz w:val="24"/>
        </w:rPr>
      </w:pPr>
      <w:r w:rsidRPr="004C1296">
        <w:rPr>
          <w:rFonts w:ascii="Quicksand" w:hAnsi="Quicksand"/>
          <w:b w:val="0"/>
          <w:color w:val="002060"/>
          <w:sz w:val="24"/>
        </w:rPr>
        <w:t>Formal Written Warning</w:t>
      </w:r>
    </w:p>
    <w:p w14:paraId="66D366A6" w14:textId="77777777" w:rsidR="004C1296" w:rsidRPr="004C1296" w:rsidRDefault="004C1296" w:rsidP="004C1296">
      <w:pPr>
        <w:pStyle w:val="Nansa2ndHeading"/>
        <w:spacing w:before="120" w:after="120" w:line="240" w:lineRule="auto"/>
        <w:rPr>
          <w:rFonts w:ascii="Quicksand" w:hAnsi="Quicksand"/>
          <w:b w:val="0"/>
          <w:color w:val="000000" w:themeColor="text1"/>
          <w:sz w:val="24"/>
        </w:rPr>
      </w:pPr>
      <w:r w:rsidRPr="004C1296">
        <w:rPr>
          <w:rFonts w:ascii="Quicksand" w:hAnsi="Quicksand"/>
          <w:b w:val="0"/>
          <w:color w:val="000000" w:themeColor="text1"/>
          <w:sz w:val="24"/>
        </w:rPr>
        <w:t>If informal action is unsuccessful or if it is decided that the employee’s performance is unsatisfactory, they will be given a formal written warning setting out:</w:t>
      </w:r>
    </w:p>
    <w:p w14:paraId="5715E3A4" w14:textId="400C25BF" w:rsidR="004C1296" w:rsidRPr="004C1296" w:rsidRDefault="004C1296">
      <w:pPr>
        <w:pStyle w:val="Nansa2ndHeading"/>
        <w:numPr>
          <w:ilvl w:val="0"/>
          <w:numId w:val="103"/>
        </w:numPr>
        <w:spacing w:after="0" w:line="240" w:lineRule="auto"/>
        <w:rPr>
          <w:rFonts w:ascii="Quicksand" w:hAnsi="Quicksand"/>
          <w:b w:val="0"/>
          <w:color w:val="000000" w:themeColor="text1"/>
          <w:sz w:val="24"/>
        </w:rPr>
      </w:pPr>
      <w:r w:rsidRPr="004C1296">
        <w:rPr>
          <w:rFonts w:ascii="Quicksand" w:hAnsi="Quicksand"/>
          <w:b w:val="0"/>
          <w:color w:val="000000" w:themeColor="text1"/>
          <w:sz w:val="24"/>
        </w:rPr>
        <w:t>The areas in which the employee has not met the required performance standards</w:t>
      </w:r>
      <w:r>
        <w:rPr>
          <w:rFonts w:ascii="Quicksand" w:hAnsi="Quicksand"/>
          <w:b w:val="0"/>
          <w:color w:val="000000" w:themeColor="text1"/>
          <w:sz w:val="24"/>
        </w:rPr>
        <w:t>,</w:t>
      </w:r>
    </w:p>
    <w:p w14:paraId="7DCAF5A6" w14:textId="32B740CB" w:rsidR="004C1296" w:rsidRPr="004C1296" w:rsidRDefault="004C1296">
      <w:pPr>
        <w:pStyle w:val="Nansa2ndHeading"/>
        <w:numPr>
          <w:ilvl w:val="0"/>
          <w:numId w:val="103"/>
        </w:numPr>
        <w:spacing w:after="0" w:line="240" w:lineRule="auto"/>
        <w:rPr>
          <w:rFonts w:ascii="Quicksand" w:hAnsi="Quicksand"/>
          <w:b w:val="0"/>
          <w:color w:val="000000" w:themeColor="text1"/>
          <w:sz w:val="24"/>
        </w:rPr>
      </w:pPr>
      <w:r w:rsidRPr="004C1296">
        <w:rPr>
          <w:rFonts w:ascii="Quicksand" w:hAnsi="Quicksand"/>
          <w:b w:val="0"/>
          <w:color w:val="000000" w:themeColor="text1"/>
          <w:sz w:val="24"/>
        </w:rPr>
        <w:t>Targets for improvemen</w:t>
      </w:r>
      <w:r>
        <w:rPr>
          <w:rFonts w:ascii="Quicksand" w:hAnsi="Quicksand"/>
          <w:b w:val="0"/>
          <w:color w:val="000000" w:themeColor="text1"/>
          <w:sz w:val="24"/>
        </w:rPr>
        <w:t>t,</w:t>
      </w:r>
    </w:p>
    <w:p w14:paraId="6E3ED0CC" w14:textId="1E4AB2BA" w:rsidR="004C1296" w:rsidRPr="004C1296" w:rsidRDefault="004C1296">
      <w:pPr>
        <w:pStyle w:val="Nansa2ndHeading"/>
        <w:numPr>
          <w:ilvl w:val="0"/>
          <w:numId w:val="103"/>
        </w:numPr>
        <w:spacing w:after="0" w:line="240" w:lineRule="auto"/>
        <w:rPr>
          <w:rFonts w:ascii="Quicksand" w:hAnsi="Quicksand"/>
          <w:b w:val="0"/>
          <w:color w:val="000000" w:themeColor="text1"/>
          <w:sz w:val="24"/>
        </w:rPr>
      </w:pPr>
      <w:r w:rsidRPr="004C1296">
        <w:rPr>
          <w:rFonts w:ascii="Quicksand" w:hAnsi="Quicksand"/>
          <w:b w:val="0"/>
          <w:color w:val="000000" w:themeColor="text1"/>
          <w:sz w:val="24"/>
        </w:rPr>
        <w:t>Any measures, such as additional training or supervision, which will be taken with a view to improving performance</w:t>
      </w:r>
      <w:r>
        <w:rPr>
          <w:rFonts w:ascii="Quicksand" w:hAnsi="Quicksand"/>
          <w:b w:val="0"/>
          <w:color w:val="000000" w:themeColor="text1"/>
          <w:sz w:val="24"/>
        </w:rPr>
        <w:t>,</w:t>
      </w:r>
    </w:p>
    <w:p w14:paraId="7ADD06BC" w14:textId="6C0736F6" w:rsidR="004C1296" w:rsidRPr="004C1296" w:rsidRDefault="004C1296">
      <w:pPr>
        <w:pStyle w:val="Nansa2ndHeading"/>
        <w:numPr>
          <w:ilvl w:val="0"/>
          <w:numId w:val="103"/>
        </w:numPr>
        <w:spacing w:after="0" w:line="240" w:lineRule="auto"/>
        <w:rPr>
          <w:rFonts w:ascii="Quicksand" w:hAnsi="Quicksand"/>
          <w:b w:val="0"/>
          <w:color w:val="000000" w:themeColor="text1"/>
          <w:sz w:val="24"/>
        </w:rPr>
      </w:pPr>
      <w:r w:rsidRPr="004C1296">
        <w:rPr>
          <w:rFonts w:ascii="Quicksand" w:hAnsi="Quicksand"/>
          <w:b w:val="0"/>
          <w:color w:val="000000" w:themeColor="text1"/>
          <w:sz w:val="24"/>
        </w:rPr>
        <w:t>A period for review; and the consequences of failing to improve within the review period, or of further unsatisfactory performance.</w:t>
      </w:r>
    </w:p>
    <w:p w14:paraId="27713DD1" w14:textId="47146626" w:rsidR="004C1296" w:rsidRDefault="004C1296" w:rsidP="004C1296">
      <w:pPr>
        <w:pStyle w:val="Nansa2ndHeading"/>
        <w:spacing w:before="120" w:after="120" w:line="240" w:lineRule="auto"/>
        <w:rPr>
          <w:rFonts w:ascii="Quicksand" w:hAnsi="Quicksand"/>
          <w:b w:val="0"/>
          <w:color w:val="000000" w:themeColor="text1"/>
          <w:sz w:val="24"/>
        </w:rPr>
      </w:pPr>
      <w:r w:rsidRPr="004C1296">
        <w:rPr>
          <w:rFonts w:ascii="Quicksand" w:hAnsi="Quicksand"/>
          <w:b w:val="0"/>
          <w:color w:val="000000" w:themeColor="text1"/>
          <w:sz w:val="24"/>
        </w:rPr>
        <w:t xml:space="preserve">A formal written warning will remain active </w:t>
      </w:r>
      <w:r>
        <w:rPr>
          <w:rFonts w:ascii="Quicksand" w:hAnsi="Quicksand"/>
          <w:b w:val="0"/>
          <w:color w:val="000000" w:themeColor="text1"/>
          <w:sz w:val="24"/>
        </w:rPr>
        <w:t>f</w:t>
      </w:r>
      <w:r w:rsidRPr="004C5EA5">
        <w:rPr>
          <w:rFonts w:ascii="Quicksand" w:hAnsi="Quicksand"/>
          <w:b w:val="0"/>
          <w:color w:val="000000" w:themeColor="text1"/>
          <w:sz w:val="24"/>
        </w:rPr>
        <w:t xml:space="preserve">or </w:t>
      </w:r>
      <w:r>
        <w:rPr>
          <w:rFonts w:ascii="Quicksand" w:hAnsi="Quicksand"/>
          <w:b w:val="0"/>
          <w:color w:val="000000" w:themeColor="text1"/>
          <w:sz w:val="24"/>
        </w:rPr>
        <w:t>12</w:t>
      </w:r>
      <w:r w:rsidRPr="004C5EA5">
        <w:rPr>
          <w:rFonts w:ascii="Quicksand" w:hAnsi="Quicksand"/>
          <w:b w:val="0"/>
          <w:color w:val="000000" w:themeColor="text1"/>
          <w:sz w:val="24"/>
        </w:rPr>
        <w:t xml:space="preserve"> months from the end of the review period. After the active period, the warning will remain permanently on the employee personnel file but will be disregarded in deciding the outcome of any future performance management proceedings</w:t>
      </w:r>
      <w:r>
        <w:rPr>
          <w:rFonts w:ascii="Quicksand" w:hAnsi="Quicksand"/>
          <w:b w:val="0"/>
          <w:color w:val="000000" w:themeColor="text1"/>
          <w:sz w:val="24"/>
        </w:rPr>
        <w:t xml:space="preserve"> or disciplinary action.</w:t>
      </w:r>
    </w:p>
    <w:p w14:paraId="0475F0B3" w14:textId="1B7811A3" w:rsidR="004C1296" w:rsidRDefault="004C1296" w:rsidP="004C1296">
      <w:pPr>
        <w:pStyle w:val="Nansa2ndHeading"/>
        <w:spacing w:before="120" w:after="120" w:line="240" w:lineRule="auto"/>
        <w:rPr>
          <w:rFonts w:ascii="Quicksand" w:hAnsi="Quicksand"/>
          <w:b w:val="0"/>
          <w:color w:val="002060"/>
          <w:sz w:val="24"/>
        </w:rPr>
      </w:pPr>
      <w:r w:rsidRPr="004C1296">
        <w:rPr>
          <w:rFonts w:ascii="Quicksand" w:hAnsi="Quicksand"/>
          <w:b w:val="0"/>
          <w:color w:val="002060"/>
          <w:sz w:val="24"/>
        </w:rPr>
        <w:t>Final Written Warning</w:t>
      </w:r>
    </w:p>
    <w:p w14:paraId="6D88ACF3" w14:textId="77777777" w:rsidR="004C1296" w:rsidRDefault="004C1296" w:rsidP="004C1296">
      <w:pPr>
        <w:pStyle w:val="Nansa2ndHeading"/>
        <w:spacing w:before="120" w:after="120"/>
        <w:rPr>
          <w:rFonts w:ascii="Quicksand" w:hAnsi="Quicksand"/>
          <w:b w:val="0"/>
          <w:color w:val="000000" w:themeColor="text1"/>
          <w:sz w:val="24"/>
        </w:rPr>
      </w:pPr>
      <w:r w:rsidRPr="004C5EA5">
        <w:rPr>
          <w:rFonts w:ascii="Quicksand" w:hAnsi="Quicksand"/>
          <w:b w:val="0"/>
          <w:color w:val="000000" w:themeColor="text1"/>
          <w:sz w:val="24"/>
        </w:rPr>
        <w:t>Final written warnings may be given i</w:t>
      </w:r>
      <w:r>
        <w:rPr>
          <w:rFonts w:ascii="Quicksand" w:hAnsi="Quicksand"/>
          <w:b w:val="0"/>
          <w:color w:val="000000" w:themeColor="text1"/>
          <w:sz w:val="24"/>
        </w:rPr>
        <w:t xml:space="preserve">f: </w:t>
      </w:r>
      <w:r w:rsidRPr="004C5EA5">
        <w:rPr>
          <w:rFonts w:ascii="Quicksand" w:hAnsi="Quicksand"/>
          <w:b w:val="0"/>
          <w:color w:val="000000" w:themeColor="text1"/>
          <w:sz w:val="24"/>
        </w:rPr>
        <w:t>the poor performance is serious</w:t>
      </w:r>
      <w:r>
        <w:rPr>
          <w:rFonts w:ascii="Quicksand" w:hAnsi="Quicksand"/>
          <w:b w:val="0"/>
          <w:color w:val="000000" w:themeColor="text1"/>
          <w:sz w:val="24"/>
        </w:rPr>
        <w:t xml:space="preserve"> or reasonable efforts have not been made to improve; there is</w:t>
      </w:r>
      <w:r w:rsidRPr="004C5EA5">
        <w:rPr>
          <w:rFonts w:ascii="Quicksand" w:hAnsi="Quicksand"/>
          <w:b w:val="0"/>
          <w:color w:val="000000" w:themeColor="text1"/>
          <w:sz w:val="24"/>
        </w:rPr>
        <w:t xml:space="preserve"> a repetition of performance issues; there is further poor performance during a review period; or if the employee already has an active formal written warning for poor performance. </w:t>
      </w:r>
    </w:p>
    <w:p w14:paraId="63E21B2C" w14:textId="180E69A8" w:rsidR="004C1296" w:rsidRPr="004C5EA5" w:rsidRDefault="004C1296" w:rsidP="004C1296">
      <w:pPr>
        <w:pStyle w:val="Nansa2ndHeading"/>
        <w:spacing w:before="120" w:after="120"/>
        <w:rPr>
          <w:rFonts w:ascii="Quicksand" w:hAnsi="Quicksand"/>
          <w:b w:val="0"/>
          <w:color w:val="000000" w:themeColor="text1"/>
          <w:sz w:val="24"/>
        </w:rPr>
      </w:pPr>
      <w:r w:rsidRPr="004C5EA5">
        <w:rPr>
          <w:rFonts w:ascii="Quicksand" w:hAnsi="Quicksand"/>
          <w:b w:val="0"/>
          <w:color w:val="000000" w:themeColor="text1"/>
          <w:sz w:val="24"/>
        </w:rPr>
        <w:t xml:space="preserve">Such a sanction will be issued following a performance review meeting </w:t>
      </w:r>
      <w:r>
        <w:rPr>
          <w:rFonts w:ascii="Quicksand" w:hAnsi="Quicksand"/>
          <w:b w:val="0"/>
          <w:color w:val="000000" w:themeColor="text1"/>
          <w:sz w:val="24"/>
        </w:rPr>
        <w:t>(</w:t>
      </w:r>
      <w:r w:rsidRPr="004C5EA5">
        <w:rPr>
          <w:rFonts w:ascii="Quicksand" w:hAnsi="Quicksand"/>
          <w:b w:val="0"/>
          <w:color w:val="000000" w:themeColor="text1"/>
          <w:sz w:val="24"/>
        </w:rPr>
        <w:t>if it is decided that the employee’s performance is unsatisfactory</w:t>
      </w:r>
      <w:r>
        <w:rPr>
          <w:rFonts w:ascii="Quicksand" w:hAnsi="Quicksand"/>
          <w:b w:val="0"/>
          <w:color w:val="000000" w:themeColor="text1"/>
          <w:sz w:val="24"/>
        </w:rPr>
        <w:t>)</w:t>
      </w:r>
      <w:r w:rsidRPr="004C5EA5">
        <w:rPr>
          <w:rFonts w:ascii="Quicksand" w:hAnsi="Quicksand"/>
          <w:b w:val="0"/>
          <w:color w:val="000000" w:themeColor="text1"/>
          <w:sz w:val="24"/>
        </w:rPr>
        <w:t xml:space="preserve"> and will contain the information detailed above.</w:t>
      </w:r>
    </w:p>
    <w:p w14:paraId="68496CDC" w14:textId="6F6AF99D" w:rsidR="004C1296" w:rsidRDefault="004C1296" w:rsidP="004C1296">
      <w:pPr>
        <w:pStyle w:val="Nansa2ndHeading"/>
        <w:spacing w:before="120" w:after="120" w:line="240" w:lineRule="auto"/>
        <w:rPr>
          <w:rFonts w:ascii="Quicksand" w:hAnsi="Quicksand"/>
          <w:b w:val="0"/>
          <w:color w:val="000000" w:themeColor="text1"/>
          <w:sz w:val="24"/>
        </w:rPr>
      </w:pPr>
      <w:r w:rsidRPr="004C5EA5">
        <w:rPr>
          <w:rFonts w:ascii="Quicksand" w:hAnsi="Quicksand"/>
          <w:b w:val="0"/>
          <w:color w:val="000000" w:themeColor="text1"/>
          <w:sz w:val="24"/>
        </w:rPr>
        <w:t xml:space="preserve">A final written warning will normally remain active for </w:t>
      </w:r>
      <w:r>
        <w:rPr>
          <w:rFonts w:ascii="Quicksand" w:hAnsi="Quicksand"/>
          <w:b w:val="0"/>
          <w:color w:val="000000" w:themeColor="text1"/>
          <w:sz w:val="24"/>
        </w:rPr>
        <w:t>12</w:t>
      </w:r>
      <w:r w:rsidRPr="004C5EA5">
        <w:rPr>
          <w:rFonts w:ascii="Quicksand" w:hAnsi="Quicksand"/>
          <w:b w:val="0"/>
          <w:color w:val="000000" w:themeColor="text1"/>
          <w:sz w:val="24"/>
        </w:rPr>
        <w:t xml:space="preserve"> months from the end of the review period. After the active period, the warning will remain permanently on the employee personnel file but will be disregarded in deciding the outcome of any future performance management proceedings</w:t>
      </w:r>
      <w:r>
        <w:rPr>
          <w:rFonts w:ascii="Quicksand" w:hAnsi="Quicksand"/>
          <w:b w:val="0"/>
          <w:color w:val="000000" w:themeColor="text1"/>
          <w:sz w:val="24"/>
        </w:rPr>
        <w:t xml:space="preserve"> or disciplinary action. </w:t>
      </w:r>
    </w:p>
    <w:p w14:paraId="75F6DF89" w14:textId="342435B8" w:rsidR="004C1296" w:rsidRDefault="004C1296" w:rsidP="004C1296">
      <w:pPr>
        <w:pStyle w:val="Nansa2ndHeading"/>
        <w:spacing w:before="120" w:after="120" w:line="240" w:lineRule="auto"/>
        <w:rPr>
          <w:rFonts w:ascii="Quicksand" w:hAnsi="Quicksand"/>
          <w:b w:val="0"/>
          <w:color w:val="002060"/>
          <w:sz w:val="24"/>
        </w:rPr>
      </w:pPr>
      <w:r w:rsidRPr="004C1296">
        <w:rPr>
          <w:rFonts w:ascii="Quicksand" w:hAnsi="Quicksand"/>
          <w:b w:val="0"/>
          <w:color w:val="002060"/>
          <w:sz w:val="24"/>
        </w:rPr>
        <w:t>Redeployment</w:t>
      </w:r>
    </w:p>
    <w:p w14:paraId="6C2DB300" w14:textId="4A87A635" w:rsidR="004C1296" w:rsidRDefault="004C1296" w:rsidP="004C1296">
      <w:pPr>
        <w:pStyle w:val="Nansa2ndHeading"/>
        <w:spacing w:before="120" w:after="120" w:line="240" w:lineRule="auto"/>
        <w:rPr>
          <w:rFonts w:ascii="Quicksand" w:hAnsi="Quicksand"/>
          <w:b w:val="0"/>
          <w:color w:val="000000" w:themeColor="text1"/>
          <w:sz w:val="24"/>
        </w:rPr>
      </w:pPr>
      <w:r w:rsidRPr="004C5EA5">
        <w:rPr>
          <w:rFonts w:ascii="Quicksand" w:hAnsi="Quicksand"/>
          <w:b w:val="0"/>
          <w:color w:val="000000" w:themeColor="text1"/>
          <w:sz w:val="24"/>
        </w:rPr>
        <w:t>If, following a final written warning, no improvement in the employee’s performance is achieved, the employee’s suitability for their current position will be considered. Where the employee is not considered to be suited to the employee’s current position, reasonable efforts to identify suitable alternative employment will be made. If there are no suitable alternative positions, there is no obligation to create a role for the employee.</w:t>
      </w:r>
    </w:p>
    <w:p w14:paraId="51002348" w14:textId="0F06A685" w:rsidR="004C1296" w:rsidRPr="004C1296" w:rsidRDefault="004C1296" w:rsidP="004C1296">
      <w:pPr>
        <w:pStyle w:val="Nansa2ndHeading"/>
        <w:spacing w:before="120" w:after="120" w:line="240" w:lineRule="auto"/>
        <w:rPr>
          <w:rFonts w:ascii="Quicksand" w:hAnsi="Quicksand"/>
          <w:b w:val="0"/>
          <w:color w:val="002060"/>
          <w:sz w:val="24"/>
        </w:rPr>
      </w:pPr>
      <w:r w:rsidRPr="004C1296">
        <w:rPr>
          <w:rFonts w:ascii="Quicksand" w:hAnsi="Quicksand"/>
          <w:b w:val="0"/>
          <w:color w:val="002060"/>
          <w:sz w:val="24"/>
        </w:rPr>
        <w:t>Dismissal</w:t>
      </w:r>
    </w:p>
    <w:p w14:paraId="64177F71" w14:textId="77777777" w:rsidR="004C1296" w:rsidRPr="004C5EA5" w:rsidRDefault="004C1296" w:rsidP="004C1296">
      <w:pPr>
        <w:pStyle w:val="Nansa2ndHeading"/>
        <w:spacing w:before="120" w:after="120"/>
        <w:rPr>
          <w:rFonts w:ascii="Quicksand" w:hAnsi="Quicksand"/>
          <w:b w:val="0"/>
          <w:color w:val="000000" w:themeColor="text1"/>
          <w:sz w:val="24"/>
        </w:rPr>
      </w:pPr>
      <w:r w:rsidRPr="004C5EA5">
        <w:rPr>
          <w:rFonts w:ascii="Quicksand" w:hAnsi="Quicksand"/>
          <w:b w:val="0"/>
          <w:color w:val="000000" w:themeColor="text1"/>
          <w:sz w:val="24"/>
        </w:rPr>
        <w:t>Dismissal is appropriate where there is further poor performance during the review period (12 months) following a final written warning, or if the employee has an active final written warning for poor performance (but the review period has concluded) and, following a performance review meeting, if it is found that the employees’ performance has failed to improve and is unsatisfactory.</w:t>
      </w:r>
    </w:p>
    <w:p w14:paraId="0D2EEEF9" w14:textId="2A5A431A" w:rsidR="004C1296" w:rsidRDefault="004C1296" w:rsidP="004C1296">
      <w:pPr>
        <w:pStyle w:val="Nansa2ndHeading"/>
        <w:spacing w:before="120" w:after="120" w:line="240" w:lineRule="auto"/>
        <w:rPr>
          <w:rFonts w:ascii="Quicksand" w:hAnsi="Quicksand"/>
          <w:b w:val="0"/>
          <w:color w:val="000000" w:themeColor="text1"/>
          <w:sz w:val="24"/>
        </w:rPr>
      </w:pPr>
      <w:r w:rsidRPr="004C5EA5">
        <w:rPr>
          <w:rFonts w:ascii="Quicksand" w:hAnsi="Quicksand"/>
          <w:b w:val="0"/>
          <w:color w:val="000000" w:themeColor="text1"/>
          <w:sz w:val="24"/>
        </w:rPr>
        <w:t>Dismissal may also be appropriate where the employee performance failings are of such a serious nature that they justify dismissal. Dismissal will normally be with full notice or payment in lieu of notice</w:t>
      </w:r>
      <w:r w:rsidR="00DB6238">
        <w:rPr>
          <w:rFonts w:ascii="Quicksand" w:hAnsi="Quicksand"/>
          <w:b w:val="0"/>
          <w:color w:val="000000" w:themeColor="text1"/>
          <w:sz w:val="24"/>
        </w:rPr>
        <w:t xml:space="preserve"> (PILON)</w:t>
      </w:r>
      <w:r w:rsidRPr="004C5EA5">
        <w:rPr>
          <w:rFonts w:ascii="Quicksand" w:hAnsi="Quicksand"/>
          <w:b w:val="0"/>
          <w:color w:val="000000" w:themeColor="text1"/>
          <w:sz w:val="24"/>
        </w:rPr>
        <w:t xml:space="preserve">, unless the employees’ performance has been as negligent as to amount to gross misconduct, in which case </w:t>
      </w:r>
      <w:r w:rsidR="00DB6238">
        <w:rPr>
          <w:rFonts w:ascii="Quicksand" w:hAnsi="Quicksand"/>
          <w:b w:val="0"/>
          <w:color w:val="000000" w:themeColor="text1"/>
          <w:sz w:val="24"/>
        </w:rPr>
        <w:t>dismissal may be immediate and</w:t>
      </w:r>
      <w:r w:rsidRPr="004C5EA5">
        <w:rPr>
          <w:rFonts w:ascii="Quicksand" w:hAnsi="Quicksand"/>
          <w:b w:val="0"/>
          <w:color w:val="000000" w:themeColor="text1"/>
          <w:sz w:val="24"/>
        </w:rPr>
        <w:t xml:space="preserve"> without </w:t>
      </w:r>
      <w:r w:rsidR="00DB6238">
        <w:rPr>
          <w:rFonts w:ascii="Quicksand" w:hAnsi="Quicksand"/>
          <w:b w:val="0"/>
          <w:color w:val="000000" w:themeColor="text1"/>
          <w:sz w:val="24"/>
        </w:rPr>
        <w:t>PILON.</w:t>
      </w:r>
    </w:p>
    <w:p w14:paraId="055BAF94" w14:textId="77777777" w:rsidR="00470C06" w:rsidRPr="004C1296" w:rsidRDefault="00470C06" w:rsidP="00470C06">
      <w:pPr>
        <w:pStyle w:val="Nansa2ndHeading"/>
        <w:spacing w:before="120" w:after="120" w:line="240" w:lineRule="auto"/>
        <w:rPr>
          <w:rFonts w:ascii="Quicksand" w:hAnsi="Quicksand"/>
          <w:b w:val="0"/>
          <w:bCs/>
          <w:color w:val="002060"/>
          <w:sz w:val="18"/>
          <w:szCs w:val="18"/>
        </w:rPr>
      </w:pPr>
      <w:bookmarkStart w:id="294" w:name="_Toc65165824"/>
      <w:bookmarkStart w:id="295" w:name="_Toc99023237"/>
      <w:bookmarkEnd w:id="292"/>
      <w:bookmarkEnd w:id="293"/>
      <w:r w:rsidRPr="004C1296">
        <w:rPr>
          <w:rFonts w:ascii="Quicksand" w:hAnsi="Quicksand"/>
          <w:b w:val="0"/>
          <w:bCs/>
          <w:color w:val="002060"/>
          <w:sz w:val="24"/>
          <w:szCs w:val="18"/>
        </w:rPr>
        <w:t>Right of Appeal</w:t>
      </w:r>
      <w:bookmarkEnd w:id="294"/>
      <w:bookmarkEnd w:id="295"/>
    </w:p>
    <w:p w14:paraId="296B7D89" w14:textId="527C1EE5" w:rsidR="00470C06" w:rsidRDefault="00470C06" w:rsidP="00470C06">
      <w:pPr>
        <w:pStyle w:val="Nansa2ndHeading"/>
        <w:spacing w:before="120" w:after="120" w:line="240" w:lineRule="auto"/>
        <w:rPr>
          <w:rFonts w:ascii="Quicksand" w:hAnsi="Quicksand"/>
          <w:b w:val="0"/>
          <w:color w:val="000000" w:themeColor="text1"/>
          <w:sz w:val="24"/>
        </w:rPr>
      </w:pPr>
      <w:r w:rsidRPr="004C5EA5">
        <w:rPr>
          <w:rFonts w:ascii="Quicksand" w:hAnsi="Quicksand"/>
          <w:b w:val="0"/>
          <w:color w:val="000000" w:themeColor="text1"/>
          <w:sz w:val="24"/>
        </w:rPr>
        <w:t>The employee has the right of appeal against a decision about poor performance. Should the employee wish to appeal the employee should do so in writing, stating the full grounds of appeal, within five days of receiving the written outcome.  The employee will be invited to an appeal hearing to discuss the employee appeal with a different or more senior Manager. The employee is entitled to bring a colleague or union representative to the appeal hearing.  Following the appeal hearing, we may confirm the original decision, revoke the original decision, or impose a different penalty.  We will inform the employee of our decision in writing after the appeal hearing, after which there is no further right of appeal.</w:t>
      </w:r>
    </w:p>
    <w:p w14:paraId="7EBA1C6B" w14:textId="44E11DEC" w:rsidR="00ED6AD6" w:rsidRDefault="00ED6AD6" w:rsidP="00470C06">
      <w:pPr>
        <w:pStyle w:val="Nansa2ndHeading"/>
        <w:spacing w:before="120" w:after="120" w:line="240" w:lineRule="auto"/>
        <w:rPr>
          <w:rFonts w:ascii="Quicksand" w:hAnsi="Quicksand"/>
          <w:b w:val="0"/>
          <w:color w:val="000000" w:themeColor="text1"/>
          <w:sz w:val="24"/>
        </w:rPr>
      </w:pPr>
    </w:p>
    <w:p w14:paraId="0B45B3B0" w14:textId="0C0B2F52" w:rsidR="00ED6AD6" w:rsidRDefault="00ED6AD6" w:rsidP="00470C06">
      <w:pPr>
        <w:pStyle w:val="Nansa2ndHeading"/>
        <w:pBdr>
          <w:bottom w:val="single" w:sz="12" w:space="1" w:color="auto"/>
        </w:pBdr>
        <w:spacing w:before="120" w:after="120" w:line="240" w:lineRule="auto"/>
        <w:rPr>
          <w:rFonts w:ascii="Quicksand" w:hAnsi="Quicksand"/>
          <w:b w:val="0"/>
          <w:color w:val="000000" w:themeColor="text1"/>
          <w:sz w:val="24"/>
        </w:rPr>
      </w:pPr>
    </w:p>
    <w:p w14:paraId="4E027D51" w14:textId="77777777" w:rsidR="00ED6AD6" w:rsidRPr="004C5EA5" w:rsidRDefault="00ED6AD6" w:rsidP="00470C06">
      <w:pPr>
        <w:pStyle w:val="Nansa2ndHeading"/>
        <w:spacing w:before="120" w:after="120" w:line="240" w:lineRule="auto"/>
        <w:rPr>
          <w:rFonts w:ascii="Quicksand" w:hAnsi="Quicksand"/>
          <w:color w:val="000000" w:themeColor="text1"/>
          <w:sz w:val="24"/>
        </w:rPr>
      </w:pPr>
    </w:p>
    <w:p w14:paraId="6E39CA41" w14:textId="77777777" w:rsidR="001F5996" w:rsidRDefault="001F5996" w:rsidP="00BD4016">
      <w:pPr>
        <w:spacing w:line="240" w:lineRule="auto"/>
        <w:rPr>
          <w:rFonts w:ascii="Quicksand" w:hAnsi="Quicksand"/>
          <w:b/>
          <w:color w:val="000000" w:themeColor="text1"/>
          <w:sz w:val="28"/>
          <w:szCs w:val="96"/>
        </w:rPr>
      </w:pPr>
    </w:p>
    <w:p w14:paraId="05C64E3C" w14:textId="1AE34D60" w:rsidR="006D0BDD" w:rsidRPr="00ED6AD6" w:rsidRDefault="006D0BDD" w:rsidP="00BD4016">
      <w:pPr>
        <w:spacing w:line="240" w:lineRule="auto"/>
        <w:rPr>
          <w:rFonts w:ascii="Quicksand" w:hAnsi="Quicksand"/>
        </w:rPr>
      </w:pPr>
      <w:r w:rsidRPr="00ED6AD6">
        <w:rPr>
          <w:rFonts w:ascii="Quicksand" w:hAnsi="Quicksand"/>
          <w:b/>
          <w:color w:val="000000" w:themeColor="text1"/>
        </w:rPr>
        <w:t>Disciplinary P</w:t>
      </w:r>
      <w:r w:rsidR="00ED6AD6" w:rsidRPr="00ED6AD6">
        <w:rPr>
          <w:rFonts w:ascii="Quicksand" w:hAnsi="Quicksand"/>
          <w:b/>
          <w:color w:val="000000" w:themeColor="text1"/>
        </w:rPr>
        <w:t>rocess</w:t>
      </w:r>
    </w:p>
    <w:p w14:paraId="23B3FAD6" w14:textId="7322D6D4" w:rsidR="006D0BDD" w:rsidRPr="004C5EA5" w:rsidRDefault="008D4071" w:rsidP="00BD4016">
      <w:pPr>
        <w:pStyle w:val="Nansa2ndHeading"/>
        <w:spacing w:before="120" w:after="120" w:line="240" w:lineRule="auto"/>
        <w:rPr>
          <w:rFonts w:ascii="Quicksand" w:hAnsi="Quicksand"/>
          <w:b w:val="0"/>
          <w:color w:val="000000" w:themeColor="text1"/>
          <w:sz w:val="24"/>
        </w:rPr>
      </w:pPr>
      <w:r>
        <w:rPr>
          <w:rFonts w:ascii="Quicksand" w:hAnsi="Quicksand"/>
          <w:b w:val="0"/>
          <w:color w:val="000000" w:themeColor="text1"/>
          <w:sz w:val="24"/>
        </w:rPr>
        <w:t>The disciplinary process</w:t>
      </w:r>
      <w:r w:rsidR="006D0BDD" w:rsidRPr="004C5EA5">
        <w:rPr>
          <w:rFonts w:ascii="Quicksand" w:hAnsi="Quicksand"/>
          <w:b w:val="0"/>
          <w:color w:val="000000" w:themeColor="text1"/>
          <w:sz w:val="24"/>
        </w:rPr>
        <w:t xml:space="preserve"> will apply in most cases of misconduct</w:t>
      </w:r>
      <w:r>
        <w:rPr>
          <w:rFonts w:ascii="Quicksand" w:hAnsi="Quicksand"/>
          <w:b w:val="0"/>
          <w:color w:val="000000" w:themeColor="text1"/>
          <w:sz w:val="24"/>
        </w:rPr>
        <w:t>,</w:t>
      </w:r>
      <w:r w:rsidR="006D0BDD" w:rsidRPr="004C5EA5">
        <w:rPr>
          <w:rFonts w:ascii="Quicksand" w:hAnsi="Quicksand"/>
          <w:b w:val="0"/>
          <w:color w:val="000000" w:themeColor="text1"/>
          <w:sz w:val="24"/>
        </w:rPr>
        <w:t xml:space="preserve"> or where any disciplinary action (including dismissal for any reason) is contemplated, (save for verbal warnings).</w:t>
      </w:r>
    </w:p>
    <w:p w14:paraId="4AAAAF92" w14:textId="145305D1" w:rsidR="006D0BDD" w:rsidRPr="004C5EA5" w:rsidRDefault="006D0BDD" w:rsidP="00BD4016">
      <w:pPr>
        <w:pStyle w:val="Nansa2ndHeading"/>
        <w:spacing w:before="120" w:after="120" w:line="240" w:lineRule="auto"/>
        <w:rPr>
          <w:rFonts w:ascii="Quicksand" w:hAnsi="Quicksand"/>
          <w:b w:val="0"/>
          <w:color w:val="000000" w:themeColor="text1"/>
          <w:sz w:val="24"/>
        </w:rPr>
      </w:pPr>
      <w:r w:rsidRPr="004C5EA5">
        <w:rPr>
          <w:rFonts w:ascii="Quicksand" w:hAnsi="Quicksand"/>
          <w:b w:val="0"/>
          <w:color w:val="000000" w:themeColor="text1"/>
          <w:sz w:val="24"/>
        </w:rPr>
        <w:t>It is our policy to ensure that any disciplinary matter is dealt with fairly and that steps are taken to establish the facts and to give employees the opportunity to respond before taking any formal action. Informal verbal warnings are not considered to be a formal disciplinary sanction, but they remain active on your personnel file for up to 12 months.</w:t>
      </w:r>
    </w:p>
    <w:p w14:paraId="111E46FD" w14:textId="5012DD5F" w:rsidR="006D0BDD" w:rsidRPr="004C5EA5" w:rsidRDefault="006D0BDD" w:rsidP="00BD4016">
      <w:pPr>
        <w:pStyle w:val="Nansa2ndHeading"/>
        <w:spacing w:before="120" w:after="120" w:line="240" w:lineRule="auto"/>
        <w:rPr>
          <w:rFonts w:ascii="Quicksand" w:hAnsi="Quicksand"/>
          <w:b w:val="0"/>
          <w:color w:val="000000" w:themeColor="text1"/>
          <w:sz w:val="24"/>
        </w:rPr>
      </w:pPr>
      <w:r w:rsidRPr="004C5EA5">
        <w:rPr>
          <w:rFonts w:ascii="Quicksand" w:hAnsi="Quicksand"/>
          <w:b w:val="0"/>
          <w:color w:val="000000" w:themeColor="text1"/>
          <w:sz w:val="24"/>
        </w:rPr>
        <w:t>We reserve the right to shorten or dispense with or extend this procedure in circumstances where we feel that to do so is reasonable. Specifically, it may be that the procedure will be dispensed with entirely in the case of employees with less than two years’ service.</w:t>
      </w:r>
    </w:p>
    <w:p w14:paraId="04AFC199" w14:textId="7EC3530F" w:rsidR="006D0BDD" w:rsidRPr="008D4071" w:rsidRDefault="006D0BDD" w:rsidP="00BD4016">
      <w:pPr>
        <w:pStyle w:val="Policy"/>
        <w:spacing w:before="120" w:after="120" w:line="240" w:lineRule="auto"/>
        <w:rPr>
          <w:rFonts w:ascii="Quicksand" w:hAnsi="Quicksand"/>
          <w:color w:val="002060"/>
          <w:sz w:val="18"/>
          <w:szCs w:val="18"/>
        </w:rPr>
      </w:pPr>
      <w:bookmarkStart w:id="296" w:name="_Toc65165804"/>
      <w:bookmarkStart w:id="297" w:name="_Toc99023217"/>
      <w:r w:rsidRPr="008D4071">
        <w:rPr>
          <w:rFonts w:ascii="Quicksand" w:hAnsi="Quicksand"/>
          <w:color w:val="002060"/>
          <w:sz w:val="24"/>
          <w:szCs w:val="18"/>
        </w:rPr>
        <w:t>Minor Conduct Issues</w:t>
      </w:r>
      <w:bookmarkEnd w:id="296"/>
      <w:bookmarkEnd w:id="297"/>
    </w:p>
    <w:p w14:paraId="65A2B657" w14:textId="77777777" w:rsidR="006D0BDD" w:rsidRPr="004C5EA5" w:rsidRDefault="006D0BDD" w:rsidP="00BD4016">
      <w:pPr>
        <w:pStyle w:val="Nansa2ndHeading"/>
        <w:spacing w:before="120" w:after="120" w:line="240" w:lineRule="auto"/>
        <w:rPr>
          <w:rFonts w:ascii="Quicksand" w:hAnsi="Quicksand"/>
          <w:b w:val="0"/>
          <w:color w:val="000000" w:themeColor="text1"/>
          <w:sz w:val="24"/>
        </w:rPr>
      </w:pPr>
      <w:r w:rsidRPr="004C5EA5">
        <w:rPr>
          <w:rFonts w:ascii="Quicksand" w:hAnsi="Quicksand"/>
          <w:b w:val="0"/>
          <w:color w:val="000000" w:themeColor="text1"/>
          <w:sz w:val="24"/>
        </w:rPr>
        <w:t>Where there are minor conduct issues, you may be spoken to informally by your line manager. Where appropriate, a note of any such informal discussions may be placed on your personnel file which can remain active for up to 12 months.</w:t>
      </w:r>
    </w:p>
    <w:p w14:paraId="2E3A0471" w14:textId="26566694" w:rsidR="006D0BDD" w:rsidRPr="004C5EA5" w:rsidRDefault="006D0BDD" w:rsidP="00BD4016">
      <w:pPr>
        <w:pStyle w:val="Nansa2ndHeading"/>
        <w:spacing w:before="120" w:after="120" w:line="240" w:lineRule="auto"/>
        <w:rPr>
          <w:rFonts w:ascii="Quicksand" w:hAnsi="Quicksand"/>
          <w:b w:val="0"/>
          <w:color w:val="000000" w:themeColor="text1"/>
          <w:sz w:val="24"/>
        </w:rPr>
      </w:pPr>
      <w:r w:rsidRPr="004C5EA5">
        <w:rPr>
          <w:rFonts w:ascii="Quicksand" w:hAnsi="Quicksand"/>
          <w:b w:val="0"/>
          <w:color w:val="000000" w:themeColor="text1"/>
          <w:sz w:val="24"/>
        </w:rPr>
        <w:t>Where informal discussion is not appropriate (for instance if the misconduct is serious), the informal stage may be dispensed with altogether and we may move straight to the formal procedure.</w:t>
      </w:r>
      <w:bookmarkStart w:id="298" w:name="_Toc65165805"/>
      <w:bookmarkStart w:id="299" w:name="_Toc99023218"/>
    </w:p>
    <w:p w14:paraId="7D7F6501" w14:textId="5BAA069E" w:rsidR="006D0BDD" w:rsidRPr="00AA1444" w:rsidRDefault="006D0BDD" w:rsidP="00BD4016">
      <w:pPr>
        <w:pStyle w:val="Nansa2ndHeading"/>
        <w:spacing w:before="120" w:after="120" w:line="240" w:lineRule="auto"/>
        <w:rPr>
          <w:rFonts w:ascii="Quicksand" w:hAnsi="Quicksand"/>
          <w:b w:val="0"/>
          <w:bCs/>
          <w:color w:val="002060"/>
          <w:sz w:val="18"/>
          <w:szCs w:val="18"/>
        </w:rPr>
      </w:pPr>
      <w:r w:rsidRPr="00AA1444">
        <w:rPr>
          <w:rFonts w:ascii="Quicksand" w:hAnsi="Quicksand"/>
          <w:b w:val="0"/>
          <w:bCs/>
          <w:color w:val="002060"/>
          <w:sz w:val="24"/>
          <w:szCs w:val="18"/>
        </w:rPr>
        <w:t>Formal Procedure</w:t>
      </w:r>
      <w:bookmarkEnd w:id="298"/>
      <w:bookmarkEnd w:id="299"/>
    </w:p>
    <w:p w14:paraId="445EA566" w14:textId="751A1807" w:rsidR="008D4071" w:rsidRDefault="006D0BDD" w:rsidP="00BD4016">
      <w:pPr>
        <w:pStyle w:val="Nansa2ndHeading"/>
        <w:spacing w:before="120" w:after="120" w:line="240" w:lineRule="auto"/>
        <w:rPr>
          <w:rFonts w:ascii="Quicksand" w:hAnsi="Quicksand"/>
          <w:b w:val="0"/>
          <w:color w:val="000000" w:themeColor="text1"/>
          <w:sz w:val="24"/>
        </w:rPr>
      </w:pPr>
      <w:r w:rsidRPr="004C5EA5">
        <w:rPr>
          <w:rFonts w:ascii="Quicksand" w:hAnsi="Quicksand"/>
          <w:b w:val="0"/>
          <w:color w:val="000000" w:themeColor="text1"/>
          <w:sz w:val="24"/>
        </w:rPr>
        <w:t>Where an employee is suspected of misconduct, Nansa will conduct as much investigation as is reasonable in the circumstances prior to taking any disciplinary action</w:t>
      </w:r>
      <w:r w:rsidR="008D4071">
        <w:rPr>
          <w:rFonts w:ascii="Quicksand" w:hAnsi="Quicksand"/>
          <w:b w:val="0"/>
          <w:color w:val="000000" w:themeColor="text1"/>
          <w:sz w:val="24"/>
        </w:rPr>
        <w:t>. E</w:t>
      </w:r>
      <w:r w:rsidRPr="004C5EA5">
        <w:rPr>
          <w:rFonts w:ascii="Quicksand" w:hAnsi="Quicksand"/>
          <w:b w:val="0"/>
          <w:color w:val="000000" w:themeColor="text1"/>
          <w:sz w:val="24"/>
        </w:rPr>
        <w:t xml:space="preserve">mployees may be suspended </w:t>
      </w:r>
      <w:r w:rsidR="008D4071">
        <w:rPr>
          <w:rFonts w:ascii="Quicksand" w:hAnsi="Quicksand"/>
          <w:b w:val="0"/>
          <w:color w:val="000000" w:themeColor="text1"/>
          <w:sz w:val="24"/>
        </w:rPr>
        <w:t xml:space="preserve">(on full pay) </w:t>
      </w:r>
      <w:r w:rsidRPr="004C5EA5">
        <w:rPr>
          <w:rFonts w:ascii="Quicksand" w:hAnsi="Quicksand"/>
          <w:b w:val="0"/>
          <w:color w:val="000000" w:themeColor="text1"/>
          <w:sz w:val="24"/>
        </w:rPr>
        <w:t xml:space="preserve">whilst we carry out investigations or in cases of serious misconduct. </w:t>
      </w:r>
    </w:p>
    <w:p w14:paraId="3867FD23" w14:textId="40190D71" w:rsidR="006D0BDD" w:rsidRPr="004C5EA5" w:rsidRDefault="006D0BDD" w:rsidP="00BD4016">
      <w:pPr>
        <w:pStyle w:val="Nansa2ndHeading"/>
        <w:spacing w:before="120" w:after="120" w:line="240" w:lineRule="auto"/>
        <w:rPr>
          <w:rFonts w:ascii="Quicksand" w:hAnsi="Quicksand"/>
          <w:b w:val="0"/>
          <w:color w:val="000000" w:themeColor="text1"/>
          <w:sz w:val="24"/>
        </w:rPr>
      </w:pPr>
      <w:r w:rsidRPr="004C5EA5">
        <w:rPr>
          <w:rFonts w:ascii="Quicksand" w:hAnsi="Quicksand"/>
          <w:b w:val="0"/>
          <w:color w:val="000000" w:themeColor="text1"/>
          <w:sz w:val="24"/>
        </w:rPr>
        <w:t>Where we consider there are grounds for disciplinary action against an employee they will be invited to a disciplinary meeting.</w:t>
      </w:r>
    </w:p>
    <w:p w14:paraId="1A8103FC" w14:textId="77777777" w:rsidR="008369A5" w:rsidRDefault="006D0BDD" w:rsidP="00BD4016">
      <w:pPr>
        <w:pStyle w:val="Nansa2ndHeading"/>
        <w:spacing w:before="120" w:after="120" w:line="240" w:lineRule="auto"/>
        <w:rPr>
          <w:rFonts w:ascii="Quicksand" w:hAnsi="Quicksand"/>
          <w:b w:val="0"/>
          <w:color w:val="000000" w:themeColor="text1"/>
          <w:sz w:val="24"/>
        </w:rPr>
      </w:pPr>
      <w:r w:rsidRPr="004C5EA5">
        <w:rPr>
          <w:rFonts w:ascii="Quicksand" w:hAnsi="Quicksand"/>
          <w:b w:val="0"/>
          <w:color w:val="000000" w:themeColor="text1"/>
          <w:sz w:val="24"/>
        </w:rPr>
        <w:t xml:space="preserve">The meeting will be facilitated by a </w:t>
      </w:r>
      <w:r w:rsidR="008D4071">
        <w:rPr>
          <w:rFonts w:ascii="Quicksand" w:hAnsi="Quicksand"/>
          <w:b w:val="0"/>
          <w:color w:val="000000" w:themeColor="text1"/>
          <w:sz w:val="24"/>
        </w:rPr>
        <w:t xml:space="preserve">senior </w:t>
      </w:r>
      <w:r w:rsidRPr="004C5EA5">
        <w:rPr>
          <w:rFonts w:ascii="Quicksand" w:hAnsi="Quicksand"/>
          <w:b w:val="0"/>
          <w:color w:val="000000" w:themeColor="text1"/>
          <w:sz w:val="24"/>
        </w:rPr>
        <w:t xml:space="preserve">manager, who has no prior involvement in the case, and no prior role in the investigation process. The facilitator may also be supported by another suitable </w:t>
      </w:r>
      <w:r w:rsidRPr="008D4071">
        <w:rPr>
          <w:rFonts w:ascii="Quicksand" w:hAnsi="Quicksand"/>
          <w:b w:val="0"/>
          <w:color w:val="000000" w:themeColor="text1"/>
          <w:sz w:val="24"/>
        </w:rPr>
        <w:t xml:space="preserve">person </w:t>
      </w:r>
      <w:r w:rsidRPr="008369A5">
        <w:rPr>
          <w:rFonts w:ascii="Quicksand" w:hAnsi="Quicksand"/>
          <w:b w:val="0"/>
          <w:color w:val="000000" w:themeColor="text1"/>
          <w:sz w:val="24"/>
        </w:rPr>
        <w:t xml:space="preserve">(such as a second </w:t>
      </w:r>
      <w:r w:rsidR="008D4071" w:rsidRPr="008369A5">
        <w:rPr>
          <w:rFonts w:ascii="Quicksand" w:hAnsi="Quicksand"/>
          <w:b w:val="0"/>
          <w:color w:val="000000" w:themeColor="text1"/>
          <w:sz w:val="24"/>
        </w:rPr>
        <w:t xml:space="preserve">senior </w:t>
      </w:r>
      <w:r w:rsidRPr="008369A5">
        <w:rPr>
          <w:rFonts w:ascii="Quicksand" w:hAnsi="Quicksand"/>
          <w:b w:val="0"/>
          <w:color w:val="000000" w:themeColor="text1"/>
          <w:sz w:val="24"/>
        </w:rPr>
        <w:t>manager or member of the Business Support Team).</w:t>
      </w:r>
      <w:r w:rsidRPr="004C5EA5">
        <w:rPr>
          <w:rFonts w:ascii="Quicksand" w:hAnsi="Quicksand"/>
          <w:b w:val="0"/>
          <w:color w:val="000000" w:themeColor="text1"/>
          <w:sz w:val="24"/>
        </w:rPr>
        <w:t xml:space="preserve"> </w:t>
      </w:r>
    </w:p>
    <w:p w14:paraId="0866F9B1" w14:textId="65FB81D5" w:rsidR="006D0BDD" w:rsidRPr="004C5EA5" w:rsidRDefault="006D0BDD" w:rsidP="00BD4016">
      <w:pPr>
        <w:pStyle w:val="Nansa2ndHeading"/>
        <w:spacing w:before="120" w:after="120" w:line="240" w:lineRule="auto"/>
        <w:rPr>
          <w:rFonts w:ascii="Quicksand" w:hAnsi="Quicksand"/>
          <w:b w:val="0"/>
          <w:color w:val="000000" w:themeColor="text1"/>
          <w:sz w:val="24"/>
        </w:rPr>
      </w:pPr>
      <w:r w:rsidRPr="004C5EA5">
        <w:rPr>
          <w:rFonts w:ascii="Quicksand" w:hAnsi="Quicksand"/>
          <w:b w:val="0"/>
          <w:color w:val="000000" w:themeColor="text1"/>
          <w:sz w:val="24"/>
        </w:rPr>
        <w:t xml:space="preserve">In writing, we will set out the allegations against the employee, the basis for those allegations, and the potential consequences if the allegations are found to be true and without </w:t>
      </w:r>
      <w:r w:rsidR="008369A5">
        <w:rPr>
          <w:rFonts w:ascii="Quicksand" w:hAnsi="Quicksand"/>
          <w:b w:val="0"/>
          <w:color w:val="000000" w:themeColor="text1"/>
          <w:sz w:val="24"/>
        </w:rPr>
        <w:t>mitigation.</w:t>
      </w:r>
      <w:r w:rsidRPr="004C5EA5">
        <w:rPr>
          <w:rFonts w:ascii="Quicksand" w:hAnsi="Quicksand"/>
          <w:b w:val="0"/>
          <w:color w:val="000000" w:themeColor="text1"/>
          <w:sz w:val="24"/>
        </w:rPr>
        <w:t xml:space="preserve"> </w:t>
      </w:r>
    </w:p>
    <w:p w14:paraId="2EEB2CD9" w14:textId="4295443F" w:rsidR="006D0BDD" w:rsidRPr="004C5EA5" w:rsidRDefault="006D0BDD" w:rsidP="00BD4016">
      <w:pPr>
        <w:pStyle w:val="Nansa2ndHeading"/>
        <w:spacing w:before="120" w:after="120" w:line="240" w:lineRule="auto"/>
        <w:rPr>
          <w:rFonts w:ascii="Quicksand" w:hAnsi="Quicksand"/>
          <w:b w:val="0"/>
          <w:color w:val="000000" w:themeColor="text1"/>
          <w:sz w:val="24"/>
        </w:rPr>
      </w:pPr>
      <w:r w:rsidRPr="004C5EA5">
        <w:rPr>
          <w:rFonts w:ascii="Quicksand" w:hAnsi="Quicksand"/>
          <w:b w:val="0"/>
          <w:color w:val="000000" w:themeColor="text1"/>
          <w:sz w:val="24"/>
        </w:rPr>
        <w:t xml:space="preserve">Along with their written invite, we will send the employee any documentation upon which we wish to refer at the hearing (no less than 48hrs prior to the meeting), and the employee should ensure they make all reasonable </w:t>
      </w:r>
      <w:r w:rsidR="008369A5">
        <w:rPr>
          <w:rFonts w:ascii="Quicksand" w:hAnsi="Quicksand"/>
          <w:b w:val="0"/>
          <w:color w:val="000000" w:themeColor="text1"/>
          <w:sz w:val="24"/>
        </w:rPr>
        <w:t>efforts</w:t>
      </w:r>
      <w:r w:rsidRPr="004C5EA5">
        <w:rPr>
          <w:rFonts w:ascii="Quicksand" w:hAnsi="Quicksand"/>
          <w:b w:val="0"/>
          <w:color w:val="000000" w:themeColor="text1"/>
          <w:sz w:val="24"/>
        </w:rPr>
        <w:t xml:space="preserve"> to attend.</w:t>
      </w:r>
      <w:r w:rsidR="008369A5">
        <w:rPr>
          <w:rFonts w:ascii="Quicksand" w:hAnsi="Quicksand"/>
          <w:b w:val="0"/>
          <w:color w:val="000000" w:themeColor="text1"/>
          <w:sz w:val="24"/>
        </w:rPr>
        <w:t xml:space="preserve"> </w:t>
      </w:r>
      <w:r w:rsidRPr="004C5EA5">
        <w:rPr>
          <w:rFonts w:ascii="Quicksand" w:hAnsi="Quicksand"/>
          <w:b w:val="0"/>
          <w:color w:val="000000" w:themeColor="text1"/>
          <w:sz w:val="24"/>
        </w:rPr>
        <w:t xml:space="preserve">An employee has the right to be accompanied by a </w:t>
      </w:r>
      <w:r w:rsidR="008369A5">
        <w:rPr>
          <w:rFonts w:ascii="Quicksand" w:hAnsi="Quicksand"/>
          <w:b w:val="0"/>
          <w:color w:val="000000" w:themeColor="text1"/>
          <w:sz w:val="24"/>
        </w:rPr>
        <w:t xml:space="preserve">suitable and approved </w:t>
      </w:r>
      <w:r w:rsidRPr="004C5EA5">
        <w:rPr>
          <w:rFonts w:ascii="Quicksand" w:hAnsi="Quicksand"/>
          <w:b w:val="0"/>
          <w:color w:val="000000" w:themeColor="text1"/>
          <w:sz w:val="24"/>
        </w:rPr>
        <w:t xml:space="preserve">colleague or trade union representative. </w:t>
      </w:r>
    </w:p>
    <w:p w14:paraId="0F244E16" w14:textId="0F95D2B3" w:rsidR="006D0BDD" w:rsidRPr="004C5EA5" w:rsidRDefault="006D0BDD" w:rsidP="00BD4016">
      <w:pPr>
        <w:pStyle w:val="Nansa2ndHeading"/>
        <w:spacing w:before="120" w:after="120" w:line="240" w:lineRule="auto"/>
        <w:rPr>
          <w:rFonts w:ascii="Quicksand" w:hAnsi="Quicksand"/>
          <w:b w:val="0"/>
          <w:color w:val="000000" w:themeColor="text1"/>
          <w:sz w:val="24"/>
        </w:rPr>
      </w:pPr>
      <w:r w:rsidRPr="004C5EA5">
        <w:rPr>
          <w:rFonts w:ascii="Quicksand" w:hAnsi="Quicksand"/>
          <w:b w:val="0"/>
          <w:color w:val="000000" w:themeColor="text1"/>
          <w:sz w:val="24"/>
        </w:rPr>
        <w:t>At the disciplinary meeting, the facilitator will go through the allegations against the employee and the evidence that has been gathered. The employee will be able to respond and present any evidence of their own. The</w:t>
      </w:r>
      <w:r w:rsidR="008369A5">
        <w:rPr>
          <w:rFonts w:ascii="Quicksand" w:hAnsi="Quicksand"/>
          <w:b w:val="0"/>
          <w:color w:val="000000" w:themeColor="text1"/>
          <w:sz w:val="24"/>
        </w:rPr>
        <w:t>ir</w:t>
      </w:r>
      <w:r w:rsidRPr="004C5EA5">
        <w:rPr>
          <w:rFonts w:ascii="Quicksand" w:hAnsi="Quicksand"/>
          <w:b w:val="0"/>
          <w:color w:val="000000" w:themeColor="text1"/>
          <w:sz w:val="24"/>
        </w:rPr>
        <w:t xml:space="preserve"> companion may make representations and ask questions but should not answer questions on the employee’s behalf. The employee may call witnesses to their meeting, but they must give advance notice of such a request</w:t>
      </w:r>
      <w:r w:rsidR="00D6480C">
        <w:rPr>
          <w:rFonts w:ascii="Quicksand" w:hAnsi="Quicksand"/>
          <w:b w:val="0"/>
          <w:color w:val="000000" w:themeColor="text1"/>
          <w:sz w:val="24"/>
        </w:rPr>
        <w:t xml:space="preserve">. </w:t>
      </w:r>
      <w:r w:rsidRPr="004C5EA5">
        <w:rPr>
          <w:rFonts w:ascii="Quicksand" w:hAnsi="Quicksand"/>
          <w:b w:val="0"/>
          <w:color w:val="000000" w:themeColor="text1"/>
          <w:sz w:val="24"/>
        </w:rPr>
        <w:t>Within a reasonable time of the meeting, we will inform the employee of our decision in writing and notify them of their right to appeal against the decision.</w:t>
      </w:r>
    </w:p>
    <w:p w14:paraId="7ED45FE1" w14:textId="06CC194E" w:rsidR="006D0BDD" w:rsidRPr="004C5EA5" w:rsidRDefault="006D0BDD" w:rsidP="00BD4016">
      <w:pPr>
        <w:pStyle w:val="Nansa2ndHeading"/>
        <w:spacing w:before="120" w:after="120" w:line="240" w:lineRule="auto"/>
        <w:rPr>
          <w:rFonts w:ascii="Quicksand" w:hAnsi="Quicksand"/>
          <w:b w:val="0"/>
          <w:color w:val="000000" w:themeColor="text1"/>
          <w:sz w:val="24"/>
        </w:rPr>
      </w:pPr>
      <w:r w:rsidRPr="004C5EA5">
        <w:rPr>
          <w:rFonts w:ascii="Quicksand" w:hAnsi="Quicksand"/>
          <w:b w:val="0"/>
          <w:color w:val="000000" w:themeColor="text1"/>
          <w:sz w:val="24"/>
        </w:rPr>
        <w:t>If the employee wishes to appeal, they should inform us in writing within five working days of our decision being communicated to them. The letter must clearly set out the grounds on which they wish to appeal. If the appeal warrants, we may then invite the employee to an appeal meeting, at which they may be accompanied by a colleague or trade union representative. Where possible, an appeal meeting will be conducted by someone more senior than who chaired the disciplinary meeting. After the appeal meeting, we will inform the employee of our final decision in writing. We may confirm the original decision, revoke the original decision, or alter the original decision. The employee will then have no further right of appeal.</w:t>
      </w:r>
    </w:p>
    <w:p w14:paraId="346F3C4A" w14:textId="5EF376A3" w:rsidR="006D0BDD" w:rsidRPr="004C5EA5" w:rsidRDefault="006D0BDD" w:rsidP="00BD4016">
      <w:pPr>
        <w:pStyle w:val="Nansa2ndHeading"/>
        <w:spacing w:before="120" w:after="120" w:line="240" w:lineRule="auto"/>
        <w:rPr>
          <w:rFonts w:ascii="Quicksand" w:hAnsi="Quicksand"/>
          <w:b w:val="0"/>
          <w:color w:val="000000" w:themeColor="text1"/>
          <w:sz w:val="24"/>
        </w:rPr>
      </w:pPr>
      <w:r w:rsidRPr="004C5EA5">
        <w:rPr>
          <w:rFonts w:ascii="Quicksand" w:hAnsi="Quicksand"/>
          <w:b w:val="0"/>
          <w:color w:val="000000" w:themeColor="text1"/>
          <w:sz w:val="24"/>
        </w:rPr>
        <w:t>Where the employee is unwilling or persistently unable to attend a disciplinary meeting without good cause, we reserve the right to conduct the meeting in their absence and decide on the evidence available to us.</w:t>
      </w:r>
    </w:p>
    <w:p w14:paraId="2A68BEF9" w14:textId="77777777" w:rsidR="006D0BDD" w:rsidRPr="004C5EA5" w:rsidRDefault="006D0BDD" w:rsidP="00BD4016">
      <w:pPr>
        <w:pStyle w:val="Nansa2ndHeading"/>
        <w:spacing w:before="120" w:after="120" w:line="240" w:lineRule="auto"/>
        <w:rPr>
          <w:rFonts w:ascii="Quicksand" w:hAnsi="Quicksand"/>
          <w:b w:val="0"/>
          <w:color w:val="000000" w:themeColor="text1"/>
          <w:sz w:val="24"/>
        </w:rPr>
      </w:pPr>
      <w:r w:rsidRPr="004C5EA5">
        <w:rPr>
          <w:rFonts w:ascii="Quicksand" w:hAnsi="Quicksand"/>
          <w:b w:val="0"/>
          <w:color w:val="000000" w:themeColor="text1"/>
          <w:sz w:val="24"/>
        </w:rPr>
        <w:t>Employees must treat any information communicated to them as part of the disciplinary procedure as confidential. A breach of confidentiality would qualify as misconduct and may result in further/additional disciplinary action.</w:t>
      </w:r>
      <w:bookmarkStart w:id="300" w:name="_Toc65165806"/>
      <w:bookmarkStart w:id="301" w:name="_Toc99023219"/>
    </w:p>
    <w:p w14:paraId="0F731301" w14:textId="11050A81" w:rsidR="006D0BDD" w:rsidRDefault="006D0BDD" w:rsidP="00BD4016">
      <w:pPr>
        <w:pStyle w:val="Nansa2ndHeading"/>
        <w:spacing w:line="240" w:lineRule="auto"/>
        <w:rPr>
          <w:rFonts w:ascii="Quicksand" w:hAnsi="Quicksand"/>
          <w:b w:val="0"/>
          <w:bCs/>
          <w:color w:val="002060"/>
          <w:sz w:val="24"/>
          <w:szCs w:val="18"/>
        </w:rPr>
      </w:pPr>
      <w:r w:rsidRPr="00D6480C">
        <w:rPr>
          <w:rFonts w:ascii="Quicksand" w:hAnsi="Quicksand"/>
          <w:b w:val="0"/>
          <w:bCs/>
          <w:color w:val="002060"/>
          <w:sz w:val="24"/>
          <w:szCs w:val="18"/>
        </w:rPr>
        <w:t>Sanctions</w:t>
      </w:r>
      <w:bookmarkEnd w:id="300"/>
      <w:bookmarkEnd w:id="301"/>
    </w:p>
    <w:p w14:paraId="0970C40B" w14:textId="7346612C" w:rsidR="00D6480C" w:rsidRDefault="00D6480C" w:rsidP="00BD4016">
      <w:pPr>
        <w:pStyle w:val="Nansa2ndHeading"/>
        <w:spacing w:line="240" w:lineRule="auto"/>
        <w:rPr>
          <w:rFonts w:ascii="Quicksand" w:hAnsi="Quicksand"/>
          <w:b w:val="0"/>
          <w:bCs/>
          <w:color w:val="000000" w:themeColor="text1"/>
          <w:sz w:val="24"/>
          <w:szCs w:val="18"/>
        </w:rPr>
      </w:pPr>
      <w:r w:rsidRPr="004C5EA5">
        <w:rPr>
          <w:rFonts w:ascii="Quicksand" w:hAnsi="Quicksand"/>
          <w:b w:val="0"/>
          <w:bCs/>
          <w:color w:val="000000" w:themeColor="text1"/>
          <w:sz w:val="24"/>
          <w:szCs w:val="18"/>
        </w:rPr>
        <w:t>You will not normally be dismissed for a first act of misconduct unless you commit an act of gross misconduct or have less than 2 years’ service.</w:t>
      </w:r>
    </w:p>
    <w:p w14:paraId="1F26CE98" w14:textId="77777777" w:rsidR="00D6480C" w:rsidRPr="004C5EA5" w:rsidRDefault="006D0BDD" w:rsidP="00D6480C">
      <w:pPr>
        <w:pStyle w:val="Nansa2ndHeading"/>
        <w:spacing w:line="240" w:lineRule="auto"/>
        <w:rPr>
          <w:rFonts w:ascii="Quicksand" w:hAnsi="Quicksand"/>
          <w:b w:val="0"/>
          <w:bCs/>
          <w:color w:val="000000" w:themeColor="text1"/>
          <w:sz w:val="24"/>
          <w:szCs w:val="18"/>
        </w:rPr>
      </w:pPr>
      <w:r w:rsidRPr="004C5EA5">
        <w:rPr>
          <w:rFonts w:ascii="Quicksand" w:hAnsi="Quicksand"/>
          <w:b w:val="0"/>
          <w:bCs/>
          <w:color w:val="000000" w:themeColor="text1"/>
          <w:sz w:val="24"/>
          <w:szCs w:val="18"/>
        </w:rPr>
        <w:t xml:space="preserve">After the conclusion of any disciplinary procedure, we may give a warning. </w:t>
      </w:r>
      <w:r w:rsidR="00D6480C" w:rsidRPr="004C5EA5">
        <w:rPr>
          <w:rFonts w:ascii="Quicksand" w:hAnsi="Quicksand"/>
          <w:b w:val="0"/>
          <w:bCs/>
          <w:color w:val="000000" w:themeColor="text1"/>
          <w:sz w:val="24"/>
          <w:szCs w:val="18"/>
        </w:rPr>
        <w:t>Nansa may omit a particular warning stage if it is deemed appropriate, necessary, or the severity and/or specifics of the matter require it.</w:t>
      </w:r>
    </w:p>
    <w:p w14:paraId="4CACB7D9" w14:textId="2ED0702A" w:rsidR="006D0BDD" w:rsidRPr="004C5EA5" w:rsidRDefault="006D0BDD" w:rsidP="00BD4016">
      <w:pPr>
        <w:pStyle w:val="Nansa2ndHeading"/>
        <w:spacing w:line="240" w:lineRule="auto"/>
        <w:rPr>
          <w:rFonts w:ascii="Quicksand" w:hAnsi="Quicksand"/>
          <w:b w:val="0"/>
          <w:bCs/>
          <w:color w:val="000000" w:themeColor="text1"/>
          <w:sz w:val="24"/>
          <w:szCs w:val="18"/>
        </w:rPr>
      </w:pPr>
      <w:r w:rsidRPr="004C5EA5">
        <w:rPr>
          <w:rFonts w:ascii="Quicksand" w:hAnsi="Quicksand"/>
          <w:b w:val="0"/>
          <w:bCs/>
          <w:color w:val="000000" w:themeColor="text1"/>
          <w:sz w:val="24"/>
          <w:szCs w:val="18"/>
        </w:rPr>
        <w:t xml:space="preserve">The usual sanctions for misconduct are set out below. </w:t>
      </w:r>
    </w:p>
    <w:p w14:paraId="580D9BCB" w14:textId="337077E1" w:rsidR="00D51878" w:rsidRPr="00F34B49" w:rsidRDefault="00D51878" w:rsidP="00BD4016">
      <w:pPr>
        <w:pStyle w:val="Nansa2ndHeading"/>
        <w:spacing w:line="240" w:lineRule="auto"/>
        <w:rPr>
          <w:rFonts w:ascii="Quicksand" w:hAnsi="Quicksand"/>
          <w:b w:val="0"/>
          <w:bCs/>
          <w:color w:val="002060"/>
          <w:sz w:val="24"/>
          <w:szCs w:val="18"/>
        </w:rPr>
      </w:pPr>
      <w:bookmarkStart w:id="302" w:name="_Toc65165807"/>
      <w:bookmarkStart w:id="303" w:name="_Toc99023220"/>
      <w:r w:rsidRPr="00F34B49">
        <w:rPr>
          <w:rFonts w:ascii="Quicksand" w:hAnsi="Quicksand"/>
          <w:b w:val="0"/>
          <w:bCs/>
          <w:color w:val="002060"/>
          <w:sz w:val="24"/>
          <w:szCs w:val="18"/>
        </w:rPr>
        <w:t>Formal Written Warning</w:t>
      </w:r>
    </w:p>
    <w:p w14:paraId="3D0E23EF" w14:textId="5EFED7CD" w:rsidR="00D51878" w:rsidRDefault="00D51878" w:rsidP="00BD4016">
      <w:pPr>
        <w:pStyle w:val="Nansa2ndHeading"/>
        <w:spacing w:line="240" w:lineRule="auto"/>
        <w:rPr>
          <w:rFonts w:ascii="Quicksand" w:hAnsi="Quicksand"/>
          <w:b w:val="0"/>
          <w:color w:val="000000" w:themeColor="text1"/>
          <w:sz w:val="24"/>
        </w:rPr>
      </w:pPr>
      <w:r w:rsidRPr="004C5EA5">
        <w:rPr>
          <w:rFonts w:ascii="Quicksand" w:hAnsi="Quicksand"/>
          <w:b w:val="0"/>
          <w:bCs/>
          <w:color w:val="000000" w:themeColor="text1"/>
          <w:sz w:val="24"/>
          <w:szCs w:val="18"/>
        </w:rPr>
        <w:t xml:space="preserve">A formal written warning will usually be appropriate for a first act of misconduct where there are no other active warnings on the employee’s disciplinary record. </w:t>
      </w:r>
      <w:r w:rsidRPr="004C5EA5">
        <w:rPr>
          <w:rFonts w:ascii="Quicksand" w:hAnsi="Quicksand"/>
          <w:b w:val="0"/>
          <w:color w:val="000000" w:themeColor="text1"/>
          <w:sz w:val="24"/>
        </w:rPr>
        <w:t>A formal written warning will remain active for up to 12 months, after which time it will remain permanently on the employees file but will be disregarded for the purpose of further disciplinary action.</w:t>
      </w:r>
    </w:p>
    <w:p w14:paraId="71A9BCE5" w14:textId="28C72504" w:rsidR="00D51878" w:rsidRPr="00F34B49" w:rsidRDefault="00D51878" w:rsidP="00BD4016">
      <w:pPr>
        <w:pStyle w:val="Nansa2ndHeading"/>
        <w:spacing w:line="240" w:lineRule="auto"/>
        <w:rPr>
          <w:rFonts w:ascii="Quicksand" w:hAnsi="Quicksand"/>
          <w:b w:val="0"/>
          <w:bCs/>
          <w:color w:val="002060"/>
          <w:sz w:val="24"/>
          <w:szCs w:val="18"/>
        </w:rPr>
      </w:pPr>
      <w:r w:rsidRPr="00F34B49">
        <w:rPr>
          <w:rFonts w:ascii="Quicksand" w:hAnsi="Quicksand"/>
          <w:b w:val="0"/>
          <w:bCs/>
          <w:color w:val="002060"/>
          <w:sz w:val="24"/>
          <w:szCs w:val="18"/>
        </w:rPr>
        <w:t>Final Written Warning</w:t>
      </w:r>
    </w:p>
    <w:p w14:paraId="7AE3C3EB" w14:textId="3BD72EDB" w:rsidR="00D51878" w:rsidRDefault="00D51878" w:rsidP="00BD4016">
      <w:pPr>
        <w:pStyle w:val="Nansa2ndHeading"/>
        <w:spacing w:line="240" w:lineRule="auto"/>
        <w:rPr>
          <w:rFonts w:ascii="Quicksand" w:hAnsi="Quicksand"/>
          <w:b w:val="0"/>
          <w:bCs/>
          <w:color w:val="000000" w:themeColor="text1"/>
          <w:sz w:val="24"/>
          <w:szCs w:val="18"/>
        </w:rPr>
      </w:pPr>
      <w:r w:rsidRPr="004C5EA5">
        <w:rPr>
          <w:rFonts w:ascii="Quicksand" w:hAnsi="Quicksand"/>
          <w:b w:val="0"/>
          <w:bCs/>
          <w:color w:val="000000" w:themeColor="text1"/>
          <w:sz w:val="24"/>
          <w:szCs w:val="18"/>
        </w:rPr>
        <w:t xml:space="preserve">A final written warning will usually be appropriate in cases where there is misconduct where there is an active formal written warning on the </w:t>
      </w:r>
      <w:r>
        <w:rPr>
          <w:rFonts w:ascii="Quicksand" w:hAnsi="Quicksand"/>
          <w:b w:val="0"/>
          <w:bCs/>
          <w:color w:val="000000" w:themeColor="text1"/>
          <w:sz w:val="24"/>
          <w:szCs w:val="18"/>
        </w:rPr>
        <w:t>employee</w:t>
      </w:r>
      <w:r w:rsidRPr="004C5EA5">
        <w:rPr>
          <w:rFonts w:ascii="Quicksand" w:hAnsi="Quicksand"/>
          <w:b w:val="0"/>
          <w:bCs/>
          <w:color w:val="000000" w:themeColor="text1"/>
          <w:sz w:val="24"/>
          <w:szCs w:val="18"/>
        </w:rPr>
        <w:t>’s record, or where we consider the misconduct to be sufficiently serious that a final written warning is warranted, even though there are no other active warnings on their record. A final written warning will remain active for up to 12 months, after which time it will remain permanently on the employees file but will be disregarded for the purpose of further disciplinary action.</w:t>
      </w:r>
    </w:p>
    <w:p w14:paraId="4CA0A1C4" w14:textId="428615F4" w:rsidR="00D51878" w:rsidRPr="00F34B49" w:rsidRDefault="00D51878" w:rsidP="00D51878">
      <w:pPr>
        <w:pStyle w:val="Nansa2ndHeading"/>
        <w:rPr>
          <w:rFonts w:ascii="Quicksand" w:hAnsi="Quicksand"/>
          <w:b w:val="0"/>
          <w:bCs/>
          <w:color w:val="002060"/>
          <w:sz w:val="24"/>
          <w:szCs w:val="18"/>
        </w:rPr>
      </w:pPr>
      <w:r w:rsidRPr="00F34B49">
        <w:rPr>
          <w:rFonts w:ascii="Quicksand" w:hAnsi="Quicksand"/>
          <w:b w:val="0"/>
          <w:bCs/>
          <w:color w:val="002060"/>
          <w:sz w:val="24"/>
          <w:szCs w:val="18"/>
        </w:rPr>
        <w:t>Alternatives to Dismissal</w:t>
      </w:r>
    </w:p>
    <w:p w14:paraId="6269D86A" w14:textId="77777777" w:rsidR="00F34B49" w:rsidRDefault="00D51878" w:rsidP="00F34B49">
      <w:pPr>
        <w:pStyle w:val="Nansa2ndHeading"/>
        <w:rPr>
          <w:rFonts w:ascii="Quicksand" w:hAnsi="Quicksand"/>
          <w:b w:val="0"/>
          <w:bCs/>
          <w:color w:val="000000" w:themeColor="text1"/>
          <w:sz w:val="24"/>
          <w:szCs w:val="18"/>
        </w:rPr>
      </w:pPr>
      <w:r w:rsidRPr="004C5EA5">
        <w:rPr>
          <w:rFonts w:ascii="Quicksand" w:hAnsi="Quicksand"/>
          <w:b w:val="0"/>
          <w:bCs/>
          <w:color w:val="000000" w:themeColor="text1"/>
          <w:sz w:val="24"/>
          <w:szCs w:val="18"/>
        </w:rPr>
        <w:t>In some circumstances, we may consider imposing an alternative sanction, such as:</w:t>
      </w:r>
    </w:p>
    <w:p w14:paraId="6F570128" w14:textId="3CB0B704" w:rsidR="00D51878" w:rsidRDefault="00D51878" w:rsidP="00F34B49">
      <w:pPr>
        <w:pStyle w:val="Nansa2ndHeading"/>
        <w:rPr>
          <w:rFonts w:ascii="Quicksand" w:hAnsi="Quicksand"/>
          <w:b w:val="0"/>
          <w:bCs/>
          <w:color w:val="000000" w:themeColor="text1"/>
          <w:sz w:val="24"/>
          <w:szCs w:val="18"/>
        </w:rPr>
      </w:pPr>
      <w:r>
        <w:rPr>
          <w:rFonts w:ascii="Quicksand" w:hAnsi="Quicksand"/>
          <w:b w:val="0"/>
          <w:bCs/>
          <w:color w:val="000000" w:themeColor="text1"/>
          <w:sz w:val="24"/>
          <w:szCs w:val="18"/>
        </w:rPr>
        <w:t>D</w:t>
      </w:r>
      <w:r w:rsidRPr="004C5EA5">
        <w:rPr>
          <w:rFonts w:ascii="Quicksand" w:hAnsi="Quicksand"/>
          <w:b w:val="0"/>
          <w:bCs/>
          <w:color w:val="000000" w:themeColor="text1"/>
          <w:sz w:val="24"/>
          <w:szCs w:val="18"/>
        </w:rPr>
        <w:t>emotion</w:t>
      </w:r>
      <w:r>
        <w:rPr>
          <w:rFonts w:ascii="Quicksand" w:hAnsi="Quicksand"/>
          <w:b w:val="0"/>
          <w:bCs/>
          <w:color w:val="000000" w:themeColor="text1"/>
          <w:sz w:val="24"/>
          <w:szCs w:val="18"/>
        </w:rPr>
        <w:t xml:space="preserve"> – </w:t>
      </w:r>
      <w:r w:rsidRPr="004C5EA5">
        <w:rPr>
          <w:rFonts w:ascii="Quicksand" w:hAnsi="Quicksand"/>
          <w:b w:val="0"/>
          <w:bCs/>
          <w:color w:val="000000" w:themeColor="text1"/>
          <w:sz w:val="24"/>
          <w:szCs w:val="18"/>
        </w:rPr>
        <w:t>Transfer</w:t>
      </w:r>
      <w:r>
        <w:rPr>
          <w:rFonts w:ascii="Quicksand" w:hAnsi="Quicksand"/>
          <w:b w:val="0"/>
          <w:bCs/>
          <w:color w:val="000000" w:themeColor="text1"/>
          <w:sz w:val="24"/>
          <w:szCs w:val="18"/>
        </w:rPr>
        <w:t xml:space="preserve"> -</w:t>
      </w:r>
      <w:r w:rsidRPr="004C5EA5">
        <w:rPr>
          <w:rFonts w:ascii="Quicksand" w:hAnsi="Quicksand"/>
          <w:b w:val="0"/>
          <w:bCs/>
          <w:color w:val="000000" w:themeColor="text1"/>
          <w:sz w:val="24"/>
          <w:szCs w:val="18"/>
        </w:rPr>
        <w:t xml:space="preserve">Reduction in </w:t>
      </w:r>
      <w:r>
        <w:rPr>
          <w:rFonts w:ascii="Quicksand" w:hAnsi="Quicksand"/>
          <w:b w:val="0"/>
          <w:bCs/>
          <w:color w:val="000000" w:themeColor="text1"/>
          <w:sz w:val="24"/>
          <w:szCs w:val="18"/>
        </w:rPr>
        <w:t>P</w:t>
      </w:r>
      <w:r w:rsidRPr="004C5EA5">
        <w:rPr>
          <w:rFonts w:ascii="Quicksand" w:hAnsi="Quicksand"/>
          <w:b w:val="0"/>
          <w:bCs/>
          <w:color w:val="000000" w:themeColor="text1"/>
          <w:sz w:val="24"/>
          <w:szCs w:val="18"/>
        </w:rPr>
        <w:t>ay</w:t>
      </w:r>
      <w:r>
        <w:rPr>
          <w:rFonts w:ascii="Quicksand" w:hAnsi="Quicksand"/>
          <w:b w:val="0"/>
          <w:bCs/>
          <w:color w:val="000000" w:themeColor="text1"/>
          <w:sz w:val="24"/>
          <w:szCs w:val="18"/>
        </w:rPr>
        <w:t xml:space="preserve"> - </w:t>
      </w:r>
      <w:r w:rsidRPr="004C5EA5">
        <w:rPr>
          <w:rFonts w:ascii="Quicksand" w:hAnsi="Quicksand"/>
          <w:b w:val="0"/>
          <w:bCs/>
          <w:color w:val="000000" w:themeColor="text1"/>
          <w:sz w:val="24"/>
          <w:szCs w:val="18"/>
        </w:rPr>
        <w:t xml:space="preserve">Loss of </w:t>
      </w:r>
      <w:r>
        <w:rPr>
          <w:rFonts w:ascii="Quicksand" w:hAnsi="Quicksand"/>
          <w:b w:val="0"/>
          <w:bCs/>
          <w:color w:val="000000" w:themeColor="text1"/>
          <w:sz w:val="24"/>
          <w:szCs w:val="18"/>
        </w:rPr>
        <w:t>S</w:t>
      </w:r>
      <w:r w:rsidRPr="004C5EA5">
        <w:rPr>
          <w:rFonts w:ascii="Quicksand" w:hAnsi="Quicksand"/>
          <w:b w:val="0"/>
          <w:bCs/>
          <w:color w:val="000000" w:themeColor="text1"/>
          <w:sz w:val="24"/>
          <w:szCs w:val="18"/>
        </w:rPr>
        <w:t>eniority</w:t>
      </w:r>
    </w:p>
    <w:p w14:paraId="5C3E0976" w14:textId="34BFBE2A" w:rsidR="00D51878" w:rsidRPr="00F34B49" w:rsidRDefault="00D51878" w:rsidP="00D51878">
      <w:pPr>
        <w:pStyle w:val="Nansa2ndHeading"/>
        <w:spacing w:before="240"/>
        <w:rPr>
          <w:rFonts w:ascii="Quicksand" w:hAnsi="Quicksand"/>
          <w:b w:val="0"/>
          <w:bCs/>
          <w:color w:val="002060"/>
          <w:sz w:val="24"/>
          <w:szCs w:val="18"/>
        </w:rPr>
      </w:pPr>
      <w:r w:rsidRPr="00F34B49">
        <w:rPr>
          <w:rFonts w:ascii="Quicksand" w:hAnsi="Quicksand"/>
          <w:b w:val="0"/>
          <w:bCs/>
          <w:color w:val="002060"/>
          <w:sz w:val="24"/>
          <w:szCs w:val="18"/>
        </w:rPr>
        <w:t>Dismissal</w:t>
      </w:r>
    </w:p>
    <w:p w14:paraId="04B40B7D" w14:textId="77777777" w:rsidR="00D51878" w:rsidRPr="004C5EA5" w:rsidRDefault="00D51878" w:rsidP="00D51878">
      <w:pPr>
        <w:pStyle w:val="Nansa2ndHeading"/>
        <w:rPr>
          <w:rFonts w:ascii="Quicksand" w:hAnsi="Quicksand"/>
          <w:b w:val="0"/>
          <w:bCs/>
          <w:color w:val="000000" w:themeColor="text1"/>
          <w:sz w:val="24"/>
          <w:szCs w:val="18"/>
        </w:rPr>
      </w:pPr>
      <w:r w:rsidRPr="004C5EA5">
        <w:rPr>
          <w:rFonts w:ascii="Quicksand" w:hAnsi="Quicksand"/>
          <w:b w:val="0"/>
          <w:bCs/>
          <w:color w:val="000000" w:themeColor="text1"/>
          <w:sz w:val="24"/>
          <w:szCs w:val="18"/>
        </w:rPr>
        <w:t>Dismissal will be appropriate where:</w:t>
      </w:r>
    </w:p>
    <w:p w14:paraId="0A297EE6" w14:textId="5C5DE392" w:rsidR="00D51878" w:rsidRPr="004C5EA5" w:rsidRDefault="00D51878">
      <w:pPr>
        <w:pStyle w:val="Nansa2ndHeading"/>
        <w:numPr>
          <w:ilvl w:val="0"/>
          <w:numId w:val="104"/>
        </w:numPr>
        <w:spacing w:after="0"/>
        <w:rPr>
          <w:rFonts w:ascii="Quicksand" w:hAnsi="Quicksand"/>
          <w:b w:val="0"/>
          <w:bCs/>
          <w:color w:val="000000" w:themeColor="text1"/>
          <w:sz w:val="24"/>
          <w:szCs w:val="18"/>
        </w:rPr>
      </w:pPr>
      <w:r w:rsidRPr="004C5EA5">
        <w:rPr>
          <w:rFonts w:ascii="Quicksand" w:hAnsi="Quicksand"/>
          <w:b w:val="0"/>
          <w:bCs/>
          <w:color w:val="000000" w:themeColor="text1"/>
          <w:sz w:val="24"/>
          <w:szCs w:val="18"/>
        </w:rPr>
        <w:t xml:space="preserve">The </w:t>
      </w:r>
      <w:r>
        <w:rPr>
          <w:rFonts w:ascii="Quicksand" w:hAnsi="Quicksand"/>
          <w:b w:val="0"/>
          <w:bCs/>
          <w:color w:val="000000" w:themeColor="text1"/>
          <w:sz w:val="24"/>
          <w:szCs w:val="18"/>
        </w:rPr>
        <w:t>employe</w:t>
      </w:r>
      <w:r w:rsidR="00AA1444">
        <w:rPr>
          <w:rFonts w:ascii="Quicksand" w:hAnsi="Quicksand"/>
          <w:b w:val="0"/>
          <w:bCs/>
          <w:color w:val="000000" w:themeColor="text1"/>
          <w:sz w:val="24"/>
          <w:szCs w:val="18"/>
        </w:rPr>
        <w:t>e</w:t>
      </w:r>
      <w:r w:rsidRPr="004C5EA5">
        <w:rPr>
          <w:rFonts w:ascii="Quicksand" w:hAnsi="Quicksand"/>
          <w:b w:val="0"/>
          <w:bCs/>
          <w:color w:val="000000" w:themeColor="text1"/>
          <w:sz w:val="24"/>
          <w:szCs w:val="18"/>
        </w:rPr>
        <w:t xml:space="preserve"> has committed an act of misconduct during their probationary period.</w:t>
      </w:r>
    </w:p>
    <w:p w14:paraId="74F5F1C7" w14:textId="77777777" w:rsidR="00D51878" w:rsidRPr="004C5EA5" w:rsidRDefault="00D51878">
      <w:pPr>
        <w:pStyle w:val="Nansa2ndHeading"/>
        <w:numPr>
          <w:ilvl w:val="0"/>
          <w:numId w:val="104"/>
        </w:numPr>
        <w:spacing w:after="0"/>
        <w:rPr>
          <w:rFonts w:ascii="Quicksand" w:hAnsi="Quicksand"/>
          <w:b w:val="0"/>
          <w:bCs/>
          <w:color w:val="000000" w:themeColor="text1"/>
          <w:sz w:val="24"/>
          <w:szCs w:val="18"/>
        </w:rPr>
      </w:pPr>
      <w:r w:rsidRPr="004C5EA5">
        <w:rPr>
          <w:rFonts w:ascii="Quicksand" w:hAnsi="Quicksand"/>
          <w:b w:val="0"/>
          <w:bCs/>
          <w:color w:val="000000" w:themeColor="text1"/>
          <w:sz w:val="24"/>
          <w:szCs w:val="18"/>
        </w:rPr>
        <w:t>Further misconduct where there is an active final written warning on their record.</w:t>
      </w:r>
    </w:p>
    <w:p w14:paraId="1A49504A" w14:textId="77777777" w:rsidR="00D51878" w:rsidRPr="004C5EA5" w:rsidRDefault="00D51878">
      <w:pPr>
        <w:pStyle w:val="Nansa2ndHeading"/>
        <w:numPr>
          <w:ilvl w:val="0"/>
          <w:numId w:val="104"/>
        </w:numPr>
        <w:spacing w:after="0"/>
        <w:rPr>
          <w:rFonts w:ascii="Quicksand" w:hAnsi="Quicksand"/>
          <w:b w:val="0"/>
          <w:bCs/>
          <w:color w:val="000000" w:themeColor="text1"/>
          <w:sz w:val="24"/>
          <w:szCs w:val="18"/>
        </w:rPr>
      </w:pPr>
      <w:r w:rsidRPr="004C5EA5">
        <w:rPr>
          <w:rFonts w:ascii="Quicksand" w:hAnsi="Quicksand"/>
          <w:b w:val="0"/>
          <w:bCs/>
          <w:color w:val="000000" w:themeColor="text1"/>
          <w:sz w:val="24"/>
          <w:szCs w:val="18"/>
        </w:rPr>
        <w:t>Any gross misconduct (regardless of whether there are any active warnings on the employee’s record)</w:t>
      </w:r>
    </w:p>
    <w:p w14:paraId="3AEF2D92" w14:textId="0999D711" w:rsidR="00D51878" w:rsidRPr="004C5EA5" w:rsidRDefault="00D51878" w:rsidP="00D51878">
      <w:pPr>
        <w:pStyle w:val="Nansa2ndHeading"/>
        <w:spacing w:before="240" w:after="0"/>
        <w:rPr>
          <w:rFonts w:ascii="Quicksand" w:hAnsi="Quicksand"/>
          <w:b w:val="0"/>
          <w:bCs/>
          <w:color w:val="000000" w:themeColor="text1"/>
          <w:sz w:val="24"/>
          <w:szCs w:val="18"/>
        </w:rPr>
      </w:pPr>
      <w:r w:rsidRPr="004C5EA5">
        <w:rPr>
          <w:rFonts w:ascii="Quicksand" w:hAnsi="Quicksand"/>
          <w:b w:val="0"/>
          <w:color w:val="000000" w:themeColor="text1"/>
          <w:sz w:val="24"/>
        </w:rPr>
        <w:t>Where an employee is dismissed for gross misconduct, they will normally be dismissed without notice, or a payment in lieu of notice.</w:t>
      </w:r>
    </w:p>
    <w:p w14:paraId="431B9469" w14:textId="77777777" w:rsidR="006D0BDD" w:rsidRPr="00F34B49" w:rsidRDefault="006D0BDD" w:rsidP="00BD4016">
      <w:pPr>
        <w:pStyle w:val="Nansa2ndHeading"/>
        <w:spacing w:before="120" w:after="120" w:line="240" w:lineRule="auto"/>
        <w:rPr>
          <w:rFonts w:ascii="Quicksand" w:hAnsi="Quicksand"/>
          <w:b w:val="0"/>
          <w:bCs/>
          <w:color w:val="002060"/>
          <w:sz w:val="18"/>
          <w:szCs w:val="18"/>
        </w:rPr>
      </w:pPr>
      <w:bookmarkStart w:id="304" w:name="_Toc65165811"/>
      <w:bookmarkStart w:id="305" w:name="_Toc99023224"/>
      <w:bookmarkEnd w:id="302"/>
      <w:bookmarkEnd w:id="303"/>
      <w:r w:rsidRPr="00F34B49">
        <w:rPr>
          <w:rFonts w:ascii="Quicksand" w:hAnsi="Quicksand"/>
          <w:b w:val="0"/>
          <w:bCs/>
          <w:color w:val="002060"/>
          <w:sz w:val="24"/>
          <w:szCs w:val="18"/>
        </w:rPr>
        <w:t>Misconduct Outside of Work</w:t>
      </w:r>
      <w:bookmarkEnd w:id="304"/>
      <w:bookmarkEnd w:id="305"/>
    </w:p>
    <w:p w14:paraId="14195950" w14:textId="48C56B27" w:rsidR="006D0BDD" w:rsidRPr="004C5EA5" w:rsidRDefault="006D0BDD" w:rsidP="00BD4016">
      <w:pPr>
        <w:pStyle w:val="Nansa2ndHeading"/>
        <w:spacing w:before="120" w:after="120" w:line="240" w:lineRule="auto"/>
        <w:rPr>
          <w:rFonts w:ascii="Quicksand" w:hAnsi="Quicksand"/>
          <w:b w:val="0"/>
          <w:color w:val="000000" w:themeColor="text1"/>
          <w:sz w:val="24"/>
        </w:rPr>
      </w:pPr>
      <w:r w:rsidRPr="004C5EA5">
        <w:rPr>
          <w:rFonts w:ascii="Quicksand" w:hAnsi="Quicksand"/>
          <w:b w:val="0"/>
          <w:color w:val="000000" w:themeColor="text1"/>
          <w:sz w:val="24"/>
        </w:rPr>
        <w:t xml:space="preserve">Employees that are charged with or convicted of a criminal offence should notify their </w:t>
      </w:r>
      <w:r w:rsidRPr="00AA1444">
        <w:rPr>
          <w:rFonts w:ascii="Quicksand" w:hAnsi="Quicksand"/>
          <w:b w:val="0"/>
          <w:color w:val="000000" w:themeColor="text1"/>
          <w:sz w:val="24"/>
        </w:rPr>
        <w:t>line manager as</w:t>
      </w:r>
      <w:r w:rsidRPr="004C5EA5">
        <w:rPr>
          <w:rFonts w:ascii="Quicksand" w:hAnsi="Quicksand"/>
          <w:b w:val="0"/>
          <w:color w:val="000000" w:themeColor="text1"/>
          <w:sz w:val="24"/>
        </w:rPr>
        <w:t xml:space="preserve"> soon as possible. Consideration will be given to what effect the charge or conviction might have on</w:t>
      </w:r>
      <w:r w:rsidR="00AA1444">
        <w:rPr>
          <w:rFonts w:ascii="Quicksand" w:hAnsi="Quicksand"/>
          <w:b w:val="0"/>
          <w:color w:val="000000" w:themeColor="text1"/>
          <w:sz w:val="24"/>
        </w:rPr>
        <w:t xml:space="preserve">, </w:t>
      </w:r>
      <w:r w:rsidRPr="004C5EA5">
        <w:rPr>
          <w:rFonts w:ascii="Quicksand" w:hAnsi="Quicksand"/>
          <w:b w:val="0"/>
          <w:color w:val="000000" w:themeColor="text1"/>
          <w:sz w:val="24"/>
        </w:rPr>
        <w:t>the suitability to do their job</w:t>
      </w:r>
      <w:r w:rsidR="00AA1444">
        <w:rPr>
          <w:rFonts w:ascii="Quicksand" w:hAnsi="Quicksand"/>
          <w:b w:val="0"/>
          <w:color w:val="000000" w:themeColor="text1"/>
          <w:sz w:val="24"/>
        </w:rPr>
        <w:t>.</w:t>
      </w:r>
    </w:p>
    <w:p w14:paraId="2B840B62" w14:textId="77777777" w:rsidR="006D0BDD" w:rsidRPr="004C5EA5" w:rsidRDefault="006D0BDD" w:rsidP="00BD4016">
      <w:pPr>
        <w:pStyle w:val="Nansa2ndHeading"/>
        <w:spacing w:before="120" w:after="120" w:line="240" w:lineRule="auto"/>
        <w:rPr>
          <w:rFonts w:ascii="Quicksand" w:hAnsi="Quicksand"/>
          <w:b w:val="0"/>
          <w:color w:val="000000" w:themeColor="text1"/>
          <w:sz w:val="24"/>
        </w:rPr>
      </w:pPr>
      <w:r w:rsidRPr="004C5EA5">
        <w:rPr>
          <w:rFonts w:ascii="Quicksand" w:hAnsi="Quicksand"/>
          <w:b w:val="0"/>
          <w:color w:val="000000" w:themeColor="text1"/>
          <w:sz w:val="24"/>
        </w:rPr>
        <w:t>A full investigation will take place before any decision is made and if the employee is not available to participate, they will be invited to make written representations or appoint another person to speak on their behalf.</w:t>
      </w:r>
    </w:p>
    <w:p w14:paraId="03B586B9" w14:textId="7D6AAFB2" w:rsidR="006D0BDD" w:rsidRPr="004C5EA5" w:rsidRDefault="006D0BDD" w:rsidP="00BD4016">
      <w:pPr>
        <w:pStyle w:val="Nansa2ndHeading"/>
        <w:spacing w:before="120" w:after="120" w:line="240" w:lineRule="auto"/>
        <w:rPr>
          <w:rFonts w:ascii="Quicksand" w:hAnsi="Quicksand"/>
          <w:b w:val="0"/>
          <w:color w:val="000000" w:themeColor="text1"/>
          <w:sz w:val="24"/>
        </w:rPr>
      </w:pPr>
      <w:r w:rsidRPr="004C5EA5">
        <w:rPr>
          <w:rFonts w:ascii="Quicksand" w:hAnsi="Quicksand"/>
          <w:b w:val="0"/>
          <w:color w:val="000000" w:themeColor="text1"/>
          <w:sz w:val="24"/>
        </w:rPr>
        <w:t>Nansa will terminate an employee’s contract of employment only in circumstances that it is found that the employee’s behaviour has made them unsuitable to remain employed.</w:t>
      </w:r>
      <w:bookmarkStart w:id="306" w:name="_Toc65165812"/>
      <w:bookmarkStart w:id="307" w:name="_Toc99023225"/>
      <w:bookmarkStart w:id="308" w:name="Capability_policy"/>
    </w:p>
    <w:p w14:paraId="6B9FA780" w14:textId="77777777" w:rsidR="00AA1444" w:rsidRDefault="00AA1444" w:rsidP="00BD4016">
      <w:pPr>
        <w:pBdr>
          <w:bottom w:val="single" w:sz="12" w:space="1" w:color="auto"/>
        </w:pBdr>
        <w:spacing w:line="240" w:lineRule="auto"/>
        <w:rPr>
          <w:rFonts w:ascii="Quicksand" w:hAnsi="Quicksand"/>
          <w:b/>
          <w:bCs/>
          <w:color w:val="000000" w:themeColor="text1"/>
          <w:sz w:val="28"/>
          <w:szCs w:val="20"/>
        </w:rPr>
      </w:pPr>
      <w:bookmarkStart w:id="309" w:name="_Toc65165825"/>
      <w:bookmarkStart w:id="310" w:name="_Toc99023238"/>
      <w:bookmarkStart w:id="311" w:name="Harrassment_Bullying"/>
      <w:bookmarkEnd w:id="306"/>
      <w:bookmarkEnd w:id="307"/>
      <w:bookmarkEnd w:id="308"/>
    </w:p>
    <w:p w14:paraId="015B6D00" w14:textId="2FE401D5" w:rsidR="00AA1444" w:rsidRDefault="00AA1444" w:rsidP="00BD4016">
      <w:pPr>
        <w:spacing w:line="240" w:lineRule="auto"/>
        <w:rPr>
          <w:rFonts w:ascii="Quicksand" w:hAnsi="Quicksand"/>
          <w:b/>
          <w:bCs/>
          <w:color w:val="000000" w:themeColor="text1"/>
          <w:sz w:val="28"/>
          <w:szCs w:val="20"/>
        </w:rPr>
      </w:pPr>
    </w:p>
    <w:p w14:paraId="59271CC9" w14:textId="4C882964" w:rsidR="00AA1444" w:rsidRDefault="00AA1444" w:rsidP="00BD4016">
      <w:pPr>
        <w:spacing w:line="240" w:lineRule="auto"/>
        <w:rPr>
          <w:rFonts w:ascii="Quicksand" w:hAnsi="Quicksand"/>
          <w:b/>
          <w:bCs/>
          <w:color w:val="000000" w:themeColor="text1"/>
          <w:sz w:val="28"/>
          <w:szCs w:val="20"/>
        </w:rPr>
      </w:pPr>
    </w:p>
    <w:p w14:paraId="1EA8C5BC" w14:textId="4BB6800F" w:rsidR="00AA1444" w:rsidRDefault="00AA1444" w:rsidP="00BD4016">
      <w:pPr>
        <w:spacing w:line="240" w:lineRule="auto"/>
        <w:rPr>
          <w:rFonts w:ascii="Quicksand" w:hAnsi="Quicksand"/>
          <w:b/>
          <w:bCs/>
          <w:color w:val="000000" w:themeColor="text1"/>
          <w:sz w:val="28"/>
          <w:szCs w:val="20"/>
        </w:rPr>
      </w:pPr>
    </w:p>
    <w:p w14:paraId="335B9338" w14:textId="5B2BA807" w:rsidR="00AA1444" w:rsidRDefault="00AA1444" w:rsidP="00BD4016">
      <w:pPr>
        <w:spacing w:line="240" w:lineRule="auto"/>
        <w:rPr>
          <w:rFonts w:ascii="Quicksand" w:hAnsi="Quicksand"/>
          <w:b/>
          <w:bCs/>
          <w:color w:val="000000" w:themeColor="text1"/>
          <w:sz w:val="28"/>
          <w:szCs w:val="20"/>
        </w:rPr>
      </w:pPr>
    </w:p>
    <w:p w14:paraId="34DA08D5" w14:textId="77777777" w:rsidR="00AA1444" w:rsidRDefault="00AA1444" w:rsidP="00BD4016">
      <w:pPr>
        <w:spacing w:line="240" w:lineRule="auto"/>
        <w:rPr>
          <w:rFonts w:ascii="Quicksand" w:hAnsi="Quicksand"/>
          <w:b/>
          <w:bCs/>
          <w:color w:val="000000" w:themeColor="text1"/>
          <w:sz w:val="28"/>
          <w:szCs w:val="20"/>
        </w:rPr>
      </w:pPr>
    </w:p>
    <w:p w14:paraId="51E4E464" w14:textId="4B5EFF68" w:rsidR="006D0BDD" w:rsidRPr="000D27EF" w:rsidRDefault="000D27EF" w:rsidP="00BD4016">
      <w:pPr>
        <w:spacing w:line="240" w:lineRule="auto"/>
        <w:rPr>
          <w:rFonts w:ascii="Quicksand" w:hAnsi="Quicksand" w:cs="Arial"/>
          <w:b/>
          <w:bCs/>
          <w:color w:val="000000" w:themeColor="text1"/>
          <w:sz w:val="28"/>
          <w:szCs w:val="20"/>
        </w:rPr>
      </w:pPr>
      <w:r w:rsidRPr="000D27EF">
        <w:rPr>
          <w:rFonts w:ascii="Quicksand" w:hAnsi="Quicksand"/>
          <w:b/>
          <w:bCs/>
          <w:color w:val="000000" w:themeColor="text1"/>
          <w:szCs w:val="18"/>
        </w:rPr>
        <w:t xml:space="preserve">Bullying and </w:t>
      </w:r>
      <w:r w:rsidR="006D0BDD" w:rsidRPr="000D27EF">
        <w:rPr>
          <w:rFonts w:ascii="Quicksand" w:hAnsi="Quicksand"/>
          <w:b/>
          <w:bCs/>
          <w:color w:val="000000" w:themeColor="text1"/>
          <w:szCs w:val="18"/>
        </w:rPr>
        <w:t>Harassment</w:t>
      </w:r>
      <w:bookmarkEnd w:id="309"/>
      <w:bookmarkEnd w:id="310"/>
    </w:p>
    <w:bookmarkEnd w:id="311"/>
    <w:p w14:paraId="6C243FF7" w14:textId="133F422A" w:rsidR="00294E8C" w:rsidRPr="00294E8C" w:rsidRDefault="006D0BDD" w:rsidP="00294E8C">
      <w:pPr>
        <w:pStyle w:val="Nansa2ndHeading"/>
        <w:shd w:val="clear" w:color="auto" w:fill="FFFFFF" w:themeFill="background1"/>
        <w:spacing w:before="120" w:after="120" w:line="240" w:lineRule="auto"/>
        <w:rPr>
          <w:rFonts w:ascii="Quicksand" w:hAnsi="Quicksand"/>
          <w:b w:val="0"/>
          <w:color w:val="auto"/>
          <w:sz w:val="24"/>
        </w:rPr>
      </w:pPr>
      <w:r w:rsidRPr="00294E8C">
        <w:rPr>
          <w:rFonts w:ascii="Quicksand" w:hAnsi="Quicksand"/>
          <w:b w:val="0"/>
          <w:color w:val="000000" w:themeColor="text1"/>
          <w:sz w:val="24"/>
        </w:rPr>
        <w:t xml:space="preserve">Nansa is committed to providing a </w:t>
      </w:r>
      <w:r w:rsidR="00294E8C" w:rsidRPr="00294E8C">
        <w:rPr>
          <w:rFonts w:ascii="Quicksand" w:hAnsi="Quicksand"/>
          <w:b w:val="0"/>
          <w:color w:val="000000" w:themeColor="text1"/>
          <w:sz w:val="24"/>
        </w:rPr>
        <w:t xml:space="preserve">safe </w:t>
      </w:r>
      <w:r w:rsidRPr="00294E8C">
        <w:rPr>
          <w:rFonts w:ascii="Quicksand" w:hAnsi="Quicksand"/>
          <w:b w:val="0"/>
          <w:color w:val="000000" w:themeColor="text1"/>
          <w:sz w:val="24"/>
        </w:rPr>
        <w:t>and supportive work environment for all employees</w:t>
      </w:r>
      <w:r w:rsidR="00294E8C">
        <w:rPr>
          <w:rFonts w:ascii="Quicksand" w:hAnsi="Quicksand"/>
          <w:b w:val="0"/>
          <w:color w:val="000000" w:themeColor="text1"/>
          <w:sz w:val="24"/>
        </w:rPr>
        <w:t xml:space="preserve"> and </w:t>
      </w:r>
      <w:r w:rsidRPr="00294E8C">
        <w:rPr>
          <w:rFonts w:ascii="Quicksand" w:hAnsi="Quicksand"/>
          <w:b w:val="0"/>
          <w:color w:val="000000" w:themeColor="text1"/>
          <w:sz w:val="24"/>
        </w:rPr>
        <w:t>volunteers. It should be free from bullying and</w:t>
      </w:r>
      <w:r w:rsidR="00294E8C">
        <w:rPr>
          <w:rFonts w:ascii="Quicksand" w:hAnsi="Quicksand"/>
          <w:b w:val="0"/>
          <w:color w:val="000000" w:themeColor="text1"/>
          <w:sz w:val="24"/>
        </w:rPr>
        <w:t xml:space="preserve"> harassment, and</w:t>
      </w:r>
      <w:r w:rsidRPr="00294E8C">
        <w:rPr>
          <w:rFonts w:ascii="Quicksand" w:hAnsi="Quicksand"/>
          <w:b w:val="0"/>
          <w:color w:val="000000" w:themeColor="text1"/>
          <w:sz w:val="24"/>
        </w:rPr>
        <w:t xml:space="preserve"> </w:t>
      </w:r>
      <w:r w:rsidR="00294E8C">
        <w:rPr>
          <w:rFonts w:ascii="Quicksand" w:hAnsi="Quicksand"/>
          <w:b w:val="0"/>
          <w:color w:val="000000" w:themeColor="text1"/>
          <w:sz w:val="24"/>
        </w:rPr>
        <w:t>everyone</w:t>
      </w:r>
      <w:r w:rsidRPr="00294E8C">
        <w:rPr>
          <w:rFonts w:ascii="Quicksand" w:hAnsi="Quicksand"/>
          <w:b w:val="0"/>
          <w:color w:val="000000" w:themeColor="text1"/>
          <w:sz w:val="24"/>
        </w:rPr>
        <w:t xml:space="preserve"> should be treated with dignity and respect</w:t>
      </w:r>
      <w:r w:rsidR="00294E8C">
        <w:rPr>
          <w:rFonts w:ascii="Quicksand" w:hAnsi="Quicksand"/>
          <w:b w:val="0"/>
          <w:color w:val="000000" w:themeColor="text1"/>
          <w:sz w:val="24"/>
        </w:rPr>
        <w:t xml:space="preserve"> </w:t>
      </w:r>
      <w:r w:rsidR="00294E8C" w:rsidRPr="00294E8C">
        <w:rPr>
          <w:rFonts w:ascii="Quicksand" w:hAnsi="Quicksand"/>
          <w:b w:val="0"/>
          <w:color w:val="000000"/>
          <w:sz w:val="24"/>
          <w:shd w:val="clear" w:color="auto" w:fill="FFFFFF" w:themeFill="background1"/>
        </w:rPr>
        <w:t>irrespective of; age, disability, marital status (including civil partnerships), pregnancy (and maternity), race, religion (or belief), sex, sexual orientation, and gender (including gender reassignment</w:t>
      </w:r>
      <w:r w:rsidR="00294E8C">
        <w:rPr>
          <w:rFonts w:ascii="Quicksand" w:hAnsi="Quicksand"/>
          <w:b w:val="0"/>
          <w:color w:val="000000"/>
          <w:sz w:val="24"/>
          <w:shd w:val="clear" w:color="auto" w:fill="FFFFFF" w:themeFill="background1"/>
        </w:rPr>
        <w:t>,</w:t>
      </w:r>
      <w:r w:rsidR="00294E8C" w:rsidRPr="00294E8C">
        <w:rPr>
          <w:rFonts w:ascii="Quicksand" w:hAnsi="Quicksand"/>
          <w:b w:val="0"/>
          <w:color w:val="000000"/>
          <w:sz w:val="24"/>
          <w:shd w:val="clear" w:color="auto" w:fill="FFFFFF" w:themeFill="background1"/>
        </w:rPr>
        <w:t xml:space="preserve"> and extended to those who do not identify/conform with typical (binary) gender norms).</w:t>
      </w:r>
    </w:p>
    <w:p w14:paraId="339BE0B0" w14:textId="77777777" w:rsidR="00294E8C" w:rsidRDefault="006D0BDD" w:rsidP="00BD4016">
      <w:pPr>
        <w:pStyle w:val="Nansa2ndHeading"/>
        <w:spacing w:before="120" w:after="120" w:line="240" w:lineRule="auto"/>
        <w:rPr>
          <w:rFonts w:ascii="Quicksand" w:hAnsi="Quicksand"/>
          <w:b w:val="0"/>
          <w:color w:val="auto"/>
          <w:sz w:val="24"/>
        </w:rPr>
      </w:pPr>
      <w:r w:rsidRPr="00294E8C">
        <w:rPr>
          <w:rFonts w:ascii="Quicksand" w:hAnsi="Quicksand"/>
          <w:b w:val="0"/>
          <w:color w:val="auto"/>
          <w:sz w:val="24"/>
        </w:rPr>
        <w:t xml:space="preserve">This policy covers bullying and harassment both in the workplace, and out of the workplace. This includes when on business trips, social functions, and at work events. It also covers bullying and harassment via digital mediums such as messaging apps and social media. It covers conduct by </w:t>
      </w:r>
      <w:r w:rsidR="00630610" w:rsidRPr="00294E8C">
        <w:rPr>
          <w:rFonts w:ascii="Quicksand" w:hAnsi="Quicksand"/>
          <w:b w:val="0"/>
          <w:color w:val="auto"/>
          <w:sz w:val="24"/>
        </w:rPr>
        <w:t>employees</w:t>
      </w:r>
      <w:r w:rsidRPr="00294E8C">
        <w:rPr>
          <w:rFonts w:ascii="Quicksand" w:hAnsi="Quicksand"/>
          <w:b w:val="0"/>
          <w:color w:val="auto"/>
          <w:sz w:val="24"/>
        </w:rPr>
        <w:t>, volunteers and by all third parties such as contractors and customers.</w:t>
      </w:r>
      <w:r w:rsidR="00294E8C">
        <w:rPr>
          <w:rFonts w:ascii="Quicksand" w:hAnsi="Quicksand"/>
          <w:b w:val="0"/>
          <w:color w:val="auto"/>
          <w:sz w:val="24"/>
        </w:rPr>
        <w:t xml:space="preserve"> </w:t>
      </w:r>
    </w:p>
    <w:p w14:paraId="2068D254" w14:textId="42EA5A6D" w:rsidR="006D0BDD" w:rsidRPr="00294E8C" w:rsidRDefault="00294E8C" w:rsidP="00BD4016">
      <w:pPr>
        <w:pStyle w:val="Nansa2ndHeading"/>
        <w:spacing w:before="120" w:after="120" w:line="240" w:lineRule="auto"/>
        <w:rPr>
          <w:rFonts w:ascii="Quicksand" w:hAnsi="Quicksand"/>
          <w:b w:val="0"/>
          <w:color w:val="auto"/>
          <w:sz w:val="24"/>
        </w:rPr>
      </w:pPr>
      <w:r>
        <w:rPr>
          <w:rFonts w:ascii="Quicksand" w:hAnsi="Quicksand"/>
          <w:b w:val="0"/>
          <w:color w:val="auto"/>
          <w:sz w:val="24"/>
        </w:rPr>
        <w:t>Nansa will not tolerate bullying/harassment in any form and will ensure that all employees and volunteers:</w:t>
      </w:r>
    </w:p>
    <w:p w14:paraId="7059A752" w14:textId="46053E26" w:rsidR="006D0BDD" w:rsidRPr="00294E8C" w:rsidRDefault="006D0BDD">
      <w:pPr>
        <w:pStyle w:val="NoSpacing"/>
        <w:numPr>
          <w:ilvl w:val="0"/>
          <w:numId w:val="17"/>
        </w:numPr>
        <w:rPr>
          <w:rFonts w:ascii="Quicksand" w:hAnsi="Quicksand"/>
          <w:b/>
          <w:color w:val="000000" w:themeColor="text1"/>
          <w:sz w:val="24"/>
          <w:szCs w:val="24"/>
        </w:rPr>
      </w:pPr>
      <w:r w:rsidRPr="00294E8C">
        <w:rPr>
          <w:rFonts w:ascii="Quicksand" w:hAnsi="Quicksand"/>
          <w:color w:val="000000" w:themeColor="text1"/>
          <w:sz w:val="24"/>
          <w:szCs w:val="24"/>
        </w:rPr>
        <w:t>have the right to work in a workplace free from bullying</w:t>
      </w:r>
      <w:r w:rsidR="00294E8C">
        <w:rPr>
          <w:rFonts w:ascii="Quicksand" w:hAnsi="Quicksand"/>
          <w:color w:val="000000" w:themeColor="text1"/>
          <w:sz w:val="24"/>
          <w:szCs w:val="24"/>
        </w:rPr>
        <w:t>/harassment,</w:t>
      </w:r>
    </w:p>
    <w:p w14:paraId="3A74E794" w14:textId="5CC3A276" w:rsidR="006D0BDD" w:rsidRPr="00294E8C" w:rsidRDefault="006D0BDD">
      <w:pPr>
        <w:pStyle w:val="NoSpacing"/>
        <w:numPr>
          <w:ilvl w:val="0"/>
          <w:numId w:val="17"/>
        </w:numPr>
        <w:rPr>
          <w:rFonts w:ascii="Quicksand" w:hAnsi="Quicksand"/>
          <w:b/>
          <w:color w:val="000000" w:themeColor="text1"/>
          <w:sz w:val="24"/>
          <w:szCs w:val="24"/>
        </w:rPr>
      </w:pPr>
      <w:r w:rsidRPr="00294E8C">
        <w:rPr>
          <w:rFonts w:ascii="Quicksand" w:hAnsi="Quicksand"/>
          <w:color w:val="000000" w:themeColor="text1"/>
          <w:sz w:val="24"/>
          <w:szCs w:val="24"/>
        </w:rPr>
        <w:t>have the right to be protected from bullying</w:t>
      </w:r>
      <w:r w:rsidR="00294E8C">
        <w:rPr>
          <w:rFonts w:ascii="Quicksand" w:hAnsi="Quicksand"/>
          <w:color w:val="000000" w:themeColor="text1"/>
          <w:sz w:val="24"/>
          <w:szCs w:val="24"/>
        </w:rPr>
        <w:t>/harassment</w:t>
      </w:r>
      <w:r w:rsidRPr="00294E8C">
        <w:rPr>
          <w:rFonts w:ascii="Quicksand" w:hAnsi="Quicksand"/>
          <w:color w:val="000000" w:themeColor="text1"/>
          <w:sz w:val="24"/>
          <w:szCs w:val="24"/>
        </w:rPr>
        <w:t xml:space="preserve"> in the workplace</w:t>
      </w:r>
      <w:r w:rsidR="00294E8C">
        <w:rPr>
          <w:rFonts w:ascii="Quicksand" w:hAnsi="Quicksand"/>
          <w:color w:val="000000" w:themeColor="text1"/>
          <w:sz w:val="24"/>
          <w:szCs w:val="24"/>
        </w:rPr>
        <w:t>,</w:t>
      </w:r>
    </w:p>
    <w:p w14:paraId="31E4FD19" w14:textId="3B010E9B" w:rsidR="006D0BDD" w:rsidRPr="00294E8C" w:rsidRDefault="006D0BDD">
      <w:pPr>
        <w:pStyle w:val="NoSpacing"/>
        <w:numPr>
          <w:ilvl w:val="0"/>
          <w:numId w:val="17"/>
        </w:numPr>
        <w:rPr>
          <w:rFonts w:ascii="Quicksand" w:hAnsi="Quicksand"/>
          <w:b/>
          <w:color w:val="000000" w:themeColor="text1"/>
          <w:sz w:val="24"/>
          <w:szCs w:val="24"/>
        </w:rPr>
      </w:pPr>
      <w:r w:rsidRPr="00294E8C">
        <w:rPr>
          <w:rFonts w:ascii="Quicksand" w:hAnsi="Quicksand"/>
          <w:color w:val="000000" w:themeColor="text1"/>
          <w:sz w:val="24"/>
          <w:szCs w:val="24"/>
        </w:rPr>
        <w:t>have the right to complain of bullying</w:t>
      </w:r>
      <w:r w:rsidR="00294E8C">
        <w:rPr>
          <w:rFonts w:ascii="Quicksand" w:hAnsi="Quicksand"/>
          <w:color w:val="000000" w:themeColor="text1"/>
          <w:sz w:val="24"/>
          <w:szCs w:val="24"/>
        </w:rPr>
        <w:t>/harassment</w:t>
      </w:r>
      <w:r w:rsidRPr="00294E8C">
        <w:rPr>
          <w:rFonts w:ascii="Quicksand" w:hAnsi="Quicksand"/>
          <w:color w:val="000000" w:themeColor="text1"/>
          <w:sz w:val="24"/>
          <w:szCs w:val="24"/>
        </w:rPr>
        <w:t xml:space="preserve"> suffered in the workplace in confidence</w:t>
      </w:r>
      <w:r w:rsidR="00294E8C">
        <w:rPr>
          <w:rFonts w:ascii="Quicksand" w:hAnsi="Quicksand"/>
          <w:color w:val="000000" w:themeColor="text1"/>
          <w:sz w:val="24"/>
          <w:szCs w:val="24"/>
        </w:rPr>
        <w:t>, and without judgement,</w:t>
      </w:r>
    </w:p>
    <w:p w14:paraId="60DA6044" w14:textId="54FC001F" w:rsidR="006D0BDD" w:rsidRPr="00294E8C" w:rsidRDefault="006D0BDD">
      <w:pPr>
        <w:pStyle w:val="NoSpacing"/>
        <w:numPr>
          <w:ilvl w:val="0"/>
          <w:numId w:val="17"/>
        </w:numPr>
        <w:rPr>
          <w:rFonts w:ascii="Quicksand" w:hAnsi="Quicksand"/>
          <w:b/>
          <w:color w:val="000000" w:themeColor="text1"/>
          <w:sz w:val="24"/>
          <w:szCs w:val="24"/>
        </w:rPr>
      </w:pPr>
      <w:r w:rsidRPr="00294E8C">
        <w:rPr>
          <w:rFonts w:ascii="Quicksand" w:hAnsi="Quicksand"/>
          <w:color w:val="000000" w:themeColor="text1"/>
          <w:sz w:val="24"/>
          <w:szCs w:val="24"/>
        </w:rPr>
        <w:t>have the right to be free from false allegations of bullying</w:t>
      </w:r>
      <w:r w:rsidR="00294E8C">
        <w:rPr>
          <w:rFonts w:ascii="Quicksand" w:hAnsi="Quicksand"/>
          <w:color w:val="000000" w:themeColor="text1"/>
          <w:sz w:val="24"/>
          <w:szCs w:val="24"/>
        </w:rPr>
        <w:t>/harassment</w:t>
      </w:r>
      <w:r w:rsidRPr="00294E8C">
        <w:rPr>
          <w:rFonts w:ascii="Quicksand" w:hAnsi="Quicksand"/>
          <w:color w:val="000000" w:themeColor="text1"/>
          <w:sz w:val="24"/>
          <w:szCs w:val="24"/>
        </w:rPr>
        <w:t>.</w:t>
      </w:r>
      <w:bookmarkStart w:id="312" w:name="_Toc65165828"/>
      <w:bookmarkStart w:id="313" w:name="_Toc99023241"/>
    </w:p>
    <w:p w14:paraId="34ABED04" w14:textId="77777777" w:rsidR="006D0BDD" w:rsidRPr="0092058C" w:rsidRDefault="006D0BDD" w:rsidP="00BD4016">
      <w:pPr>
        <w:pStyle w:val="Nansa2ndHeading"/>
        <w:spacing w:before="200" w:after="200" w:line="240" w:lineRule="auto"/>
        <w:rPr>
          <w:rFonts w:ascii="Quicksand" w:hAnsi="Quicksand"/>
          <w:b w:val="0"/>
          <w:bCs/>
          <w:color w:val="002060"/>
          <w:sz w:val="18"/>
          <w:szCs w:val="18"/>
        </w:rPr>
      </w:pPr>
      <w:r w:rsidRPr="0092058C">
        <w:rPr>
          <w:rFonts w:ascii="Quicksand" w:hAnsi="Quicksand"/>
          <w:b w:val="0"/>
          <w:bCs/>
          <w:color w:val="002060"/>
          <w:sz w:val="24"/>
          <w:szCs w:val="18"/>
        </w:rPr>
        <w:t>Informal Action</w:t>
      </w:r>
      <w:bookmarkEnd w:id="312"/>
      <w:bookmarkEnd w:id="313"/>
    </w:p>
    <w:p w14:paraId="42B083E6" w14:textId="21E1DA24" w:rsidR="006D0BDD" w:rsidRPr="00294E8C" w:rsidRDefault="006D0BDD" w:rsidP="00BD4016">
      <w:pPr>
        <w:pStyle w:val="Nansa2ndHeading"/>
        <w:spacing w:before="200" w:after="200" w:line="240" w:lineRule="auto"/>
        <w:rPr>
          <w:rFonts w:ascii="Quicksand" w:hAnsi="Quicksand"/>
          <w:b w:val="0"/>
          <w:color w:val="auto"/>
          <w:sz w:val="24"/>
        </w:rPr>
      </w:pPr>
      <w:r w:rsidRPr="00294E8C">
        <w:rPr>
          <w:rFonts w:ascii="Quicksand" w:hAnsi="Quicksand"/>
          <w:b w:val="0"/>
          <w:color w:val="auto"/>
          <w:sz w:val="24"/>
        </w:rPr>
        <w:t>If an employee feels they are being bullied</w:t>
      </w:r>
      <w:r w:rsidR="0092058C">
        <w:rPr>
          <w:rFonts w:ascii="Quicksand" w:hAnsi="Quicksand"/>
          <w:b w:val="0"/>
          <w:color w:val="auto"/>
          <w:sz w:val="24"/>
        </w:rPr>
        <w:t>/harassed</w:t>
      </w:r>
      <w:r w:rsidRPr="00294E8C">
        <w:rPr>
          <w:rFonts w:ascii="Quicksand" w:hAnsi="Quicksand"/>
          <w:b w:val="0"/>
          <w:color w:val="auto"/>
          <w:sz w:val="24"/>
        </w:rPr>
        <w:t xml:space="preserve">, </w:t>
      </w:r>
      <w:r w:rsidR="0092058C">
        <w:rPr>
          <w:rFonts w:ascii="Quicksand" w:hAnsi="Quicksand"/>
          <w:b w:val="0"/>
          <w:color w:val="auto"/>
          <w:sz w:val="24"/>
        </w:rPr>
        <w:t xml:space="preserve">and they feel able to do so, </w:t>
      </w:r>
      <w:r w:rsidRPr="00294E8C">
        <w:rPr>
          <w:rFonts w:ascii="Quicksand" w:hAnsi="Quicksand"/>
          <w:b w:val="0"/>
          <w:color w:val="auto"/>
          <w:sz w:val="24"/>
        </w:rPr>
        <w:t>they should:</w:t>
      </w:r>
    </w:p>
    <w:p w14:paraId="08C0F968" w14:textId="3A62FF84" w:rsidR="006D0BDD" w:rsidRPr="00294E8C" w:rsidRDefault="0092058C">
      <w:pPr>
        <w:pStyle w:val="Nansa2ndHeading"/>
        <w:numPr>
          <w:ilvl w:val="0"/>
          <w:numId w:val="18"/>
        </w:numPr>
        <w:spacing w:before="200" w:after="200" w:line="240" w:lineRule="auto"/>
        <w:rPr>
          <w:rFonts w:ascii="Quicksand" w:hAnsi="Quicksand"/>
          <w:b w:val="0"/>
          <w:color w:val="000000" w:themeColor="text1"/>
          <w:sz w:val="22"/>
          <w:szCs w:val="22"/>
        </w:rPr>
      </w:pPr>
      <w:r>
        <w:rPr>
          <w:rFonts w:ascii="Quicksand" w:hAnsi="Quicksand"/>
          <w:b w:val="0"/>
          <w:color w:val="auto"/>
          <w:sz w:val="24"/>
        </w:rPr>
        <w:t>R</w:t>
      </w:r>
      <w:r w:rsidR="006D0BDD" w:rsidRPr="00294E8C">
        <w:rPr>
          <w:rFonts w:ascii="Quicksand" w:hAnsi="Quicksand"/>
          <w:b w:val="0"/>
          <w:color w:val="auto"/>
          <w:sz w:val="24"/>
        </w:rPr>
        <w:t xml:space="preserve">aise the matter with the person(s) responsible on an informal basis. Explain to the individual concerned that the behaviour is not welcome, that it offends or makes </w:t>
      </w:r>
      <w:r>
        <w:rPr>
          <w:rFonts w:ascii="Quicksand" w:hAnsi="Quicksand"/>
          <w:b w:val="0"/>
          <w:color w:val="auto"/>
          <w:sz w:val="24"/>
        </w:rPr>
        <w:t>you (or others)</w:t>
      </w:r>
      <w:r w:rsidR="006D0BDD" w:rsidRPr="00294E8C">
        <w:rPr>
          <w:rFonts w:ascii="Quicksand" w:hAnsi="Quicksand"/>
          <w:b w:val="0"/>
          <w:color w:val="auto"/>
          <w:sz w:val="24"/>
        </w:rPr>
        <w:t xml:space="preserve"> feel uncomfortable, and/or that it interferes with work.</w:t>
      </w:r>
    </w:p>
    <w:p w14:paraId="6E2CBF01" w14:textId="7551B016" w:rsidR="006D0BDD" w:rsidRPr="00294E8C" w:rsidRDefault="0092058C">
      <w:pPr>
        <w:pStyle w:val="Nansa2ndHeading"/>
        <w:numPr>
          <w:ilvl w:val="0"/>
          <w:numId w:val="18"/>
        </w:numPr>
        <w:spacing w:before="120" w:after="120" w:line="240" w:lineRule="auto"/>
        <w:rPr>
          <w:rFonts w:ascii="Quicksand" w:hAnsi="Quicksand"/>
          <w:b w:val="0"/>
          <w:color w:val="auto"/>
          <w:sz w:val="24"/>
        </w:rPr>
      </w:pPr>
      <w:r>
        <w:rPr>
          <w:rFonts w:ascii="Quicksand" w:hAnsi="Quicksand"/>
          <w:b w:val="0"/>
          <w:color w:val="auto"/>
          <w:sz w:val="24"/>
        </w:rPr>
        <w:t>Raise the matter with</w:t>
      </w:r>
      <w:r w:rsidR="006D0BDD" w:rsidRPr="00294E8C">
        <w:rPr>
          <w:rFonts w:ascii="Quicksand" w:hAnsi="Quicksand"/>
          <w:b w:val="0"/>
          <w:color w:val="auto"/>
          <w:sz w:val="24"/>
        </w:rPr>
        <w:t xml:space="preserve"> their line manager</w:t>
      </w:r>
      <w:r>
        <w:rPr>
          <w:rFonts w:ascii="Quicksand" w:hAnsi="Quicksand"/>
          <w:b w:val="0"/>
          <w:color w:val="auto"/>
          <w:sz w:val="24"/>
        </w:rPr>
        <w:t>, who (with consent) will</w:t>
      </w:r>
      <w:r w:rsidR="006D0BDD" w:rsidRPr="00294E8C">
        <w:rPr>
          <w:rFonts w:ascii="Quicksand" w:hAnsi="Quicksand"/>
          <w:b w:val="0"/>
          <w:color w:val="auto"/>
          <w:sz w:val="24"/>
        </w:rPr>
        <w:t xml:space="preserve"> approach </w:t>
      </w:r>
      <w:r>
        <w:rPr>
          <w:rFonts w:ascii="Quicksand" w:hAnsi="Quicksand"/>
          <w:b w:val="0"/>
          <w:color w:val="auto"/>
          <w:sz w:val="24"/>
        </w:rPr>
        <w:t xml:space="preserve">the accused, </w:t>
      </w:r>
      <w:r w:rsidR="006D0BDD" w:rsidRPr="00294E8C">
        <w:rPr>
          <w:rFonts w:ascii="Quicksand" w:hAnsi="Quicksand"/>
          <w:b w:val="0"/>
          <w:color w:val="auto"/>
          <w:sz w:val="24"/>
        </w:rPr>
        <w:t>on the</w:t>
      </w:r>
      <w:r>
        <w:rPr>
          <w:rFonts w:ascii="Quicksand" w:hAnsi="Quicksand"/>
          <w:b w:val="0"/>
          <w:color w:val="auto"/>
          <w:sz w:val="24"/>
        </w:rPr>
        <w:t xml:space="preserve"> employee’s</w:t>
      </w:r>
      <w:r w:rsidR="006D0BDD" w:rsidRPr="00294E8C">
        <w:rPr>
          <w:rFonts w:ascii="Quicksand" w:hAnsi="Quicksand"/>
          <w:b w:val="0"/>
          <w:color w:val="auto"/>
          <w:sz w:val="24"/>
        </w:rPr>
        <w:t xml:space="preserve"> behalf. If the harassment relates to the employee’s own line manager, they should speak to </w:t>
      </w:r>
      <w:r>
        <w:rPr>
          <w:rFonts w:ascii="Quicksand" w:hAnsi="Quicksand"/>
          <w:b w:val="0"/>
          <w:color w:val="auto"/>
          <w:sz w:val="24"/>
        </w:rPr>
        <w:t xml:space="preserve">a senior manager or email </w:t>
      </w:r>
      <w:hyperlink r:id="rId38" w:history="1">
        <w:r w:rsidRPr="00FB5F77">
          <w:rPr>
            <w:rStyle w:val="Hyperlink"/>
            <w:rFonts w:ascii="Quicksand" w:hAnsi="Quicksand"/>
            <w:b w:val="0"/>
            <w:sz w:val="24"/>
          </w:rPr>
          <w:t>HR@nansa.org.uk</w:t>
        </w:r>
      </w:hyperlink>
      <w:r>
        <w:rPr>
          <w:rFonts w:ascii="Quicksand" w:hAnsi="Quicksand"/>
          <w:b w:val="0"/>
          <w:color w:val="auto"/>
          <w:sz w:val="24"/>
        </w:rPr>
        <w:t xml:space="preserve"> </w:t>
      </w:r>
    </w:p>
    <w:p w14:paraId="45A87A5B" w14:textId="41EB1B9A" w:rsidR="006D0BDD" w:rsidRDefault="006D0BDD" w:rsidP="00BD4016">
      <w:pPr>
        <w:pStyle w:val="Nansa2ndHeading"/>
        <w:spacing w:before="120" w:after="120" w:line="240" w:lineRule="auto"/>
        <w:rPr>
          <w:rFonts w:ascii="Quicksand" w:hAnsi="Quicksand"/>
          <w:b w:val="0"/>
          <w:color w:val="000000" w:themeColor="text1"/>
          <w:sz w:val="24"/>
        </w:rPr>
      </w:pPr>
      <w:r w:rsidRPr="00294E8C">
        <w:rPr>
          <w:rFonts w:ascii="Quicksand" w:hAnsi="Quicksand"/>
          <w:b w:val="0"/>
          <w:color w:val="auto"/>
          <w:sz w:val="24"/>
        </w:rPr>
        <w:t xml:space="preserve">The informal stage will not result in any formal internal investigation or disciplinary action. It is intended to enable employees to resolve the matter in an informal manner. If informal action does not achieve the desired outcome, employees can raise a formal grievance under the </w:t>
      </w:r>
      <w:r w:rsidRPr="00294E8C">
        <w:rPr>
          <w:rFonts w:ascii="Quicksand" w:hAnsi="Quicksand"/>
          <w:b w:val="0"/>
          <w:color w:val="000000" w:themeColor="text1"/>
          <w:sz w:val="24"/>
        </w:rPr>
        <w:t>Grievance P</w:t>
      </w:r>
      <w:bookmarkStart w:id="314" w:name="_Toc65165831"/>
      <w:bookmarkStart w:id="315" w:name="_Toc99023244"/>
      <w:bookmarkStart w:id="316" w:name="Grievance_policy"/>
      <w:r w:rsidR="0092058C">
        <w:rPr>
          <w:rFonts w:ascii="Quicksand" w:hAnsi="Quicksand"/>
          <w:b w:val="0"/>
          <w:color w:val="000000" w:themeColor="text1"/>
          <w:sz w:val="24"/>
        </w:rPr>
        <w:t>rocedure.</w:t>
      </w:r>
    </w:p>
    <w:p w14:paraId="738EAE78" w14:textId="37B7085C" w:rsidR="0092058C" w:rsidRDefault="0092058C" w:rsidP="00BD4016">
      <w:pPr>
        <w:pStyle w:val="Nansa2ndHeading"/>
        <w:spacing w:before="120" w:after="120" w:line="240" w:lineRule="auto"/>
        <w:rPr>
          <w:rFonts w:ascii="Quicksand" w:hAnsi="Quicksand"/>
          <w:b w:val="0"/>
          <w:color w:val="000000" w:themeColor="text1"/>
          <w:sz w:val="24"/>
        </w:rPr>
      </w:pPr>
    </w:p>
    <w:p w14:paraId="03C87BE8" w14:textId="3D461586" w:rsidR="0092058C" w:rsidRDefault="0092058C" w:rsidP="00BD4016">
      <w:pPr>
        <w:pStyle w:val="Nansa2ndHeading"/>
        <w:pBdr>
          <w:bottom w:val="single" w:sz="12" w:space="1" w:color="auto"/>
        </w:pBdr>
        <w:spacing w:before="120" w:after="120" w:line="240" w:lineRule="auto"/>
        <w:rPr>
          <w:rFonts w:ascii="Quicksand" w:hAnsi="Quicksand"/>
          <w:b w:val="0"/>
          <w:color w:val="000000" w:themeColor="text1"/>
          <w:sz w:val="24"/>
        </w:rPr>
      </w:pPr>
    </w:p>
    <w:p w14:paraId="19C0C963" w14:textId="13FA9D21" w:rsidR="0092058C" w:rsidRDefault="0092058C" w:rsidP="00BD4016">
      <w:pPr>
        <w:pStyle w:val="Nansa2ndHeading"/>
        <w:spacing w:before="120" w:after="120" w:line="240" w:lineRule="auto"/>
        <w:rPr>
          <w:rFonts w:ascii="Quicksand" w:hAnsi="Quicksand"/>
          <w:b w:val="0"/>
          <w:color w:val="000000" w:themeColor="text1"/>
          <w:sz w:val="24"/>
        </w:rPr>
      </w:pPr>
    </w:p>
    <w:p w14:paraId="106ABD61" w14:textId="69EFE32A" w:rsidR="0092058C" w:rsidRDefault="0092058C" w:rsidP="00BD4016">
      <w:pPr>
        <w:pStyle w:val="Nansa2ndHeading"/>
        <w:spacing w:before="120" w:after="120" w:line="240" w:lineRule="auto"/>
        <w:rPr>
          <w:rFonts w:ascii="Quicksand" w:hAnsi="Quicksand"/>
          <w:b w:val="0"/>
          <w:color w:val="000000" w:themeColor="text1"/>
          <w:sz w:val="24"/>
        </w:rPr>
      </w:pPr>
    </w:p>
    <w:p w14:paraId="32EAB38D" w14:textId="70F6F446" w:rsidR="0092058C" w:rsidRDefault="0092058C" w:rsidP="00BD4016">
      <w:pPr>
        <w:pStyle w:val="Nansa2ndHeading"/>
        <w:spacing w:before="120" w:after="120" w:line="240" w:lineRule="auto"/>
        <w:rPr>
          <w:rFonts w:ascii="Quicksand" w:hAnsi="Quicksand"/>
          <w:b w:val="0"/>
          <w:color w:val="000000" w:themeColor="text1"/>
          <w:sz w:val="24"/>
        </w:rPr>
      </w:pPr>
    </w:p>
    <w:p w14:paraId="4D060948" w14:textId="7B9EDFB3" w:rsidR="0092058C" w:rsidRDefault="0092058C" w:rsidP="00BD4016">
      <w:pPr>
        <w:pStyle w:val="Nansa2ndHeading"/>
        <w:spacing w:before="120" w:after="120" w:line="240" w:lineRule="auto"/>
        <w:rPr>
          <w:rFonts w:ascii="Quicksand" w:hAnsi="Quicksand"/>
          <w:b w:val="0"/>
          <w:color w:val="000000" w:themeColor="text1"/>
          <w:sz w:val="24"/>
        </w:rPr>
      </w:pPr>
    </w:p>
    <w:p w14:paraId="18F8E059" w14:textId="1EC375CC" w:rsidR="0092058C" w:rsidRDefault="0092058C" w:rsidP="00BD4016">
      <w:pPr>
        <w:pStyle w:val="Nansa2ndHeading"/>
        <w:spacing w:before="120" w:after="120" w:line="240" w:lineRule="auto"/>
        <w:rPr>
          <w:rFonts w:ascii="Quicksand" w:hAnsi="Quicksand"/>
          <w:b w:val="0"/>
          <w:color w:val="000000" w:themeColor="text1"/>
          <w:sz w:val="24"/>
        </w:rPr>
      </w:pPr>
    </w:p>
    <w:p w14:paraId="4B8AE72E" w14:textId="2AD3A1E9" w:rsidR="0092058C" w:rsidRDefault="0092058C" w:rsidP="00BD4016">
      <w:pPr>
        <w:pStyle w:val="Nansa2ndHeading"/>
        <w:spacing w:before="120" w:after="120" w:line="240" w:lineRule="auto"/>
        <w:rPr>
          <w:rFonts w:ascii="Quicksand" w:hAnsi="Quicksand"/>
          <w:b w:val="0"/>
          <w:color w:val="000000" w:themeColor="text1"/>
          <w:sz w:val="24"/>
        </w:rPr>
      </w:pPr>
    </w:p>
    <w:p w14:paraId="6B6ACB99" w14:textId="2FA7360B" w:rsidR="006D0BDD" w:rsidRPr="00303D1A" w:rsidRDefault="006D0BDD" w:rsidP="00BD4016">
      <w:pPr>
        <w:pStyle w:val="Nansa2ndHeading"/>
        <w:spacing w:before="120" w:after="120" w:line="240" w:lineRule="auto"/>
        <w:rPr>
          <w:rFonts w:ascii="Quicksand" w:hAnsi="Quicksand"/>
          <w:b w:val="0"/>
          <w:color w:val="auto"/>
          <w:sz w:val="18"/>
          <w:szCs w:val="18"/>
        </w:rPr>
      </w:pPr>
      <w:r w:rsidRPr="00303D1A">
        <w:rPr>
          <w:rFonts w:ascii="Quicksand" w:hAnsi="Quicksand"/>
          <w:color w:val="auto"/>
          <w:sz w:val="24"/>
          <w:szCs w:val="18"/>
        </w:rPr>
        <w:t>Grievance Procedure</w:t>
      </w:r>
      <w:bookmarkEnd w:id="314"/>
      <w:bookmarkEnd w:id="315"/>
    </w:p>
    <w:bookmarkEnd w:id="316"/>
    <w:p w14:paraId="64F8EBC0" w14:textId="2EA3A971" w:rsidR="00303D1A" w:rsidRPr="004C5EA5" w:rsidRDefault="006D0BDD" w:rsidP="00BD4016">
      <w:pPr>
        <w:pStyle w:val="Nansa2ndHeading"/>
        <w:spacing w:before="120" w:after="120" w:line="240" w:lineRule="auto"/>
        <w:rPr>
          <w:rFonts w:ascii="Quicksand" w:hAnsi="Quicksand"/>
          <w:b w:val="0"/>
          <w:color w:val="auto"/>
          <w:sz w:val="24"/>
        </w:rPr>
      </w:pPr>
      <w:r w:rsidRPr="004C5EA5">
        <w:rPr>
          <w:rFonts w:ascii="Quicksand" w:hAnsi="Quicksand"/>
          <w:b w:val="0"/>
          <w:color w:val="auto"/>
          <w:sz w:val="24"/>
        </w:rPr>
        <w:t>If an employee wishes to raise a formal grievance, they should do so in writing, by email</w:t>
      </w:r>
      <w:r w:rsidR="00303D1A">
        <w:rPr>
          <w:rFonts w:ascii="Quicksand" w:hAnsi="Quicksand"/>
          <w:b w:val="0"/>
          <w:color w:val="auto"/>
          <w:sz w:val="24"/>
        </w:rPr>
        <w:t>,</w:t>
      </w:r>
      <w:r w:rsidRPr="004C5EA5">
        <w:rPr>
          <w:rFonts w:ascii="Quicksand" w:hAnsi="Quicksand"/>
          <w:b w:val="0"/>
          <w:color w:val="auto"/>
          <w:sz w:val="24"/>
        </w:rPr>
        <w:t xml:space="preserve"> </w:t>
      </w:r>
      <w:r w:rsidR="00303D1A">
        <w:rPr>
          <w:rFonts w:ascii="Quicksand" w:hAnsi="Quicksand"/>
          <w:b w:val="0"/>
          <w:color w:val="auto"/>
          <w:sz w:val="24"/>
        </w:rPr>
        <w:t xml:space="preserve">to </w:t>
      </w:r>
      <w:hyperlink r:id="rId39" w:history="1">
        <w:r w:rsidR="00303D1A" w:rsidRPr="00FB5F77">
          <w:rPr>
            <w:rStyle w:val="Hyperlink"/>
            <w:rFonts w:ascii="Quicksand" w:hAnsi="Quicksand"/>
            <w:b w:val="0"/>
            <w:sz w:val="24"/>
          </w:rPr>
          <w:t>HR@nansa.org.uk</w:t>
        </w:r>
      </w:hyperlink>
      <w:r w:rsidR="00303D1A">
        <w:rPr>
          <w:rFonts w:ascii="Quicksand" w:hAnsi="Quicksand"/>
          <w:b w:val="0"/>
          <w:color w:val="auto"/>
          <w:sz w:val="24"/>
        </w:rPr>
        <w:t xml:space="preserve"> stating:</w:t>
      </w:r>
    </w:p>
    <w:p w14:paraId="77F80E8D" w14:textId="1A6BE28C" w:rsidR="006D0BDD" w:rsidRPr="004C5EA5" w:rsidRDefault="006D0BDD">
      <w:pPr>
        <w:pStyle w:val="Nansa2ndHeading"/>
        <w:numPr>
          <w:ilvl w:val="0"/>
          <w:numId w:val="19"/>
        </w:numPr>
        <w:spacing w:before="120" w:after="120" w:line="240" w:lineRule="auto"/>
        <w:rPr>
          <w:rFonts w:ascii="Quicksand" w:hAnsi="Quicksand"/>
          <w:b w:val="0"/>
          <w:color w:val="auto"/>
          <w:sz w:val="24"/>
        </w:rPr>
      </w:pPr>
      <w:r w:rsidRPr="004C5EA5">
        <w:rPr>
          <w:rFonts w:ascii="Quicksand" w:hAnsi="Quicksand"/>
          <w:b w:val="0"/>
          <w:color w:val="auto"/>
          <w:sz w:val="24"/>
        </w:rPr>
        <w:t>The nature of the situation</w:t>
      </w:r>
      <w:r w:rsidR="00303D1A">
        <w:rPr>
          <w:rFonts w:ascii="Quicksand" w:hAnsi="Quicksand"/>
          <w:b w:val="0"/>
          <w:color w:val="auto"/>
          <w:sz w:val="24"/>
        </w:rPr>
        <w:t>,</w:t>
      </w:r>
    </w:p>
    <w:p w14:paraId="025322F9" w14:textId="37DEE735" w:rsidR="006D0BDD" w:rsidRPr="004C5EA5" w:rsidRDefault="006D0BDD">
      <w:pPr>
        <w:pStyle w:val="Nansa2ndHeading"/>
        <w:numPr>
          <w:ilvl w:val="0"/>
          <w:numId w:val="19"/>
        </w:numPr>
        <w:spacing w:before="120" w:after="120" w:line="240" w:lineRule="auto"/>
        <w:rPr>
          <w:rFonts w:ascii="Quicksand" w:hAnsi="Quicksand"/>
          <w:b w:val="0"/>
          <w:color w:val="auto"/>
          <w:sz w:val="24"/>
        </w:rPr>
      </w:pPr>
      <w:r w:rsidRPr="004C5EA5">
        <w:rPr>
          <w:rFonts w:ascii="Quicksand" w:hAnsi="Quicksand"/>
          <w:b w:val="0"/>
          <w:color w:val="auto"/>
          <w:sz w:val="24"/>
        </w:rPr>
        <w:t>Any relevant facts</w:t>
      </w:r>
      <w:r w:rsidR="00303D1A">
        <w:rPr>
          <w:rFonts w:ascii="Quicksand" w:hAnsi="Quicksand"/>
          <w:b w:val="0"/>
          <w:color w:val="auto"/>
          <w:sz w:val="24"/>
        </w:rPr>
        <w:t>,</w:t>
      </w:r>
    </w:p>
    <w:p w14:paraId="4A7165BA" w14:textId="7D58BEA2" w:rsidR="006D0BDD" w:rsidRPr="004C5EA5" w:rsidRDefault="006D0BDD">
      <w:pPr>
        <w:pStyle w:val="Nansa2ndHeading"/>
        <w:numPr>
          <w:ilvl w:val="0"/>
          <w:numId w:val="19"/>
        </w:numPr>
        <w:spacing w:before="120" w:after="120" w:line="240" w:lineRule="auto"/>
        <w:rPr>
          <w:rFonts w:ascii="Quicksand" w:hAnsi="Quicksand"/>
          <w:b w:val="0"/>
          <w:color w:val="auto"/>
          <w:sz w:val="24"/>
        </w:rPr>
      </w:pPr>
      <w:r w:rsidRPr="004C5EA5">
        <w:rPr>
          <w:rFonts w:ascii="Quicksand" w:hAnsi="Quicksand"/>
          <w:b w:val="0"/>
          <w:color w:val="auto"/>
          <w:sz w:val="24"/>
        </w:rPr>
        <w:t>Any dates, times and/or witnesses</w:t>
      </w:r>
      <w:r w:rsidR="00303D1A">
        <w:rPr>
          <w:rFonts w:ascii="Quicksand" w:hAnsi="Quicksand"/>
          <w:b w:val="0"/>
          <w:color w:val="auto"/>
          <w:sz w:val="24"/>
        </w:rPr>
        <w:t>,</w:t>
      </w:r>
    </w:p>
    <w:p w14:paraId="2E2E6541" w14:textId="77777777" w:rsidR="00303D1A" w:rsidRDefault="00303D1A" w:rsidP="00BD4016">
      <w:pPr>
        <w:pStyle w:val="Nansa2ndHeading"/>
        <w:spacing w:before="120" w:after="120" w:line="240" w:lineRule="auto"/>
        <w:rPr>
          <w:rFonts w:ascii="Quicksand" w:hAnsi="Quicksand"/>
          <w:bCs/>
          <w:color w:val="auto"/>
          <w:sz w:val="24"/>
        </w:rPr>
      </w:pPr>
    </w:p>
    <w:p w14:paraId="081CDC29" w14:textId="509639A6" w:rsidR="006D0BDD" w:rsidRPr="005B5C1E" w:rsidRDefault="006D0BDD" w:rsidP="00BD4016">
      <w:pPr>
        <w:pStyle w:val="Nansa2ndHeading"/>
        <w:spacing w:before="120" w:after="120" w:line="240" w:lineRule="auto"/>
        <w:rPr>
          <w:rFonts w:ascii="Quicksand" w:hAnsi="Quicksand"/>
          <w:b w:val="0"/>
          <w:color w:val="002060"/>
          <w:sz w:val="24"/>
        </w:rPr>
      </w:pPr>
      <w:r w:rsidRPr="005B5C1E">
        <w:rPr>
          <w:rFonts w:ascii="Quicksand" w:hAnsi="Quicksand"/>
          <w:b w:val="0"/>
          <w:color w:val="002060"/>
          <w:sz w:val="24"/>
        </w:rPr>
        <w:t>Investigations</w:t>
      </w:r>
    </w:p>
    <w:p w14:paraId="5636D6A7" w14:textId="1BBBDDD8" w:rsidR="006D0BDD" w:rsidRPr="004C5EA5" w:rsidRDefault="006D0BDD" w:rsidP="00BD4016">
      <w:pPr>
        <w:pStyle w:val="Nansa2ndHeading"/>
        <w:spacing w:before="120" w:after="120" w:line="240" w:lineRule="auto"/>
        <w:rPr>
          <w:rFonts w:ascii="Quicksand" w:hAnsi="Quicksand"/>
          <w:b w:val="0"/>
          <w:color w:val="auto"/>
          <w:sz w:val="24"/>
        </w:rPr>
      </w:pPr>
      <w:r w:rsidRPr="004C5EA5">
        <w:rPr>
          <w:rFonts w:ascii="Quicksand" w:hAnsi="Quicksand"/>
          <w:b w:val="0"/>
          <w:color w:val="auto"/>
          <w:sz w:val="24"/>
        </w:rPr>
        <w:t xml:space="preserve">Any </w:t>
      </w:r>
      <w:r w:rsidR="00303D1A">
        <w:rPr>
          <w:rFonts w:ascii="Quicksand" w:hAnsi="Quicksand"/>
          <w:b w:val="0"/>
          <w:color w:val="auto"/>
          <w:sz w:val="24"/>
        </w:rPr>
        <w:t xml:space="preserve">formal </w:t>
      </w:r>
      <w:r w:rsidRPr="004C5EA5">
        <w:rPr>
          <w:rFonts w:ascii="Quicksand" w:hAnsi="Quicksand"/>
          <w:b w:val="0"/>
          <w:color w:val="auto"/>
          <w:sz w:val="24"/>
        </w:rPr>
        <w:t>grievance will be</w:t>
      </w:r>
      <w:r w:rsidR="00303D1A">
        <w:rPr>
          <w:rFonts w:ascii="Quicksand" w:hAnsi="Quicksand"/>
          <w:b w:val="0"/>
          <w:color w:val="auto"/>
          <w:sz w:val="24"/>
        </w:rPr>
        <w:t xml:space="preserve"> taken seriously and</w:t>
      </w:r>
      <w:r w:rsidRPr="004C5EA5">
        <w:rPr>
          <w:rFonts w:ascii="Quicksand" w:hAnsi="Quicksand"/>
          <w:b w:val="0"/>
          <w:color w:val="auto"/>
          <w:sz w:val="24"/>
        </w:rPr>
        <w:t xml:space="preserve"> investigated fully </w:t>
      </w:r>
      <w:r w:rsidR="00303D1A">
        <w:rPr>
          <w:rFonts w:ascii="Quicksand" w:hAnsi="Quicksand"/>
          <w:b w:val="0"/>
          <w:color w:val="auto"/>
          <w:sz w:val="24"/>
        </w:rPr>
        <w:t>(</w:t>
      </w:r>
      <w:r w:rsidRPr="004C5EA5">
        <w:rPr>
          <w:rFonts w:ascii="Quicksand" w:hAnsi="Quicksand"/>
          <w:b w:val="0"/>
          <w:color w:val="auto"/>
          <w:sz w:val="24"/>
        </w:rPr>
        <w:t>in a timely manner</w:t>
      </w:r>
      <w:r w:rsidR="00303D1A">
        <w:rPr>
          <w:rFonts w:ascii="Quicksand" w:hAnsi="Quicksand"/>
          <w:b w:val="0"/>
          <w:color w:val="auto"/>
          <w:sz w:val="24"/>
        </w:rPr>
        <w:t>)</w:t>
      </w:r>
      <w:r w:rsidRPr="004C5EA5">
        <w:rPr>
          <w:rFonts w:ascii="Quicksand" w:hAnsi="Quicksand"/>
          <w:b w:val="0"/>
          <w:color w:val="auto"/>
          <w:sz w:val="24"/>
        </w:rPr>
        <w:t xml:space="preserve">. All allegations made will be treated as confidential, and any disclosures will only be </w:t>
      </w:r>
      <w:r w:rsidR="00303D1A">
        <w:rPr>
          <w:rFonts w:ascii="Quicksand" w:hAnsi="Quicksand"/>
          <w:b w:val="0"/>
          <w:color w:val="auto"/>
          <w:sz w:val="24"/>
        </w:rPr>
        <w:t>to a suitable senior manager, and only in relation to who</w:t>
      </w:r>
      <w:r w:rsidRPr="004C5EA5">
        <w:rPr>
          <w:rFonts w:ascii="Quicksand" w:hAnsi="Quicksand"/>
          <w:b w:val="0"/>
          <w:color w:val="auto"/>
          <w:sz w:val="24"/>
        </w:rPr>
        <w:t xml:space="preserve"> raised the grievance and who </w:t>
      </w:r>
      <w:r w:rsidR="00303D1A">
        <w:rPr>
          <w:rFonts w:ascii="Quicksand" w:hAnsi="Quicksand"/>
          <w:b w:val="0"/>
          <w:color w:val="auto"/>
          <w:sz w:val="24"/>
        </w:rPr>
        <w:t xml:space="preserve">(or what) </w:t>
      </w:r>
      <w:r w:rsidRPr="004C5EA5">
        <w:rPr>
          <w:rFonts w:ascii="Quicksand" w:hAnsi="Quicksand"/>
          <w:b w:val="0"/>
          <w:color w:val="auto"/>
          <w:sz w:val="24"/>
        </w:rPr>
        <w:t>the grievance</w:t>
      </w:r>
      <w:r w:rsidR="00303D1A">
        <w:rPr>
          <w:rFonts w:ascii="Quicksand" w:hAnsi="Quicksand"/>
          <w:b w:val="0"/>
          <w:color w:val="auto"/>
          <w:sz w:val="24"/>
        </w:rPr>
        <w:t xml:space="preserve"> relates to. </w:t>
      </w:r>
    </w:p>
    <w:p w14:paraId="10D5A2A2" w14:textId="28403177" w:rsidR="006D0BDD" w:rsidRPr="004C5EA5" w:rsidRDefault="006D0BDD" w:rsidP="00BD4016">
      <w:pPr>
        <w:pStyle w:val="Nansa2ndHeading"/>
        <w:spacing w:before="120" w:after="120" w:line="240" w:lineRule="auto"/>
        <w:rPr>
          <w:rFonts w:ascii="Quicksand" w:hAnsi="Quicksand"/>
          <w:b w:val="0"/>
          <w:color w:val="auto"/>
          <w:sz w:val="24"/>
        </w:rPr>
      </w:pPr>
      <w:r w:rsidRPr="004C5EA5">
        <w:rPr>
          <w:rFonts w:ascii="Quicksand" w:hAnsi="Quicksand"/>
          <w:b w:val="0"/>
          <w:color w:val="auto"/>
          <w:sz w:val="24"/>
        </w:rPr>
        <w:t>Employees involved in any investigations are not to disclose any information relating to the grievance situation outside of those conducting the investigation. Confidentially is strictly required and any breaches of confidentiality may give rise to disciplinary action.</w:t>
      </w:r>
    </w:p>
    <w:p w14:paraId="6ECCCBC8" w14:textId="77777777" w:rsidR="006D0BDD" w:rsidRPr="004C5EA5" w:rsidRDefault="006D0BDD" w:rsidP="00BD4016">
      <w:pPr>
        <w:pStyle w:val="Nansa2ndHeading"/>
        <w:spacing w:before="120" w:after="120" w:line="240" w:lineRule="auto"/>
        <w:rPr>
          <w:rFonts w:ascii="Quicksand" w:hAnsi="Quicksand"/>
          <w:b w:val="0"/>
          <w:color w:val="auto"/>
          <w:sz w:val="24"/>
        </w:rPr>
      </w:pPr>
      <w:r w:rsidRPr="004C5EA5">
        <w:rPr>
          <w:rFonts w:ascii="Quicksand" w:hAnsi="Quicksand"/>
          <w:b w:val="0"/>
          <w:color w:val="auto"/>
          <w:sz w:val="24"/>
        </w:rPr>
        <w:t>Wherever possible, consideration will be given to ensure that the employee(s) who raised the allegation and the employee(s) the allegation is against, are not required to work together whilst under investigation.</w:t>
      </w:r>
    </w:p>
    <w:p w14:paraId="00BA1F4C" w14:textId="0E0DCF62" w:rsidR="006D0BDD" w:rsidRPr="004C5EA5" w:rsidRDefault="006D0BDD" w:rsidP="00BD4016">
      <w:pPr>
        <w:pStyle w:val="Nansa2ndHeading"/>
        <w:spacing w:before="120" w:after="120" w:line="240" w:lineRule="auto"/>
        <w:rPr>
          <w:rFonts w:ascii="Quicksand" w:hAnsi="Quicksand"/>
          <w:b w:val="0"/>
          <w:color w:val="auto"/>
          <w:sz w:val="24"/>
        </w:rPr>
      </w:pPr>
      <w:r w:rsidRPr="004C5EA5">
        <w:rPr>
          <w:rFonts w:ascii="Quicksand" w:hAnsi="Quicksand"/>
          <w:b w:val="0"/>
          <w:color w:val="auto"/>
          <w:sz w:val="24"/>
        </w:rPr>
        <w:t>An Employee who has raised a formal grievance will receive a letter of receipt within 5 working days unless the investigation and outcome has concluded within that time.</w:t>
      </w:r>
    </w:p>
    <w:p w14:paraId="7F4F4A1F" w14:textId="77777777" w:rsidR="006D0BDD" w:rsidRPr="005B5C1E" w:rsidRDefault="006D0BDD" w:rsidP="00BD4016">
      <w:pPr>
        <w:pStyle w:val="Nansa2ndHeading"/>
        <w:spacing w:before="120" w:after="120" w:line="240" w:lineRule="auto"/>
        <w:rPr>
          <w:rFonts w:ascii="Quicksand" w:hAnsi="Quicksand"/>
          <w:b w:val="0"/>
          <w:color w:val="002060"/>
          <w:sz w:val="24"/>
        </w:rPr>
      </w:pPr>
      <w:r w:rsidRPr="005B5C1E">
        <w:rPr>
          <w:rFonts w:ascii="Quicksand" w:hAnsi="Quicksand"/>
          <w:b w:val="0"/>
          <w:color w:val="002060"/>
          <w:sz w:val="24"/>
        </w:rPr>
        <w:t>Grievance Meeting</w:t>
      </w:r>
    </w:p>
    <w:p w14:paraId="1FDB8B37" w14:textId="706F3321" w:rsidR="006D0BDD" w:rsidRPr="004C5EA5" w:rsidRDefault="006D0BDD" w:rsidP="00BD4016">
      <w:pPr>
        <w:pStyle w:val="Nansa2ndHeading"/>
        <w:spacing w:before="120" w:after="120" w:line="240" w:lineRule="auto"/>
        <w:rPr>
          <w:rFonts w:ascii="Quicksand" w:hAnsi="Quicksand"/>
          <w:b w:val="0"/>
          <w:color w:val="auto"/>
          <w:sz w:val="24"/>
        </w:rPr>
      </w:pPr>
      <w:r w:rsidRPr="004C5EA5">
        <w:rPr>
          <w:rFonts w:ascii="Quicksand" w:hAnsi="Quicksand"/>
          <w:b w:val="0"/>
          <w:color w:val="auto"/>
          <w:sz w:val="24"/>
        </w:rPr>
        <w:t xml:space="preserve">Any employee that has had a grievance made against them will be invited to a </w:t>
      </w:r>
      <w:r w:rsidR="005B5C1E">
        <w:rPr>
          <w:rFonts w:ascii="Quicksand" w:hAnsi="Quicksand"/>
          <w:b w:val="0"/>
          <w:color w:val="auto"/>
          <w:sz w:val="24"/>
        </w:rPr>
        <w:t>G</w:t>
      </w:r>
      <w:r w:rsidRPr="004C5EA5">
        <w:rPr>
          <w:rFonts w:ascii="Quicksand" w:hAnsi="Quicksand"/>
          <w:b w:val="0"/>
          <w:color w:val="auto"/>
          <w:sz w:val="24"/>
        </w:rPr>
        <w:t xml:space="preserve">rievance Meeting. They will be notified of the date and time for this meeting </w:t>
      </w:r>
      <w:r w:rsidR="005B5C1E">
        <w:rPr>
          <w:rFonts w:ascii="Quicksand" w:hAnsi="Quicksand"/>
          <w:b w:val="0"/>
          <w:color w:val="auto"/>
          <w:sz w:val="24"/>
        </w:rPr>
        <w:t xml:space="preserve">and must take all </w:t>
      </w:r>
      <w:r w:rsidRPr="004C5EA5">
        <w:rPr>
          <w:rFonts w:ascii="Quicksand" w:hAnsi="Quicksand"/>
          <w:b w:val="0"/>
          <w:color w:val="auto"/>
          <w:sz w:val="24"/>
        </w:rPr>
        <w:t>reasonable steps to attend the</w:t>
      </w:r>
      <w:r w:rsidR="005B5C1E">
        <w:rPr>
          <w:rFonts w:ascii="Quicksand" w:hAnsi="Quicksand"/>
          <w:b w:val="0"/>
          <w:color w:val="auto"/>
          <w:sz w:val="24"/>
        </w:rPr>
        <w:t>.</w:t>
      </w:r>
    </w:p>
    <w:p w14:paraId="4478770D" w14:textId="4CC3FB16" w:rsidR="006D0BDD" w:rsidRPr="004C5EA5" w:rsidRDefault="006D0BDD" w:rsidP="00BD4016">
      <w:pPr>
        <w:pStyle w:val="Nansa2ndHeading"/>
        <w:spacing w:before="120" w:after="120" w:line="240" w:lineRule="auto"/>
        <w:rPr>
          <w:rFonts w:ascii="Quicksand" w:hAnsi="Quicksand"/>
          <w:b w:val="0"/>
          <w:color w:val="auto"/>
          <w:sz w:val="24"/>
        </w:rPr>
      </w:pPr>
      <w:r w:rsidRPr="004C5EA5">
        <w:rPr>
          <w:rFonts w:ascii="Quicksand" w:hAnsi="Quicksand"/>
          <w:b w:val="0"/>
          <w:color w:val="auto"/>
          <w:sz w:val="24"/>
        </w:rPr>
        <w:t>Employees have the right to be accompanied at the meeting by a</w:t>
      </w:r>
      <w:r w:rsidR="005B5C1E">
        <w:rPr>
          <w:rFonts w:ascii="Quicksand" w:hAnsi="Quicksand"/>
          <w:b w:val="0"/>
          <w:color w:val="auto"/>
          <w:sz w:val="24"/>
        </w:rPr>
        <w:t>n approved and</w:t>
      </w:r>
      <w:r w:rsidRPr="004C5EA5">
        <w:rPr>
          <w:rFonts w:ascii="Quicksand" w:hAnsi="Quicksand"/>
          <w:b w:val="0"/>
          <w:color w:val="auto"/>
          <w:sz w:val="24"/>
        </w:rPr>
        <w:t xml:space="preserve"> </w:t>
      </w:r>
      <w:r w:rsidR="005B5C1E">
        <w:rPr>
          <w:rFonts w:ascii="Quicksand" w:hAnsi="Quicksand"/>
          <w:b w:val="0"/>
          <w:color w:val="auto"/>
          <w:sz w:val="24"/>
        </w:rPr>
        <w:t xml:space="preserve">suitable </w:t>
      </w:r>
      <w:r w:rsidRPr="004C5EA5">
        <w:rPr>
          <w:rFonts w:ascii="Quicksand" w:hAnsi="Quicksand"/>
          <w:b w:val="0"/>
          <w:color w:val="auto"/>
          <w:sz w:val="24"/>
        </w:rPr>
        <w:t>colleague or trade union representative</w:t>
      </w:r>
      <w:r w:rsidR="005B5C1E">
        <w:rPr>
          <w:rFonts w:ascii="Quicksand" w:hAnsi="Quicksand"/>
          <w:b w:val="0"/>
          <w:color w:val="auto"/>
          <w:sz w:val="24"/>
        </w:rPr>
        <w:t>.</w:t>
      </w:r>
    </w:p>
    <w:p w14:paraId="5C7BFECB" w14:textId="7001A9C9" w:rsidR="006D0BDD" w:rsidRPr="004C5EA5" w:rsidRDefault="006D0BDD" w:rsidP="00BD4016">
      <w:pPr>
        <w:pStyle w:val="Nansa2ndHeading"/>
        <w:spacing w:before="120" w:after="120" w:line="240" w:lineRule="auto"/>
        <w:rPr>
          <w:rFonts w:ascii="Quicksand" w:hAnsi="Quicksand"/>
          <w:b w:val="0"/>
          <w:color w:val="auto"/>
          <w:sz w:val="24"/>
        </w:rPr>
      </w:pPr>
      <w:r w:rsidRPr="004C5EA5">
        <w:rPr>
          <w:rFonts w:ascii="Quicksand" w:hAnsi="Quicksand"/>
          <w:b w:val="0"/>
          <w:color w:val="auto"/>
          <w:sz w:val="24"/>
        </w:rPr>
        <w:t>Within reasonable time after the meeting, Nansa will inform the employee of the decision as to whether the grievance is upheld, and what action (if any) is to be take</w:t>
      </w:r>
      <w:r w:rsidR="005B5C1E">
        <w:rPr>
          <w:rFonts w:ascii="Quicksand" w:hAnsi="Quicksand"/>
          <w:b w:val="0"/>
          <w:color w:val="auto"/>
          <w:sz w:val="24"/>
        </w:rPr>
        <w:t>n.</w:t>
      </w:r>
      <w:r w:rsidRPr="004C5EA5">
        <w:rPr>
          <w:rFonts w:ascii="Quicksand" w:hAnsi="Quicksand"/>
          <w:b w:val="0"/>
          <w:color w:val="auto"/>
          <w:sz w:val="24"/>
        </w:rPr>
        <w:t xml:space="preserve"> </w:t>
      </w:r>
    </w:p>
    <w:p w14:paraId="1BEAA01E" w14:textId="77777777" w:rsidR="006D0BDD" w:rsidRPr="005B5C1E" w:rsidRDefault="006D0BDD" w:rsidP="00BD4016">
      <w:pPr>
        <w:pStyle w:val="Nansa2ndHeading"/>
        <w:spacing w:before="120" w:after="120" w:line="240" w:lineRule="auto"/>
        <w:rPr>
          <w:rFonts w:ascii="Quicksand" w:hAnsi="Quicksand"/>
          <w:b w:val="0"/>
          <w:color w:val="002060"/>
          <w:sz w:val="24"/>
        </w:rPr>
      </w:pPr>
      <w:r w:rsidRPr="005B5C1E">
        <w:rPr>
          <w:rFonts w:ascii="Quicksand" w:hAnsi="Quicksand"/>
          <w:b w:val="0"/>
          <w:color w:val="002060"/>
          <w:sz w:val="24"/>
        </w:rPr>
        <w:t>Next Steps</w:t>
      </w:r>
    </w:p>
    <w:p w14:paraId="130D67BB" w14:textId="1B9CA91C" w:rsidR="006D0BDD" w:rsidRPr="004C5EA5" w:rsidRDefault="006D0BDD" w:rsidP="00BD4016">
      <w:pPr>
        <w:pStyle w:val="Nansa2ndHeading"/>
        <w:spacing w:before="120" w:after="120" w:line="240" w:lineRule="auto"/>
        <w:rPr>
          <w:rFonts w:ascii="Quicksand" w:hAnsi="Quicksand"/>
          <w:b w:val="0"/>
          <w:color w:val="auto"/>
          <w:sz w:val="24"/>
        </w:rPr>
      </w:pPr>
      <w:r w:rsidRPr="004C5EA5">
        <w:rPr>
          <w:rFonts w:ascii="Quicksand" w:hAnsi="Quicksand"/>
          <w:b w:val="0"/>
          <w:color w:val="auto"/>
          <w:sz w:val="24"/>
        </w:rPr>
        <w:t xml:space="preserve">Following the investigation </w:t>
      </w:r>
      <w:r w:rsidR="005B5C1E">
        <w:rPr>
          <w:rFonts w:ascii="Quicksand" w:hAnsi="Quicksand"/>
          <w:b w:val="0"/>
          <w:color w:val="auto"/>
          <w:sz w:val="24"/>
        </w:rPr>
        <w:t>(inclusive of</w:t>
      </w:r>
      <w:r w:rsidRPr="004C5EA5">
        <w:rPr>
          <w:rFonts w:ascii="Quicksand" w:hAnsi="Quicksand"/>
          <w:b w:val="0"/>
          <w:color w:val="auto"/>
          <w:sz w:val="24"/>
        </w:rPr>
        <w:t xml:space="preserve"> any grievance meetings</w:t>
      </w:r>
      <w:r w:rsidR="005B5C1E">
        <w:rPr>
          <w:rFonts w:ascii="Quicksand" w:hAnsi="Quicksand"/>
          <w:b w:val="0"/>
          <w:color w:val="auto"/>
          <w:sz w:val="24"/>
        </w:rPr>
        <w:t>)</w:t>
      </w:r>
      <w:r w:rsidRPr="004C5EA5">
        <w:rPr>
          <w:rFonts w:ascii="Quicksand" w:hAnsi="Quicksand"/>
          <w:b w:val="0"/>
          <w:color w:val="auto"/>
          <w:sz w:val="24"/>
        </w:rPr>
        <w:t>, employees involved will be informed of the outcome. Nansa will then consider if and what appropriate action is required</w:t>
      </w:r>
      <w:r w:rsidR="005B5C1E">
        <w:rPr>
          <w:rFonts w:ascii="Quicksand" w:hAnsi="Quicksand"/>
          <w:b w:val="0"/>
          <w:color w:val="auto"/>
          <w:sz w:val="24"/>
        </w:rPr>
        <w:t xml:space="preserve">; not excluding the enactment of a disciplinary process. </w:t>
      </w:r>
      <w:r w:rsidRPr="004C5EA5">
        <w:rPr>
          <w:rFonts w:ascii="Quicksand" w:hAnsi="Quicksand"/>
          <w:b w:val="0"/>
          <w:color w:val="auto"/>
          <w:sz w:val="24"/>
        </w:rPr>
        <w:t xml:space="preserve"> </w:t>
      </w:r>
    </w:p>
    <w:p w14:paraId="045139B1" w14:textId="74610D37" w:rsidR="006D0BDD" w:rsidRPr="004C5EA5" w:rsidRDefault="006D0BDD" w:rsidP="00BD4016">
      <w:pPr>
        <w:pStyle w:val="Nansa2ndHeading"/>
        <w:spacing w:before="120" w:after="120" w:line="240" w:lineRule="auto"/>
        <w:rPr>
          <w:rFonts w:ascii="Quicksand" w:hAnsi="Quicksand"/>
          <w:b w:val="0"/>
          <w:color w:val="auto"/>
          <w:sz w:val="24"/>
        </w:rPr>
      </w:pPr>
      <w:r w:rsidRPr="004C5EA5">
        <w:rPr>
          <w:rFonts w:ascii="Quicksand" w:hAnsi="Quicksand"/>
          <w:b w:val="0"/>
          <w:color w:val="auto"/>
          <w:sz w:val="24"/>
        </w:rPr>
        <w:t>Whether or not a grievance is upheld, new arrangements may be made/considered that will enable all parties involved to continue to perform their working roles effectively.</w:t>
      </w:r>
    </w:p>
    <w:p w14:paraId="2EE02144" w14:textId="77777777" w:rsidR="006D0BDD" w:rsidRPr="005B5C1E" w:rsidRDefault="006D0BDD" w:rsidP="00BD4016">
      <w:pPr>
        <w:pStyle w:val="Nansa2ndHeading"/>
        <w:spacing w:before="120" w:after="120" w:line="240" w:lineRule="auto"/>
        <w:rPr>
          <w:rFonts w:ascii="Quicksand" w:hAnsi="Quicksand"/>
          <w:b w:val="0"/>
          <w:bCs/>
          <w:color w:val="002060"/>
          <w:sz w:val="18"/>
          <w:szCs w:val="18"/>
        </w:rPr>
      </w:pPr>
      <w:bookmarkStart w:id="317" w:name="_Toc65165834"/>
      <w:bookmarkStart w:id="318" w:name="_Toc99023247"/>
      <w:r w:rsidRPr="005B5C1E">
        <w:rPr>
          <w:rFonts w:ascii="Quicksand" w:hAnsi="Quicksand"/>
          <w:b w:val="0"/>
          <w:bCs/>
          <w:color w:val="002060"/>
          <w:sz w:val="24"/>
          <w:szCs w:val="18"/>
        </w:rPr>
        <w:t>Right of Appeal</w:t>
      </w:r>
      <w:bookmarkEnd w:id="317"/>
      <w:bookmarkEnd w:id="318"/>
    </w:p>
    <w:p w14:paraId="6768F33C" w14:textId="204B2D54" w:rsidR="006D0BDD" w:rsidRPr="004C5EA5" w:rsidRDefault="006D0BDD" w:rsidP="00BD4016">
      <w:pPr>
        <w:pStyle w:val="Nansa2ndHeading"/>
        <w:spacing w:before="120" w:after="120" w:line="240" w:lineRule="auto"/>
        <w:rPr>
          <w:rFonts w:ascii="Quicksand" w:hAnsi="Quicksand"/>
          <w:b w:val="0"/>
          <w:color w:val="auto"/>
          <w:sz w:val="24"/>
        </w:rPr>
      </w:pPr>
      <w:r w:rsidRPr="004C5EA5">
        <w:rPr>
          <w:rFonts w:ascii="Quicksand" w:hAnsi="Quicksand"/>
          <w:b w:val="0"/>
          <w:color w:val="auto"/>
          <w:sz w:val="24"/>
        </w:rPr>
        <w:t xml:space="preserve">If an employee wishes to appeal the decision made, they must </w:t>
      </w:r>
      <w:r w:rsidR="005B5C1E">
        <w:rPr>
          <w:rFonts w:ascii="Quicksand" w:hAnsi="Quicksand"/>
          <w:b w:val="0"/>
          <w:color w:val="auto"/>
          <w:sz w:val="24"/>
        </w:rPr>
        <w:t xml:space="preserve">do so, in writing to </w:t>
      </w:r>
      <w:hyperlink r:id="rId40" w:history="1">
        <w:r w:rsidR="005B5C1E" w:rsidRPr="00FB5F77">
          <w:rPr>
            <w:rStyle w:val="Hyperlink"/>
            <w:rFonts w:ascii="Quicksand" w:hAnsi="Quicksand"/>
            <w:b w:val="0"/>
            <w:sz w:val="24"/>
          </w:rPr>
          <w:t>HR@nansa.org.uk</w:t>
        </w:r>
      </w:hyperlink>
      <w:r w:rsidR="005B5C1E">
        <w:rPr>
          <w:rFonts w:ascii="Quicksand" w:hAnsi="Quicksand"/>
          <w:b w:val="0"/>
          <w:color w:val="auto"/>
          <w:sz w:val="24"/>
        </w:rPr>
        <w:t xml:space="preserve"> within 5 days. Any appeal, in relation to a grievance decision will be taken to panel (the HR Sub Committee) and the employee making the appeal will be notified as to the decision with 2 weeks. Where the original decision is upheld, there will be no grounds for further appeal. </w:t>
      </w:r>
    </w:p>
    <w:p w14:paraId="21932901" w14:textId="77777777" w:rsidR="00A53E7D" w:rsidRPr="00FB54A8" w:rsidRDefault="00A53E7D" w:rsidP="00A53E7D">
      <w:pPr>
        <w:rPr>
          <w:rFonts w:ascii="Quicksand" w:hAnsi="Quicksand"/>
          <w:b/>
          <w:bCs/>
        </w:rPr>
      </w:pPr>
      <w:bookmarkStart w:id="319" w:name="_Toc65482088"/>
      <w:bookmarkStart w:id="320" w:name="_Toc99023362"/>
      <w:bookmarkStart w:id="321" w:name="Severe_Winter_Policy"/>
      <w:bookmarkEnd w:id="262"/>
      <w:bookmarkEnd w:id="263"/>
      <w:r w:rsidRPr="00FB54A8">
        <w:rPr>
          <w:rFonts w:ascii="Quicksand" w:hAnsi="Quicksand"/>
          <w:b/>
          <w:bCs/>
        </w:rPr>
        <w:t>Whistleblowing</w:t>
      </w:r>
    </w:p>
    <w:p w14:paraId="73678709" w14:textId="6C01F49D" w:rsidR="00A53E7D" w:rsidRDefault="00A53E7D" w:rsidP="00A53E7D">
      <w:pPr>
        <w:rPr>
          <w:rFonts w:ascii="Quicksand" w:hAnsi="Quicksand"/>
          <w:color w:val="002060"/>
        </w:rPr>
      </w:pPr>
      <w:r w:rsidRPr="00FB54A8">
        <w:rPr>
          <w:rFonts w:ascii="Quicksand" w:hAnsi="Quicksand"/>
          <w:color w:val="002060"/>
        </w:rPr>
        <w:t>S</w:t>
      </w:r>
      <w:r>
        <w:rPr>
          <w:rFonts w:ascii="Quicksand" w:hAnsi="Quicksand"/>
          <w:color w:val="002060"/>
        </w:rPr>
        <w:t>t</w:t>
      </w:r>
      <w:r w:rsidRPr="00FB54A8">
        <w:rPr>
          <w:rFonts w:ascii="Quicksand" w:hAnsi="Quicksand"/>
          <w:color w:val="002060"/>
        </w:rPr>
        <w:t>atement and Introduction</w:t>
      </w:r>
    </w:p>
    <w:p w14:paraId="555C9DAB" w14:textId="77777777" w:rsidR="00A53E7D" w:rsidRDefault="00A53E7D" w:rsidP="00A53E7D">
      <w:pPr>
        <w:rPr>
          <w:rFonts w:ascii="Quicksand" w:hAnsi="Quicksand"/>
        </w:rPr>
      </w:pPr>
      <w:r>
        <w:rPr>
          <w:rFonts w:ascii="Quicksand" w:hAnsi="Quicksand"/>
        </w:rPr>
        <w:t>Nansa</w:t>
      </w:r>
      <w:r w:rsidRPr="00AB10E2">
        <w:rPr>
          <w:rFonts w:ascii="Quicksand" w:hAnsi="Quicksand"/>
        </w:rPr>
        <w:t xml:space="preserve"> exists to promote the care, welfare, interest</w:t>
      </w:r>
      <w:r>
        <w:rPr>
          <w:rFonts w:ascii="Quicksand" w:hAnsi="Quicksand"/>
        </w:rPr>
        <w:t>s</w:t>
      </w:r>
      <w:r w:rsidRPr="00AB10E2">
        <w:rPr>
          <w:rFonts w:ascii="Quicksand" w:hAnsi="Quicksand"/>
        </w:rPr>
        <w:t xml:space="preserve">, treatment, education, inclusion, </w:t>
      </w:r>
      <w:r>
        <w:rPr>
          <w:rFonts w:ascii="Quicksand" w:hAnsi="Quicksand"/>
        </w:rPr>
        <w:t xml:space="preserve">advocacy, participation, </w:t>
      </w:r>
      <w:r w:rsidRPr="00AB10E2">
        <w:rPr>
          <w:rFonts w:ascii="Quicksand" w:hAnsi="Quicksand"/>
        </w:rPr>
        <w:t>employment</w:t>
      </w:r>
      <w:r>
        <w:rPr>
          <w:rFonts w:ascii="Quicksand" w:hAnsi="Quicksand"/>
        </w:rPr>
        <w:t>,</w:t>
      </w:r>
      <w:r w:rsidRPr="00AB10E2">
        <w:rPr>
          <w:rFonts w:ascii="Quicksand" w:hAnsi="Quicksand"/>
        </w:rPr>
        <w:t xml:space="preserve"> and advancement of people</w:t>
      </w:r>
      <w:r>
        <w:rPr>
          <w:rFonts w:ascii="Quicksand" w:hAnsi="Quicksand"/>
        </w:rPr>
        <w:t xml:space="preserve"> of all ages, in Norfolk, with (or caring for others with), special educational needs and disabilities.</w:t>
      </w:r>
      <w:r w:rsidRPr="00AB10E2">
        <w:rPr>
          <w:rFonts w:ascii="Quicksand" w:hAnsi="Quicksand"/>
        </w:rPr>
        <w:t xml:space="preserve"> </w:t>
      </w:r>
    </w:p>
    <w:p w14:paraId="3AE0D994" w14:textId="77777777" w:rsidR="00A53E7D" w:rsidRPr="00AB10E2" w:rsidRDefault="00A53E7D" w:rsidP="00A53E7D">
      <w:pPr>
        <w:rPr>
          <w:rFonts w:ascii="Quicksand" w:hAnsi="Quicksand"/>
        </w:rPr>
      </w:pPr>
      <w:r w:rsidRPr="00AB10E2">
        <w:rPr>
          <w:rFonts w:ascii="Quicksand" w:hAnsi="Quicksand"/>
        </w:rPr>
        <w:t xml:space="preserve">This policy recognises that </w:t>
      </w:r>
      <w:r>
        <w:rPr>
          <w:rFonts w:ascii="Quicksand" w:hAnsi="Quicksand"/>
        </w:rPr>
        <w:t>Nansa</w:t>
      </w:r>
      <w:r w:rsidRPr="00AB10E2">
        <w:rPr>
          <w:rFonts w:ascii="Quicksand" w:hAnsi="Quicksand"/>
        </w:rPr>
        <w:t xml:space="preserve"> has in place robust policies and procedures that cover </w:t>
      </w:r>
      <w:r>
        <w:rPr>
          <w:rFonts w:ascii="Quicksand" w:hAnsi="Quicksand"/>
        </w:rPr>
        <w:t>S</w:t>
      </w:r>
      <w:r w:rsidRPr="00AB10E2">
        <w:rPr>
          <w:rFonts w:ascii="Quicksand" w:hAnsi="Quicksand"/>
        </w:rPr>
        <w:t xml:space="preserve">afeguarding, </w:t>
      </w:r>
      <w:r>
        <w:rPr>
          <w:rFonts w:ascii="Quicksand" w:hAnsi="Quicksand"/>
        </w:rPr>
        <w:t>F</w:t>
      </w:r>
      <w:r w:rsidRPr="00AB10E2">
        <w:rPr>
          <w:rFonts w:ascii="Quicksand" w:hAnsi="Quicksand"/>
        </w:rPr>
        <w:t>inance, Health and Safety, Grievance</w:t>
      </w:r>
      <w:r>
        <w:rPr>
          <w:rFonts w:ascii="Quicksand" w:hAnsi="Quicksand"/>
        </w:rPr>
        <w:t>,</w:t>
      </w:r>
      <w:r w:rsidRPr="00AB10E2">
        <w:rPr>
          <w:rFonts w:ascii="Quicksand" w:hAnsi="Quicksand"/>
        </w:rPr>
        <w:t xml:space="preserve"> and Employment. However, if </w:t>
      </w:r>
      <w:r>
        <w:rPr>
          <w:rFonts w:ascii="Quicksand" w:hAnsi="Quicksand"/>
        </w:rPr>
        <w:t>employees/</w:t>
      </w:r>
      <w:r w:rsidRPr="00AB10E2">
        <w:rPr>
          <w:rFonts w:ascii="Quicksand" w:hAnsi="Quicksand"/>
        </w:rPr>
        <w:t>volunteer</w:t>
      </w:r>
      <w:r>
        <w:rPr>
          <w:rFonts w:ascii="Quicksand" w:hAnsi="Quicksand"/>
        </w:rPr>
        <w:t>s</w:t>
      </w:r>
      <w:r w:rsidRPr="00AB10E2">
        <w:rPr>
          <w:rFonts w:ascii="Quicksand" w:hAnsi="Quicksand"/>
        </w:rPr>
        <w:t xml:space="preserve"> ha</w:t>
      </w:r>
      <w:r>
        <w:rPr>
          <w:rFonts w:ascii="Quicksand" w:hAnsi="Quicksand"/>
        </w:rPr>
        <w:t>ve</w:t>
      </w:r>
      <w:r w:rsidRPr="00AB10E2">
        <w:rPr>
          <w:rFonts w:ascii="Quicksand" w:hAnsi="Quicksand"/>
        </w:rPr>
        <w:t xml:space="preserve"> concerns they feel have not been sufficiently addressed they can use the </w:t>
      </w:r>
      <w:r w:rsidRPr="002155BA">
        <w:rPr>
          <w:rFonts w:ascii="Quicksand" w:hAnsi="Quicksand"/>
        </w:rPr>
        <w:t>Whistleblowing Policy</w:t>
      </w:r>
      <w:r w:rsidRPr="00AB10E2">
        <w:rPr>
          <w:rFonts w:ascii="Quicksand" w:hAnsi="Quicksand"/>
        </w:rPr>
        <w:t xml:space="preserve"> to establish their next course of action. </w:t>
      </w:r>
    </w:p>
    <w:p w14:paraId="4925F4D2" w14:textId="77777777" w:rsidR="00A53E7D" w:rsidRPr="00FB54A8" w:rsidRDefault="00A53E7D" w:rsidP="00A53E7D">
      <w:pPr>
        <w:rPr>
          <w:rFonts w:ascii="Quicksand" w:hAnsi="Quicksand"/>
          <w:color w:val="002060"/>
        </w:rPr>
      </w:pPr>
      <w:r w:rsidRPr="00FB54A8">
        <w:rPr>
          <w:rFonts w:ascii="Quicksand" w:hAnsi="Quicksand"/>
          <w:color w:val="002060"/>
        </w:rPr>
        <w:t>Objectives and Purpose of the Policy</w:t>
      </w:r>
    </w:p>
    <w:p w14:paraId="0DF4C56A" w14:textId="77777777" w:rsidR="00A53E7D" w:rsidRPr="00AB10E2" w:rsidRDefault="00A53E7D" w:rsidP="00A53E7D">
      <w:pPr>
        <w:rPr>
          <w:rFonts w:ascii="Quicksand" w:hAnsi="Quicksand"/>
        </w:rPr>
      </w:pPr>
      <w:r w:rsidRPr="00AB10E2">
        <w:rPr>
          <w:rFonts w:ascii="Quicksand" w:hAnsi="Quicksand"/>
        </w:rPr>
        <w:t xml:space="preserve">The purpose of </w:t>
      </w:r>
      <w:r>
        <w:rPr>
          <w:rFonts w:ascii="Quicksand" w:hAnsi="Quicksand"/>
        </w:rPr>
        <w:t>Nansa</w:t>
      </w:r>
      <w:r w:rsidRPr="00AB10E2">
        <w:rPr>
          <w:rFonts w:ascii="Quicksand" w:hAnsi="Quicksand"/>
        </w:rPr>
        <w:t xml:space="preserve">’s Whistleblowing Policy is to encourage </w:t>
      </w:r>
      <w:r>
        <w:rPr>
          <w:rFonts w:ascii="Quicksand" w:hAnsi="Quicksand"/>
        </w:rPr>
        <w:t>employees/</w:t>
      </w:r>
      <w:r w:rsidRPr="00AB10E2">
        <w:rPr>
          <w:rFonts w:ascii="Quicksand" w:hAnsi="Quicksand"/>
        </w:rPr>
        <w:t>volunteers to come forward and voice any concerns they may have</w:t>
      </w:r>
      <w:r>
        <w:rPr>
          <w:rFonts w:ascii="Quicksand" w:hAnsi="Quicksand"/>
        </w:rPr>
        <w:t>,</w:t>
      </w:r>
      <w:r w:rsidRPr="00AB10E2">
        <w:rPr>
          <w:rFonts w:ascii="Quicksand" w:hAnsi="Quicksand"/>
        </w:rPr>
        <w:t xml:space="preserve"> about any aspect</w:t>
      </w:r>
      <w:r>
        <w:rPr>
          <w:rFonts w:ascii="Quicksand" w:hAnsi="Quicksand"/>
        </w:rPr>
        <w:t>,</w:t>
      </w:r>
      <w:r w:rsidRPr="00AB10E2">
        <w:rPr>
          <w:rFonts w:ascii="Quicksand" w:hAnsi="Quicksand"/>
        </w:rPr>
        <w:t xml:space="preserve"> of </w:t>
      </w:r>
      <w:r>
        <w:rPr>
          <w:rFonts w:ascii="Quicksand" w:hAnsi="Quicksand"/>
        </w:rPr>
        <w:t>Nansa</w:t>
      </w:r>
      <w:r w:rsidRPr="00AB10E2">
        <w:rPr>
          <w:rFonts w:ascii="Quicksand" w:hAnsi="Quicksand"/>
        </w:rPr>
        <w:t xml:space="preserve">’s work at the earliest possible opportunity. The policy aims to reassure </w:t>
      </w:r>
      <w:r>
        <w:rPr>
          <w:rFonts w:ascii="Quicksand" w:hAnsi="Quicksand"/>
        </w:rPr>
        <w:t>employees/v</w:t>
      </w:r>
      <w:r w:rsidRPr="00AB10E2">
        <w:rPr>
          <w:rFonts w:ascii="Quicksand" w:hAnsi="Quicksand"/>
        </w:rPr>
        <w:t xml:space="preserve">olunteers that they will be protected, by law, from any reprisals or victimisation as result of a disclosure appropriately made in good faith while working with </w:t>
      </w:r>
      <w:r>
        <w:rPr>
          <w:rFonts w:ascii="Quicksand" w:hAnsi="Quicksand"/>
        </w:rPr>
        <w:t>Nansa</w:t>
      </w:r>
      <w:r w:rsidRPr="00AB10E2">
        <w:rPr>
          <w:rFonts w:ascii="Quicksand" w:hAnsi="Quicksand"/>
        </w:rPr>
        <w:t xml:space="preserve">. </w:t>
      </w:r>
    </w:p>
    <w:p w14:paraId="58EABC5D" w14:textId="77777777" w:rsidR="00A53E7D" w:rsidRPr="00756740" w:rsidRDefault="00A53E7D" w:rsidP="00A53E7D">
      <w:pPr>
        <w:rPr>
          <w:rFonts w:ascii="Quicksand" w:hAnsi="Quicksand"/>
          <w:color w:val="002060"/>
        </w:rPr>
      </w:pPr>
      <w:r w:rsidRPr="00756740">
        <w:rPr>
          <w:rFonts w:ascii="Quicksand" w:hAnsi="Quicksand"/>
          <w:color w:val="002060"/>
        </w:rPr>
        <w:t>Scope and Responsibilities</w:t>
      </w:r>
    </w:p>
    <w:p w14:paraId="50819045" w14:textId="77777777" w:rsidR="00A53E7D" w:rsidRPr="00AB10E2" w:rsidRDefault="00A53E7D" w:rsidP="00A53E7D">
      <w:pPr>
        <w:rPr>
          <w:rFonts w:ascii="Quicksand" w:hAnsi="Quicksand"/>
        </w:rPr>
      </w:pPr>
      <w:r>
        <w:rPr>
          <w:rFonts w:ascii="Quicksand" w:hAnsi="Quicksand"/>
        </w:rPr>
        <w:t>Nansa</w:t>
      </w:r>
      <w:r w:rsidRPr="00AB10E2">
        <w:rPr>
          <w:rFonts w:ascii="Quicksand" w:hAnsi="Quicksand"/>
        </w:rPr>
        <w:t xml:space="preserve">’s Whistleblowing Policy applies to all individuals working with/for </w:t>
      </w:r>
      <w:r>
        <w:rPr>
          <w:rFonts w:ascii="Quicksand" w:hAnsi="Quicksand"/>
        </w:rPr>
        <w:t>Nansa</w:t>
      </w:r>
      <w:r w:rsidRPr="00AB10E2">
        <w:rPr>
          <w:rFonts w:ascii="Quicksand" w:hAnsi="Quicksand"/>
        </w:rPr>
        <w:t xml:space="preserve">; whether as contractually paid </w:t>
      </w:r>
      <w:r>
        <w:rPr>
          <w:rFonts w:ascii="Quicksand" w:hAnsi="Quicksand"/>
        </w:rPr>
        <w:t>employees</w:t>
      </w:r>
      <w:r w:rsidRPr="00AB10E2">
        <w:rPr>
          <w:rFonts w:ascii="Quicksand" w:hAnsi="Quicksand"/>
        </w:rPr>
        <w:t xml:space="preserve">, visiting professionals during work placements, or as volunteers donating their time across all/any of </w:t>
      </w:r>
      <w:r>
        <w:rPr>
          <w:rFonts w:ascii="Quicksand" w:hAnsi="Quicksand"/>
        </w:rPr>
        <w:t>Nansa</w:t>
      </w:r>
      <w:r w:rsidRPr="00AB10E2">
        <w:rPr>
          <w:rFonts w:ascii="Quicksand" w:hAnsi="Quicksand"/>
        </w:rPr>
        <w:t xml:space="preserve">’s work/services/departments. </w:t>
      </w:r>
    </w:p>
    <w:p w14:paraId="33D3F2C7" w14:textId="77777777" w:rsidR="00A53E7D" w:rsidRPr="00AB10E2" w:rsidRDefault="00A53E7D" w:rsidP="00A53E7D">
      <w:pPr>
        <w:rPr>
          <w:rFonts w:ascii="Quicksand" w:hAnsi="Quicksand"/>
        </w:rPr>
      </w:pPr>
      <w:r w:rsidRPr="00AB10E2">
        <w:rPr>
          <w:rFonts w:ascii="Quicksand" w:hAnsi="Quicksand"/>
        </w:rPr>
        <w:t xml:space="preserve">This policy does not generally apply to complaints/concerns relating to, or about, employment or how </w:t>
      </w:r>
      <w:r>
        <w:rPr>
          <w:rFonts w:ascii="Quicksand" w:hAnsi="Quicksand"/>
        </w:rPr>
        <w:t>employees</w:t>
      </w:r>
      <w:r w:rsidRPr="00AB10E2">
        <w:rPr>
          <w:rFonts w:ascii="Quicksand" w:hAnsi="Quicksand"/>
        </w:rPr>
        <w:t xml:space="preserve">/volunteers have been treated under those terms. In relation to </w:t>
      </w:r>
      <w:proofErr w:type="gramStart"/>
      <w:r w:rsidRPr="00AB10E2">
        <w:rPr>
          <w:rFonts w:ascii="Quicksand" w:hAnsi="Quicksand"/>
        </w:rPr>
        <w:t>employment;</w:t>
      </w:r>
      <w:proofErr w:type="gramEnd"/>
      <w:r w:rsidRPr="00AB10E2">
        <w:rPr>
          <w:rFonts w:ascii="Quicksand" w:hAnsi="Quicksand"/>
        </w:rPr>
        <w:t xml:space="preserve"> if those contractually paid by, and working for, </w:t>
      </w:r>
      <w:r>
        <w:rPr>
          <w:rFonts w:ascii="Quicksand" w:hAnsi="Quicksand"/>
        </w:rPr>
        <w:t>Nansa</w:t>
      </w:r>
      <w:r w:rsidRPr="00AB10E2">
        <w:rPr>
          <w:rFonts w:ascii="Quicksand" w:hAnsi="Quicksand"/>
        </w:rPr>
        <w:t xml:space="preserve"> (including those with voluntary role agreements) are unhappy with and/or have a complaint about the way they have been treated they should, in the first instance review </w:t>
      </w:r>
      <w:r>
        <w:rPr>
          <w:rFonts w:ascii="Quicksand" w:hAnsi="Quicksand"/>
        </w:rPr>
        <w:t>Nansa</w:t>
      </w:r>
      <w:r w:rsidRPr="00AB10E2">
        <w:rPr>
          <w:rFonts w:ascii="Quicksand" w:hAnsi="Quicksand"/>
        </w:rPr>
        <w:t xml:space="preserve">’s Grievance Policy and Equal Opportunities </w:t>
      </w:r>
      <w:r>
        <w:rPr>
          <w:rFonts w:ascii="Quicksand" w:hAnsi="Quicksand"/>
        </w:rPr>
        <w:t xml:space="preserve">(Equity, </w:t>
      </w:r>
      <w:r w:rsidRPr="00AB10E2">
        <w:rPr>
          <w:rFonts w:ascii="Quicksand" w:hAnsi="Quicksand"/>
        </w:rPr>
        <w:t>Diversity</w:t>
      </w:r>
      <w:r>
        <w:rPr>
          <w:rFonts w:ascii="Quicksand" w:hAnsi="Quicksand"/>
        </w:rPr>
        <w:t xml:space="preserve"> and Inclusion Statement)</w:t>
      </w:r>
      <w:r w:rsidRPr="00AB10E2">
        <w:rPr>
          <w:rFonts w:ascii="Quicksand" w:hAnsi="Quicksand"/>
        </w:rPr>
        <w:t>.</w:t>
      </w:r>
    </w:p>
    <w:p w14:paraId="06DA374A" w14:textId="77777777" w:rsidR="00A53E7D" w:rsidRPr="00AB10E2" w:rsidRDefault="00A53E7D" w:rsidP="00A53E7D">
      <w:pPr>
        <w:rPr>
          <w:rFonts w:ascii="Quicksand" w:hAnsi="Quicksand"/>
        </w:rPr>
      </w:pPr>
      <w:r>
        <w:rPr>
          <w:rFonts w:ascii="Quicksand" w:hAnsi="Quicksand"/>
        </w:rPr>
        <w:t>Nansa</w:t>
      </w:r>
      <w:r w:rsidRPr="00AB10E2">
        <w:rPr>
          <w:rFonts w:ascii="Quicksand" w:hAnsi="Quicksand"/>
        </w:rPr>
        <w:t xml:space="preserve">’s Whistleblowing Policy covers concerns/reports of </w:t>
      </w:r>
      <w:proofErr w:type="gramStart"/>
      <w:r w:rsidRPr="00AB10E2">
        <w:rPr>
          <w:rFonts w:ascii="Quicksand" w:hAnsi="Quicksand"/>
        </w:rPr>
        <w:t>wrong doing</w:t>
      </w:r>
      <w:proofErr w:type="gramEnd"/>
      <w:r w:rsidRPr="00AB10E2">
        <w:rPr>
          <w:rFonts w:ascii="Quicksand" w:hAnsi="Quicksand"/>
        </w:rPr>
        <w:t xml:space="preserve"> in the following areas:</w:t>
      </w:r>
    </w:p>
    <w:p w14:paraId="7DBCC256" w14:textId="77777777" w:rsidR="00A53E7D" w:rsidRPr="006809FD" w:rsidRDefault="00A53E7D" w:rsidP="00A53E7D">
      <w:pPr>
        <w:pStyle w:val="ListParagraph"/>
        <w:numPr>
          <w:ilvl w:val="0"/>
          <w:numId w:val="108"/>
        </w:numPr>
        <w:spacing w:after="0" w:line="276" w:lineRule="auto"/>
        <w:rPr>
          <w:rFonts w:ascii="Quicksand" w:hAnsi="Quicksand"/>
        </w:rPr>
      </w:pPr>
      <w:r w:rsidRPr="006809FD">
        <w:rPr>
          <w:rFonts w:ascii="Quicksand" w:hAnsi="Quicksand"/>
        </w:rPr>
        <w:t>abuse and/or neglect</w:t>
      </w:r>
      <w:r>
        <w:rPr>
          <w:rFonts w:ascii="Quicksand" w:hAnsi="Quicksand"/>
        </w:rPr>
        <w:t>,</w:t>
      </w:r>
    </w:p>
    <w:p w14:paraId="4D784910" w14:textId="77777777" w:rsidR="00A53E7D" w:rsidRPr="006809FD" w:rsidRDefault="00A53E7D" w:rsidP="00A53E7D">
      <w:pPr>
        <w:pStyle w:val="ListParagraph"/>
        <w:numPr>
          <w:ilvl w:val="0"/>
          <w:numId w:val="108"/>
        </w:numPr>
        <w:spacing w:after="0" w:line="276" w:lineRule="auto"/>
        <w:rPr>
          <w:rFonts w:ascii="Quicksand" w:hAnsi="Quicksand"/>
        </w:rPr>
      </w:pPr>
      <w:r w:rsidRPr="006809FD">
        <w:rPr>
          <w:rFonts w:ascii="Quicksand" w:hAnsi="Quicksand"/>
        </w:rPr>
        <w:t>criminal activity</w:t>
      </w:r>
      <w:r>
        <w:rPr>
          <w:rFonts w:ascii="Quicksand" w:hAnsi="Quicksand"/>
        </w:rPr>
        <w:t>,</w:t>
      </w:r>
    </w:p>
    <w:p w14:paraId="1A97D357" w14:textId="77777777" w:rsidR="00A53E7D" w:rsidRPr="006809FD" w:rsidRDefault="00A53E7D" w:rsidP="00A53E7D">
      <w:pPr>
        <w:pStyle w:val="ListParagraph"/>
        <w:numPr>
          <w:ilvl w:val="0"/>
          <w:numId w:val="108"/>
        </w:numPr>
        <w:spacing w:after="0" w:line="276" w:lineRule="auto"/>
        <w:rPr>
          <w:rFonts w:ascii="Quicksand" w:hAnsi="Quicksand"/>
        </w:rPr>
      </w:pPr>
      <w:r w:rsidRPr="006809FD">
        <w:rPr>
          <w:rFonts w:ascii="Quicksand" w:hAnsi="Quicksand"/>
        </w:rPr>
        <w:t>acts of omission</w:t>
      </w:r>
      <w:r>
        <w:rPr>
          <w:rFonts w:ascii="Quicksand" w:hAnsi="Quicksand"/>
        </w:rPr>
        <w:t>,</w:t>
      </w:r>
    </w:p>
    <w:p w14:paraId="4D9372FE" w14:textId="77777777" w:rsidR="00A53E7D" w:rsidRPr="006809FD" w:rsidRDefault="00A53E7D" w:rsidP="00A53E7D">
      <w:pPr>
        <w:pStyle w:val="ListParagraph"/>
        <w:numPr>
          <w:ilvl w:val="0"/>
          <w:numId w:val="108"/>
        </w:numPr>
        <w:spacing w:after="0" w:line="276" w:lineRule="auto"/>
        <w:rPr>
          <w:rFonts w:ascii="Quicksand" w:hAnsi="Quicksand"/>
        </w:rPr>
      </w:pPr>
      <w:r w:rsidRPr="006809FD">
        <w:rPr>
          <w:rFonts w:ascii="Quicksand" w:hAnsi="Quicksand"/>
        </w:rPr>
        <w:t>risks relating to Health and Safety</w:t>
      </w:r>
      <w:r>
        <w:rPr>
          <w:rFonts w:ascii="Quicksand" w:hAnsi="Quicksand"/>
        </w:rPr>
        <w:t>,</w:t>
      </w:r>
      <w:r w:rsidRPr="006809FD">
        <w:rPr>
          <w:rFonts w:ascii="Quicksand" w:hAnsi="Quicksand"/>
        </w:rPr>
        <w:t xml:space="preserve"> </w:t>
      </w:r>
    </w:p>
    <w:p w14:paraId="2CAF5191" w14:textId="77777777" w:rsidR="00A53E7D" w:rsidRPr="006809FD" w:rsidRDefault="00A53E7D" w:rsidP="00A53E7D">
      <w:pPr>
        <w:pStyle w:val="ListParagraph"/>
        <w:numPr>
          <w:ilvl w:val="0"/>
          <w:numId w:val="108"/>
        </w:numPr>
        <w:spacing w:after="0" w:line="276" w:lineRule="auto"/>
        <w:rPr>
          <w:rFonts w:ascii="Quicksand" w:hAnsi="Quicksand"/>
        </w:rPr>
      </w:pPr>
      <w:r w:rsidRPr="006809FD">
        <w:rPr>
          <w:rFonts w:ascii="Quicksand" w:hAnsi="Quicksand"/>
        </w:rPr>
        <w:t>bribery</w:t>
      </w:r>
      <w:r>
        <w:rPr>
          <w:rFonts w:ascii="Quicksand" w:hAnsi="Quicksand"/>
        </w:rPr>
        <w:t>,</w:t>
      </w:r>
    </w:p>
    <w:p w14:paraId="5CD8F29A" w14:textId="77777777" w:rsidR="00A53E7D" w:rsidRPr="006809FD" w:rsidRDefault="00A53E7D" w:rsidP="00A53E7D">
      <w:pPr>
        <w:pStyle w:val="ListParagraph"/>
        <w:numPr>
          <w:ilvl w:val="0"/>
          <w:numId w:val="108"/>
        </w:numPr>
        <w:spacing w:after="0" w:line="276" w:lineRule="auto"/>
        <w:rPr>
          <w:rFonts w:ascii="Quicksand" w:hAnsi="Quicksand"/>
        </w:rPr>
      </w:pPr>
      <w:r w:rsidRPr="006809FD">
        <w:rPr>
          <w:rFonts w:ascii="Quicksand" w:hAnsi="Quicksand"/>
        </w:rPr>
        <w:t>fraud</w:t>
      </w:r>
      <w:r>
        <w:rPr>
          <w:rFonts w:ascii="Quicksand" w:hAnsi="Quicksand"/>
        </w:rPr>
        <w:t>,</w:t>
      </w:r>
    </w:p>
    <w:p w14:paraId="09DFF05D" w14:textId="77777777" w:rsidR="00A53E7D" w:rsidRPr="006809FD" w:rsidRDefault="00A53E7D" w:rsidP="00A53E7D">
      <w:pPr>
        <w:pStyle w:val="ListParagraph"/>
        <w:numPr>
          <w:ilvl w:val="0"/>
          <w:numId w:val="108"/>
        </w:numPr>
        <w:spacing w:after="0" w:line="276" w:lineRule="auto"/>
        <w:rPr>
          <w:rFonts w:ascii="Quicksand" w:hAnsi="Quicksand"/>
        </w:rPr>
      </w:pPr>
      <w:r w:rsidRPr="006809FD">
        <w:rPr>
          <w:rFonts w:ascii="Quicksand" w:hAnsi="Quicksand"/>
        </w:rPr>
        <w:t>negligence</w:t>
      </w:r>
      <w:r>
        <w:rPr>
          <w:rFonts w:ascii="Quicksand" w:hAnsi="Quicksand"/>
        </w:rPr>
        <w:t>,</w:t>
      </w:r>
    </w:p>
    <w:p w14:paraId="6F14E145" w14:textId="77777777" w:rsidR="00A53E7D" w:rsidRPr="006809FD" w:rsidRDefault="00A53E7D" w:rsidP="00A53E7D">
      <w:pPr>
        <w:pStyle w:val="ListParagraph"/>
        <w:numPr>
          <w:ilvl w:val="0"/>
          <w:numId w:val="108"/>
        </w:numPr>
        <w:spacing w:after="0" w:line="276" w:lineRule="auto"/>
        <w:rPr>
          <w:rFonts w:ascii="Quicksand" w:hAnsi="Quicksand"/>
        </w:rPr>
      </w:pPr>
      <w:r w:rsidRPr="006809FD">
        <w:rPr>
          <w:rFonts w:ascii="Quicksand" w:hAnsi="Quicksand"/>
        </w:rPr>
        <w:t>conduct causing disrepute</w:t>
      </w:r>
      <w:r>
        <w:rPr>
          <w:rFonts w:ascii="Quicksand" w:hAnsi="Quicksand"/>
        </w:rPr>
        <w:t>,</w:t>
      </w:r>
    </w:p>
    <w:p w14:paraId="0F130AD5" w14:textId="77777777" w:rsidR="00A53E7D" w:rsidRPr="006809FD" w:rsidRDefault="00A53E7D" w:rsidP="00A53E7D">
      <w:pPr>
        <w:pStyle w:val="ListParagraph"/>
        <w:numPr>
          <w:ilvl w:val="0"/>
          <w:numId w:val="108"/>
        </w:numPr>
        <w:spacing w:after="0" w:line="276" w:lineRule="auto"/>
        <w:rPr>
          <w:rFonts w:ascii="Quicksand" w:hAnsi="Quicksand"/>
        </w:rPr>
      </w:pPr>
      <w:r w:rsidRPr="006809FD">
        <w:rPr>
          <w:rFonts w:ascii="Quicksand" w:hAnsi="Quicksand"/>
        </w:rPr>
        <w:t>unauthorised disclosure of information</w:t>
      </w:r>
      <w:r>
        <w:rPr>
          <w:rFonts w:ascii="Quicksand" w:hAnsi="Quicksand"/>
        </w:rPr>
        <w:t>,</w:t>
      </w:r>
      <w:r w:rsidRPr="006809FD">
        <w:rPr>
          <w:rFonts w:ascii="Quicksand" w:hAnsi="Quicksand"/>
        </w:rPr>
        <w:t xml:space="preserve"> </w:t>
      </w:r>
    </w:p>
    <w:p w14:paraId="68933D1B" w14:textId="77777777" w:rsidR="00A53E7D" w:rsidRPr="006809FD" w:rsidRDefault="00A53E7D" w:rsidP="00A53E7D">
      <w:pPr>
        <w:pStyle w:val="ListParagraph"/>
        <w:numPr>
          <w:ilvl w:val="0"/>
          <w:numId w:val="108"/>
        </w:numPr>
        <w:spacing w:after="0" w:line="276" w:lineRule="auto"/>
        <w:rPr>
          <w:rFonts w:ascii="Quicksand" w:hAnsi="Quicksand"/>
        </w:rPr>
      </w:pPr>
      <w:r w:rsidRPr="006809FD">
        <w:rPr>
          <w:rFonts w:ascii="Quicksand" w:hAnsi="Quicksand"/>
        </w:rPr>
        <w:t>deliberate concealment of any of the above</w:t>
      </w:r>
      <w:r>
        <w:rPr>
          <w:rFonts w:ascii="Quicksand" w:hAnsi="Quicksand"/>
        </w:rPr>
        <w:t>,</w:t>
      </w:r>
    </w:p>
    <w:p w14:paraId="739C29B2" w14:textId="77777777" w:rsidR="00A53E7D" w:rsidRPr="006809FD" w:rsidRDefault="00A53E7D" w:rsidP="00A53E7D">
      <w:pPr>
        <w:pStyle w:val="ListParagraph"/>
        <w:numPr>
          <w:ilvl w:val="0"/>
          <w:numId w:val="108"/>
        </w:numPr>
        <w:spacing w:after="0" w:line="276" w:lineRule="auto"/>
        <w:rPr>
          <w:rFonts w:ascii="Quicksand" w:hAnsi="Quicksand"/>
        </w:rPr>
      </w:pPr>
      <w:r w:rsidRPr="006809FD">
        <w:rPr>
          <w:rFonts w:ascii="Quicksand" w:hAnsi="Quicksand"/>
        </w:rPr>
        <w:t>any other action considered unethical</w:t>
      </w:r>
      <w:r>
        <w:rPr>
          <w:rFonts w:ascii="Quicksand" w:hAnsi="Quicksand"/>
        </w:rPr>
        <w:t>,</w:t>
      </w:r>
    </w:p>
    <w:p w14:paraId="7F51EDD0" w14:textId="77777777" w:rsidR="00A53E7D" w:rsidRPr="006809FD" w:rsidRDefault="00A53E7D" w:rsidP="00A53E7D">
      <w:pPr>
        <w:pStyle w:val="ListParagraph"/>
        <w:numPr>
          <w:ilvl w:val="0"/>
          <w:numId w:val="108"/>
        </w:numPr>
        <w:spacing w:after="0" w:line="276" w:lineRule="auto"/>
        <w:rPr>
          <w:rFonts w:ascii="Quicksand" w:hAnsi="Quicksand"/>
        </w:rPr>
      </w:pPr>
      <w:r w:rsidRPr="006809FD">
        <w:rPr>
          <w:rFonts w:ascii="Quicksand" w:hAnsi="Quicksand"/>
        </w:rPr>
        <w:t>any other action that does not adhere to current legislation</w:t>
      </w:r>
      <w:r>
        <w:rPr>
          <w:rFonts w:ascii="Quicksand" w:hAnsi="Quicksand"/>
        </w:rPr>
        <w:t>.</w:t>
      </w:r>
    </w:p>
    <w:p w14:paraId="4B772C78" w14:textId="77777777" w:rsidR="00A53E7D" w:rsidRDefault="00A53E7D" w:rsidP="00A53E7D">
      <w:pPr>
        <w:rPr>
          <w:rFonts w:ascii="Quicksand" w:hAnsi="Quicksand"/>
        </w:rPr>
      </w:pPr>
      <w:r w:rsidRPr="00AB10E2">
        <w:rPr>
          <w:rFonts w:ascii="Quicksand" w:hAnsi="Quicksand"/>
        </w:rPr>
        <w:t xml:space="preserve">Any senior </w:t>
      </w:r>
      <w:r>
        <w:rPr>
          <w:rFonts w:ascii="Quicksand" w:hAnsi="Quicksand"/>
        </w:rPr>
        <w:t>manager</w:t>
      </w:r>
      <w:r w:rsidRPr="00AB10E2">
        <w:rPr>
          <w:rFonts w:ascii="Quicksand" w:hAnsi="Quicksand"/>
        </w:rPr>
        <w:t xml:space="preserve"> in receipt of a concern has a responsibility to ensure it is reported </w:t>
      </w:r>
      <w:r>
        <w:rPr>
          <w:rFonts w:ascii="Quicksand" w:hAnsi="Quicksand"/>
        </w:rPr>
        <w:t xml:space="preserve">directly </w:t>
      </w:r>
      <w:r w:rsidRPr="00AB10E2">
        <w:rPr>
          <w:rFonts w:ascii="Quicksand" w:hAnsi="Quicksand"/>
        </w:rPr>
        <w:t xml:space="preserve">to the </w:t>
      </w:r>
      <w:r>
        <w:rPr>
          <w:rFonts w:ascii="Quicksand" w:hAnsi="Quicksand"/>
        </w:rPr>
        <w:t>T</w:t>
      </w:r>
      <w:r w:rsidRPr="00AB10E2">
        <w:rPr>
          <w:rFonts w:ascii="Quicksand" w:hAnsi="Quicksand"/>
        </w:rPr>
        <w:t>rustees</w:t>
      </w:r>
      <w:r>
        <w:rPr>
          <w:rFonts w:ascii="Quicksand" w:hAnsi="Quicksand"/>
        </w:rPr>
        <w:t xml:space="preserve">, in writing, and addressed to the registered company address: </w:t>
      </w:r>
    </w:p>
    <w:p w14:paraId="19A5F95E" w14:textId="77777777" w:rsidR="00A53E7D" w:rsidRPr="0061370F" w:rsidRDefault="00A53E7D" w:rsidP="00A53E7D">
      <w:pPr>
        <w:rPr>
          <w:rFonts w:ascii="Quicksand" w:hAnsi="Quicksand"/>
          <w:color w:val="002060"/>
        </w:rPr>
      </w:pPr>
      <w:r w:rsidRPr="0061370F">
        <w:rPr>
          <w:rFonts w:ascii="Quicksand" w:hAnsi="Quicksand"/>
          <w:color w:val="002060"/>
        </w:rPr>
        <w:t>Board of Trustees, Nansa, 33 Woodcock Rd, Norwich, NR3 3TT.</w:t>
      </w:r>
    </w:p>
    <w:p w14:paraId="649886BB" w14:textId="77777777" w:rsidR="00A53E7D" w:rsidRPr="00AB10E2" w:rsidRDefault="00A53E7D" w:rsidP="00A53E7D">
      <w:pPr>
        <w:rPr>
          <w:rFonts w:ascii="Quicksand" w:hAnsi="Quicksand"/>
        </w:rPr>
      </w:pPr>
      <w:r>
        <w:rPr>
          <w:rFonts w:ascii="Quicksand" w:hAnsi="Quicksand"/>
        </w:rPr>
        <w:t>The above does not apply when the</w:t>
      </w:r>
      <w:r w:rsidRPr="00AB10E2">
        <w:rPr>
          <w:rFonts w:ascii="Quicksand" w:hAnsi="Quicksand"/>
        </w:rPr>
        <w:t xml:space="preserve"> concern is organisational </w:t>
      </w:r>
      <w:r>
        <w:rPr>
          <w:rFonts w:ascii="Quicksand" w:hAnsi="Quicksand"/>
        </w:rPr>
        <w:t>(</w:t>
      </w:r>
      <w:r w:rsidRPr="00AB10E2">
        <w:rPr>
          <w:rFonts w:ascii="Quicksand" w:hAnsi="Quicksand"/>
        </w:rPr>
        <w:t xml:space="preserve">and </w:t>
      </w:r>
      <w:r>
        <w:rPr>
          <w:rFonts w:ascii="Quicksand" w:hAnsi="Quicksand"/>
        </w:rPr>
        <w:t xml:space="preserve">potentially in </w:t>
      </w:r>
      <w:r w:rsidRPr="00AB10E2">
        <w:rPr>
          <w:rFonts w:ascii="Quicksand" w:hAnsi="Quicksand"/>
        </w:rPr>
        <w:t>relation to the conduct of the trustees themselves</w:t>
      </w:r>
      <w:r>
        <w:rPr>
          <w:rFonts w:ascii="Quicksand" w:hAnsi="Quicksand"/>
        </w:rPr>
        <w:t xml:space="preserve">); </w:t>
      </w:r>
      <w:r w:rsidRPr="00AB10E2">
        <w:rPr>
          <w:rFonts w:ascii="Quicksand" w:hAnsi="Quicksand"/>
        </w:rPr>
        <w:t xml:space="preserve">in which case the concern should be escalated externally to the relevant agency in good faith. </w:t>
      </w:r>
    </w:p>
    <w:p w14:paraId="1C0BC840" w14:textId="77777777" w:rsidR="00A53E7D" w:rsidRPr="00D46EFB" w:rsidRDefault="00A53E7D" w:rsidP="00A53E7D">
      <w:pPr>
        <w:rPr>
          <w:rFonts w:ascii="Quicksand" w:hAnsi="Quicksand"/>
          <w:color w:val="002060"/>
        </w:rPr>
      </w:pPr>
      <w:r w:rsidRPr="00D46EFB">
        <w:rPr>
          <w:rFonts w:ascii="Quicksand" w:hAnsi="Quicksand"/>
          <w:color w:val="002060"/>
        </w:rPr>
        <w:t>Application and Monitoring</w:t>
      </w:r>
    </w:p>
    <w:p w14:paraId="318476FA" w14:textId="28ED1024" w:rsidR="00A53E7D" w:rsidRPr="00604A72" w:rsidRDefault="00A53E7D" w:rsidP="00A53E7D">
      <w:pPr>
        <w:rPr>
          <w:rFonts w:ascii="Quicksand" w:hAnsi="Quicksand"/>
        </w:rPr>
      </w:pPr>
      <w:r w:rsidRPr="00604A72">
        <w:rPr>
          <w:rFonts w:ascii="Quicksand" w:hAnsi="Quicksand"/>
        </w:rPr>
        <w:t>A</w:t>
      </w:r>
      <w:r>
        <w:rPr>
          <w:rFonts w:ascii="Quicksand" w:hAnsi="Quicksand"/>
        </w:rPr>
        <w:t>l</w:t>
      </w:r>
      <w:r w:rsidRPr="00604A72">
        <w:rPr>
          <w:rFonts w:ascii="Quicksand" w:hAnsi="Quicksand"/>
        </w:rPr>
        <w:t>l employees and volunteers will be made aware of Nansa’s Whistleblowing Policy,</w:t>
      </w:r>
    </w:p>
    <w:p w14:paraId="27389FED" w14:textId="77777777" w:rsidR="00A53E7D" w:rsidRPr="0061370F" w:rsidRDefault="00A53E7D" w:rsidP="00A53E7D">
      <w:pPr>
        <w:pStyle w:val="ListParagraph"/>
        <w:numPr>
          <w:ilvl w:val="1"/>
          <w:numId w:val="109"/>
        </w:numPr>
        <w:spacing w:after="0" w:line="276" w:lineRule="auto"/>
        <w:rPr>
          <w:rFonts w:ascii="Quicksand" w:hAnsi="Quicksand"/>
        </w:rPr>
      </w:pPr>
      <w:r w:rsidRPr="0061370F">
        <w:rPr>
          <w:rFonts w:ascii="Quicksand" w:hAnsi="Quicksand"/>
        </w:rPr>
        <w:t>during induction</w:t>
      </w:r>
      <w:r>
        <w:rPr>
          <w:rFonts w:ascii="Quicksand" w:hAnsi="Quicksand"/>
        </w:rPr>
        <w:t>,</w:t>
      </w:r>
    </w:p>
    <w:p w14:paraId="425C11BA" w14:textId="77777777" w:rsidR="00A53E7D" w:rsidRPr="0061370F" w:rsidRDefault="00A53E7D" w:rsidP="00A53E7D">
      <w:pPr>
        <w:pStyle w:val="ListParagraph"/>
        <w:numPr>
          <w:ilvl w:val="1"/>
          <w:numId w:val="109"/>
        </w:numPr>
        <w:spacing w:after="0" w:line="276" w:lineRule="auto"/>
        <w:rPr>
          <w:rFonts w:ascii="Quicksand" w:hAnsi="Quicksand"/>
        </w:rPr>
      </w:pPr>
      <w:r w:rsidRPr="0061370F">
        <w:rPr>
          <w:rFonts w:ascii="Quicksand" w:hAnsi="Quicksand"/>
        </w:rPr>
        <w:t>during training</w:t>
      </w:r>
      <w:r>
        <w:rPr>
          <w:rFonts w:ascii="Quicksand" w:hAnsi="Quicksand"/>
        </w:rPr>
        <w:t>,</w:t>
      </w:r>
    </w:p>
    <w:p w14:paraId="6120E31C" w14:textId="77777777" w:rsidR="00A53E7D" w:rsidRPr="0061370F" w:rsidRDefault="00A53E7D" w:rsidP="00A53E7D">
      <w:pPr>
        <w:pStyle w:val="ListParagraph"/>
        <w:numPr>
          <w:ilvl w:val="1"/>
          <w:numId w:val="109"/>
        </w:numPr>
        <w:spacing w:after="0" w:line="276" w:lineRule="auto"/>
        <w:rPr>
          <w:rFonts w:ascii="Quicksand" w:hAnsi="Quicksand"/>
        </w:rPr>
      </w:pPr>
      <w:r w:rsidRPr="0061370F">
        <w:rPr>
          <w:rFonts w:ascii="Quicksand" w:hAnsi="Quicksand"/>
        </w:rPr>
        <w:t>during supervision</w:t>
      </w:r>
      <w:r>
        <w:rPr>
          <w:rFonts w:ascii="Quicksand" w:hAnsi="Quicksand"/>
        </w:rPr>
        <w:t>,</w:t>
      </w:r>
    </w:p>
    <w:p w14:paraId="45B5A182" w14:textId="77777777" w:rsidR="00A53E7D" w:rsidRDefault="00A53E7D" w:rsidP="00A53E7D">
      <w:pPr>
        <w:pStyle w:val="ListParagraph"/>
        <w:numPr>
          <w:ilvl w:val="1"/>
          <w:numId w:val="109"/>
        </w:numPr>
        <w:spacing w:after="0" w:line="276" w:lineRule="auto"/>
        <w:rPr>
          <w:rFonts w:ascii="Quicksand" w:hAnsi="Quicksand"/>
        </w:rPr>
      </w:pPr>
      <w:r w:rsidRPr="0061370F">
        <w:rPr>
          <w:rFonts w:ascii="Quicksand" w:hAnsi="Quicksand"/>
        </w:rPr>
        <w:t>during appraisal</w:t>
      </w:r>
      <w:r>
        <w:rPr>
          <w:rFonts w:ascii="Quicksand" w:hAnsi="Quicksand"/>
        </w:rPr>
        <w:t>,</w:t>
      </w:r>
    </w:p>
    <w:p w14:paraId="3340FABB" w14:textId="77777777" w:rsidR="00A53E7D" w:rsidRPr="00AB10E2" w:rsidRDefault="00A53E7D" w:rsidP="00A53E7D">
      <w:pPr>
        <w:rPr>
          <w:rFonts w:ascii="Quicksand" w:hAnsi="Quicksand"/>
        </w:rPr>
      </w:pPr>
      <w:r w:rsidRPr="0029347C">
        <w:rPr>
          <w:rFonts w:ascii="Quicksand" w:hAnsi="Quicksand"/>
        </w:rPr>
        <w:t>All employees and volunteers will understand how concerns can be escalated</w:t>
      </w:r>
      <w:r>
        <w:rPr>
          <w:rFonts w:ascii="Quicksand" w:hAnsi="Quicksand"/>
        </w:rPr>
        <w:t>; t</w:t>
      </w:r>
      <w:r w:rsidRPr="00AB10E2">
        <w:rPr>
          <w:rFonts w:ascii="Quicksand" w:hAnsi="Quicksand"/>
        </w:rPr>
        <w:t>he following steps describe the typical stages of escalation</w:t>
      </w:r>
      <w:r>
        <w:rPr>
          <w:rFonts w:ascii="Quicksand" w:hAnsi="Quicksand"/>
        </w:rPr>
        <w:t>:</w:t>
      </w:r>
    </w:p>
    <w:p w14:paraId="44D0E054" w14:textId="77777777" w:rsidR="00A53E7D" w:rsidRDefault="00A53E7D" w:rsidP="00A53E7D">
      <w:pPr>
        <w:pStyle w:val="ListParagraph"/>
        <w:numPr>
          <w:ilvl w:val="0"/>
          <w:numId w:val="110"/>
        </w:numPr>
        <w:spacing w:after="0" w:line="276" w:lineRule="auto"/>
        <w:rPr>
          <w:rFonts w:ascii="Quicksand" w:hAnsi="Quicksand"/>
        </w:rPr>
      </w:pPr>
      <w:r w:rsidRPr="0029347C">
        <w:rPr>
          <w:rFonts w:ascii="Quicksand" w:hAnsi="Quicksand"/>
          <w:color w:val="002060"/>
        </w:rPr>
        <w:t xml:space="preserve">STEP ONE: </w:t>
      </w:r>
      <w:r w:rsidRPr="0029347C">
        <w:rPr>
          <w:rFonts w:ascii="Quicksand" w:hAnsi="Quicksand"/>
        </w:rPr>
        <w:t xml:space="preserve">speak to your </w:t>
      </w:r>
      <w:r>
        <w:rPr>
          <w:rFonts w:ascii="Quicksand" w:hAnsi="Quicksand"/>
        </w:rPr>
        <w:t>l</w:t>
      </w:r>
      <w:r w:rsidRPr="0029347C">
        <w:rPr>
          <w:rFonts w:ascii="Quicksand" w:hAnsi="Quicksand"/>
        </w:rPr>
        <w:t xml:space="preserve">ine </w:t>
      </w:r>
      <w:r>
        <w:rPr>
          <w:rFonts w:ascii="Quicksand" w:hAnsi="Quicksand"/>
        </w:rPr>
        <w:t>m</w:t>
      </w:r>
      <w:r w:rsidRPr="0029347C">
        <w:rPr>
          <w:rFonts w:ascii="Quicksand" w:hAnsi="Quicksand"/>
        </w:rPr>
        <w:t>anager (either verbally or in writing)</w:t>
      </w:r>
      <w:r>
        <w:rPr>
          <w:rFonts w:ascii="Quicksand" w:hAnsi="Quicksand"/>
        </w:rPr>
        <w:t>,</w:t>
      </w:r>
    </w:p>
    <w:p w14:paraId="1C3AD1B5" w14:textId="77777777" w:rsidR="00A53E7D" w:rsidRDefault="00A53E7D" w:rsidP="00A53E7D">
      <w:pPr>
        <w:pStyle w:val="ListParagraph"/>
        <w:numPr>
          <w:ilvl w:val="0"/>
          <w:numId w:val="110"/>
        </w:numPr>
        <w:spacing w:after="0" w:line="276" w:lineRule="auto"/>
        <w:rPr>
          <w:rFonts w:ascii="Quicksand" w:hAnsi="Quicksand"/>
        </w:rPr>
      </w:pPr>
      <w:r w:rsidRPr="0029347C">
        <w:rPr>
          <w:rFonts w:ascii="Quicksand" w:hAnsi="Quicksand"/>
          <w:color w:val="002060"/>
        </w:rPr>
        <w:t xml:space="preserve">STEP TWO: </w:t>
      </w:r>
      <w:r w:rsidRPr="0029347C">
        <w:rPr>
          <w:rFonts w:ascii="Quicksand" w:hAnsi="Quicksand"/>
        </w:rPr>
        <w:t>if the concern has not been addressed by</w:t>
      </w:r>
      <w:r>
        <w:rPr>
          <w:rFonts w:ascii="Quicksand" w:hAnsi="Quicksand"/>
        </w:rPr>
        <w:t>,</w:t>
      </w:r>
      <w:r w:rsidRPr="0029347C">
        <w:rPr>
          <w:rFonts w:ascii="Quicksand" w:hAnsi="Quicksand"/>
        </w:rPr>
        <w:t xml:space="preserve"> or relates to</w:t>
      </w:r>
      <w:r>
        <w:rPr>
          <w:rFonts w:ascii="Quicksand" w:hAnsi="Quicksand"/>
        </w:rPr>
        <w:t>,</w:t>
      </w:r>
      <w:r w:rsidRPr="0029347C">
        <w:rPr>
          <w:rFonts w:ascii="Quicksand" w:hAnsi="Quicksand"/>
        </w:rPr>
        <w:t xml:space="preserve"> your line manager</w:t>
      </w:r>
      <w:r>
        <w:rPr>
          <w:rFonts w:ascii="Quicksand" w:hAnsi="Quicksand"/>
        </w:rPr>
        <w:t xml:space="preserve">; </w:t>
      </w:r>
      <w:r w:rsidRPr="0029347C">
        <w:rPr>
          <w:rFonts w:ascii="Quicksand" w:hAnsi="Quicksand"/>
        </w:rPr>
        <w:t xml:space="preserve">speak to </w:t>
      </w:r>
      <w:r>
        <w:rPr>
          <w:rFonts w:ascii="Quicksand" w:hAnsi="Quicksand"/>
        </w:rPr>
        <w:t xml:space="preserve">the senior manager of your department, </w:t>
      </w:r>
      <w:r w:rsidRPr="0029347C">
        <w:rPr>
          <w:rFonts w:ascii="Quicksand" w:hAnsi="Quicksand"/>
        </w:rPr>
        <w:t>(either verbally or in writing)</w:t>
      </w:r>
      <w:r>
        <w:rPr>
          <w:rFonts w:ascii="Quicksand" w:hAnsi="Quicksand"/>
        </w:rPr>
        <w:t>,</w:t>
      </w:r>
    </w:p>
    <w:p w14:paraId="178BC268" w14:textId="77777777" w:rsidR="00A53E7D" w:rsidRDefault="00A53E7D" w:rsidP="00A53E7D">
      <w:pPr>
        <w:pStyle w:val="ListParagraph"/>
        <w:numPr>
          <w:ilvl w:val="0"/>
          <w:numId w:val="110"/>
        </w:numPr>
        <w:spacing w:after="0" w:line="276" w:lineRule="auto"/>
        <w:rPr>
          <w:rFonts w:ascii="Quicksand" w:hAnsi="Quicksand"/>
        </w:rPr>
      </w:pPr>
      <w:r w:rsidRPr="003922CF">
        <w:rPr>
          <w:rFonts w:ascii="Quicksand" w:hAnsi="Quicksand"/>
          <w:color w:val="002060"/>
        </w:rPr>
        <w:t xml:space="preserve">STEP THREE: </w:t>
      </w:r>
      <w:r w:rsidRPr="003922CF">
        <w:rPr>
          <w:rFonts w:ascii="Quicksand" w:hAnsi="Quicksand"/>
        </w:rPr>
        <w:t>if the concern has not been addressed by</w:t>
      </w:r>
      <w:r>
        <w:rPr>
          <w:rFonts w:ascii="Quicksand" w:hAnsi="Quicksand"/>
        </w:rPr>
        <w:t>,</w:t>
      </w:r>
      <w:r w:rsidRPr="003922CF">
        <w:rPr>
          <w:rFonts w:ascii="Quicksand" w:hAnsi="Quicksand"/>
        </w:rPr>
        <w:t xml:space="preserve"> or relates to</w:t>
      </w:r>
      <w:r>
        <w:rPr>
          <w:rFonts w:ascii="Quicksand" w:hAnsi="Quicksand"/>
        </w:rPr>
        <w:t>, the senior manager;</w:t>
      </w:r>
      <w:r w:rsidRPr="003922CF">
        <w:rPr>
          <w:rFonts w:ascii="Quicksand" w:hAnsi="Quicksand"/>
        </w:rPr>
        <w:t xml:space="preserve"> speak to the CEO (either verbally or in writing)</w:t>
      </w:r>
      <w:r>
        <w:rPr>
          <w:rFonts w:ascii="Quicksand" w:hAnsi="Quicksand"/>
        </w:rPr>
        <w:t>,</w:t>
      </w:r>
    </w:p>
    <w:p w14:paraId="67ADC55A" w14:textId="77777777" w:rsidR="00A53E7D" w:rsidRDefault="00A53E7D" w:rsidP="00A53E7D">
      <w:pPr>
        <w:pStyle w:val="ListParagraph"/>
        <w:numPr>
          <w:ilvl w:val="0"/>
          <w:numId w:val="110"/>
        </w:numPr>
        <w:spacing w:after="0" w:line="276" w:lineRule="auto"/>
        <w:rPr>
          <w:rFonts w:ascii="Quicksand" w:hAnsi="Quicksand"/>
        </w:rPr>
      </w:pPr>
      <w:r w:rsidRPr="0065641E">
        <w:rPr>
          <w:rFonts w:ascii="Quicksand" w:hAnsi="Quicksand"/>
          <w:color w:val="002060"/>
        </w:rPr>
        <w:t xml:space="preserve">STEP FOUR: </w:t>
      </w:r>
      <w:r w:rsidRPr="0065641E">
        <w:rPr>
          <w:rFonts w:ascii="Quicksand" w:hAnsi="Quicksand"/>
        </w:rPr>
        <w:t>if the concern has not been addressed by, or relates to the CEO; speak to a member of Nansa’s Board of Trustees (in writing, using the registered company address: Board of Trustees, Nansa, 33 Woodcock Rd, Norwich, NR3 3TT),</w:t>
      </w:r>
    </w:p>
    <w:p w14:paraId="10790908" w14:textId="77777777" w:rsidR="00A53E7D" w:rsidRPr="0065641E" w:rsidRDefault="00A53E7D" w:rsidP="00A53E7D">
      <w:pPr>
        <w:pStyle w:val="ListParagraph"/>
        <w:numPr>
          <w:ilvl w:val="0"/>
          <w:numId w:val="110"/>
        </w:numPr>
        <w:spacing w:after="0" w:line="276" w:lineRule="auto"/>
        <w:rPr>
          <w:rFonts w:ascii="Quicksand" w:hAnsi="Quicksand"/>
        </w:rPr>
      </w:pPr>
      <w:r w:rsidRPr="0065641E">
        <w:rPr>
          <w:rFonts w:ascii="Quicksand" w:hAnsi="Quicksand"/>
          <w:color w:val="002060"/>
        </w:rPr>
        <w:t xml:space="preserve">STEP FIVE: </w:t>
      </w:r>
      <w:r w:rsidRPr="0065641E">
        <w:rPr>
          <w:rFonts w:ascii="Quicksand" w:hAnsi="Quicksand"/>
        </w:rPr>
        <w:t>if your concern is in relation to an Organisational failure by N</w:t>
      </w:r>
      <w:r>
        <w:rPr>
          <w:rFonts w:ascii="Quicksand" w:hAnsi="Quicksand"/>
        </w:rPr>
        <w:t>ansa</w:t>
      </w:r>
      <w:r w:rsidRPr="0065641E">
        <w:rPr>
          <w:rFonts w:ascii="Quicksand" w:hAnsi="Quicksand"/>
        </w:rPr>
        <w:t xml:space="preserve"> to safeguard a vulnerable person (adult or child) from risk of harm or neglect, and it has not been addressed at any stage of the process described above you can externally escalate your concern by contacting MASH, The Police</w:t>
      </w:r>
      <w:r>
        <w:rPr>
          <w:rFonts w:ascii="Quicksand" w:hAnsi="Quicksand"/>
        </w:rPr>
        <w:t>,</w:t>
      </w:r>
      <w:r w:rsidRPr="0065641E">
        <w:rPr>
          <w:rFonts w:ascii="Quicksand" w:hAnsi="Quicksand"/>
        </w:rPr>
        <w:t xml:space="preserve"> and/or The Charity Commission (further details covered under definitions)</w:t>
      </w:r>
      <w:r>
        <w:rPr>
          <w:rFonts w:ascii="Quicksand" w:hAnsi="Quicksand"/>
        </w:rPr>
        <w:t>.</w:t>
      </w:r>
    </w:p>
    <w:p w14:paraId="3955A8D1" w14:textId="77777777" w:rsidR="00A53E7D" w:rsidRPr="00A53E7D" w:rsidRDefault="00A53E7D" w:rsidP="00A53E7D">
      <w:pPr>
        <w:rPr>
          <w:rFonts w:ascii="Quicksand" w:hAnsi="Quicksand"/>
          <w:sz w:val="2"/>
          <w:szCs w:val="20"/>
        </w:rPr>
      </w:pPr>
    </w:p>
    <w:p w14:paraId="00DC6192" w14:textId="2990F6B8" w:rsidR="00A53E7D" w:rsidRPr="00AB10E2" w:rsidRDefault="00A53E7D" w:rsidP="00A53E7D">
      <w:pPr>
        <w:rPr>
          <w:rFonts w:ascii="Quicksand" w:hAnsi="Quicksand"/>
        </w:rPr>
      </w:pPr>
      <w:r>
        <w:rPr>
          <w:rFonts w:ascii="Quicksand" w:hAnsi="Quicksand"/>
        </w:rPr>
        <w:t>Employees/</w:t>
      </w:r>
      <w:r w:rsidRPr="00AB10E2">
        <w:rPr>
          <w:rFonts w:ascii="Quicksand" w:hAnsi="Quicksand"/>
        </w:rPr>
        <w:t xml:space="preserve">volunteers enacting </w:t>
      </w:r>
      <w:r>
        <w:rPr>
          <w:rFonts w:ascii="Quicksand" w:hAnsi="Quicksand"/>
        </w:rPr>
        <w:t>Nansa’s</w:t>
      </w:r>
      <w:r w:rsidRPr="00AB10E2">
        <w:rPr>
          <w:rFonts w:ascii="Quicksand" w:hAnsi="Quicksand"/>
        </w:rPr>
        <w:t xml:space="preserve"> Whistleblowing Policy (Whistle-blowers) will be protected and supported as required by law</w:t>
      </w:r>
      <w:r>
        <w:rPr>
          <w:rFonts w:ascii="Quicksand" w:hAnsi="Quicksand"/>
        </w:rPr>
        <w:t>; the following applies:</w:t>
      </w:r>
    </w:p>
    <w:p w14:paraId="58A9827D" w14:textId="77777777" w:rsidR="00A53E7D" w:rsidRDefault="00A53E7D" w:rsidP="00A53E7D">
      <w:pPr>
        <w:pStyle w:val="ListParagraph"/>
        <w:numPr>
          <w:ilvl w:val="0"/>
          <w:numId w:val="111"/>
        </w:numPr>
        <w:spacing w:after="0" w:line="276" w:lineRule="auto"/>
        <w:rPr>
          <w:rFonts w:ascii="Quicksand" w:hAnsi="Quicksand"/>
        </w:rPr>
      </w:pPr>
      <w:r w:rsidRPr="009664AE">
        <w:rPr>
          <w:rFonts w:ascii="Quicksand" w:hAnsi="Quicksand"/>
        </w:rPr>
        <w:t>Nansa recognises and adheres to the Public Interest Disclosure Act 1998</w:t>
      </w:r>
      <w:r>
        <w:rPr>
          <w:rFonts w:ascii="Quicksand" w:hAnsi="Quicksand"/>
        </w:rPr>
        <w:t>,</w:t>
      </w:r>
    </w:p>
    <w:p w14:paraId="79FFC984" w14:textId="77777777" w:rsidR="00A53E7D" w:rsidRPr="009664AE" w:rsidRDefault="00A53E7D" w:rsidP="00A53E7D">
      <w:pPr>
        <w:pStyle w:val="ListParagraph"/>
        <w:numPr>
          <w:ilvl w:val="0"/>
          <w:numId w:val="111"/>
        </w:numPr>
        <w:spacing w:after="0" w:line="276" w:lineRule="auto"/>
        <w:rPr>
          <w:rFonts w:ascii="Quicksand" w:hAnsi="Quicksand"/>
        </w:rPr>
      </w:pPr>
      <w:r>
        <w:rPr>
          <w:rFonts w:ascii="Quicksand" w:hAnsi="Quicksand"/>
        </w:rPr>
        <w:t xml:space="preserve">Nansa </w:t>
      </w:r>
      <w:r w:rsidRPr="009664AE">
        <w:rPr>
          <w:rFonts w:ascii="Quicksand" w:hAnsi="Quicksand"/>
        </w:rPr>
        <w:t>will take action to support and protect any whistle-blower appropriately raising a concern in good faith</w:t>
      </w:r>
      <w:r>
        <w:rPr>
          <w:rFonts w:ascii="Quicksand" w:hAnsi="Quicksand"/>
        </w:rPr>
        <w:t xml:space="preserve"> (good faith assumes the appropriate steps have been observed, and that there is a genuine/honest motivation for the escalation),</w:t>
      </w:r>
    </w:p>
    <w:p w14:paraId="64E2B5DA" w14:textId="77777777" w:rsidR="00A53E7D" w:rsidRPr="008802A5" w:rsidRDefault="00A53E7D" w:rsidP="00A53E7D">
      <w:pPr>
        <w:pStyle w:val="ListParagraph"/>
        <w:numPr>
          <w:ilvl w:val="0"/>
          <w:numId w:val="111"/>
        </w:numPr>
        <w:spacing w:after="0" w:line="276" w:lineRule="auto"/>
        <w:rPr>
          <w:rFonts w:ascii="Quicksand" w:hAnsi="Quicksand"/>
        </w:rPr>
      </w:pPr>
      <w:r w:rsidRPr="008802A5">
        <w:rPr>
          <w:rFonts w:ascii="Quicksand" w:hAnsi="Quicksand"/>
        </w:rPr>
        <w:t xml:space="preserve">Nansa will not tolerate </w:t>
      </w:r>
      <w:r>
        <w:rPr>
          <w:rFonts w:ascii="Quicksand" w:hAnsi="Quicksand"/>
        </w:rPr>
        <w:t xml:space="preserve">bullying, </w:t>
      </w:r>
      <w:r w:rsidRPr="008802A5">
        <w:rPr>
          <w:rFonts w:ascii="Quicksand" w:hAnsi="Quicksand"/>
        </w:rPr>
        <w:t>harassment, victimisation</w:t>
      </w:r>
      <w:r>
        <w:rPr>
          <w:rFonts w:ascii="Quicksand" w:hAnsi="Quicksand"/>
        </w:rPr>
        <w:t>,</w:t>
      </w:r>
      <w:r w:rsidRPr="008802A5">
        <w:rPr>
          <w:rFonts w:ascii="Quicksand" w:hAnsi="Quicksand"/>
        </w:rPr>
        <w:t xml:space="preserve"> or ill-treatment of any </w:t>
      </w:r>
      <w:r>
        <w:rPr>
          <w:rFonts w:ascii="Quicksand" w:hAnsi="Quicksand"/>
        </w:rPr>
        <w:t>employee/volunteer</w:t>
      </w:r>
      <w:r w:rsidRPr="008802A5">
        <w:rPr>
          <w:rFonts w:ascii="Quicksand" w:hAnsi="Quicksand"/>
        </w:rPr>
        <w:t xml:space="preserve"> making an appropriate and lawful disclosure</w:t>
      </w:r>
      <w:r>
        <w:rPr>
          <w:rFonts w:ascii="Quicksand" w:hAnsi="Quicksand"/>
        </w:rPr>
        <w:t>,</w:t>
      </w:r>
      <w:r w:rsidRPr="008802A5">
        <w:rPr>
          <w:rFonts w:ascii="Quicksand" w:hAnsi="Quicksand"/>
        </w:rPr>
        <w:t xml:space="preserve"> </w:t>
      </w:r>
    </w:p>
    <w:p w14:paraId="6867516C" w14:textId="77777777" w:rsidR="00A53E7D" w:rsidRPr="006B0443" w:rsidRDefault="00A53E7D" w:rsidP="00A53E7D">
      <w:pPr>
        <w:pStyle w:val="ListParagraph"/>
        <w:numPr>
          <w:ilvl w:val="0"/>
          <w:numId w:val="111"/>
        </w:numPr>
        <w:spacing w:after="0" w:line="276" w:lineRule="auto"/>
        <w:rPr>
          <w:rFonts w:ascii="Quicksand" w:hAnsi="Quicksand"/>
        </w:rPr>
      </w:pPr>
      <w:r w:rsidRPr="006B0443">
        <w:rPr>
          <w:rFonts w:ascii="Quicksand" w:hAnsi="Quicksand"/>
        </w:rPr>
        <w:t>Nansa will take all concerns seriously, supporting the whistle-blower throughout any process resulting from the disclosure (including criminal investigations).</w:t>
      </w:r>
    </w:p>
    <w:p w14:paraId="2ADE0E6C" w14:textId="77777777" w:rsidR="00A53E7D" w:rsidRDefault="00A53E7D" w:rsidP="00BD4016">
      <w:pPr>
        <w:pStyle w:val="Default"/>
        <w:spacing w:before="120" w:after="120"/>
        <w:rPr>
          <w:rFonts w:ascii="Quicksand" w:hAnsi="Quicksand"/>
          <w:b/>
          <w:color w:val="auto"/>
        </w:rPr>
      </w:pPr>
    </w:p>
    <w:p w14:paraId="00932319" w14:textId="62A9E5B4" w:rsidR="006D0BDD" w:rsidRPr="00F14035" w:rsidRDefault="006D0BDD" w:rsidP="00BD4016">
      <w:pPr>
        <w:pStyle w:val="Default"/>
        <w:spacing w:before="120" w:after="120"/>
        <w:rPr>
          <w:rFonts w:ascii="Quicksand" w:hAnsi="Quicksand"/>
          <w:b/>
          <w:color w:val="auto"/>
          <w:sz w:val="20"/>
          <w:szCs w:val="20"/>
          <w:u w:val="single"/>
        </w:rPr>
      </w:pPr>
      <w:r w:rsidRPr="00F14035">
        <w:rPr>
          <w:rFonts w:ascii="Quicksand" w:hAnsi="Quicksand"/>
          <w:b/>
          <w:color w:val="auto"/>
        </w:rPr>
        <w:t>Severe Weather Policy</w:t>
      </w:r>
      <w:bookmarkEnd w:id="319"/>
      <w:bookmarkEnd w:id="320"/>
    </w:p>
    <w:bookmarkEnd w:id="321"/>
    <w:p w14:paraId="27B61DDF" w14:textId="3C038F0D" w:rsidR="006D0BDD" w:rsidRPr="004C5EA5" w:rsidRDefault="006D0BDD" w:rsidP="00BD4016">
      <w:pPr>
        <w:pStyle w:val="Nansa3rdheading"/>
        <w:spacing w:before="120" w:after="120" w:line="240" w:lineRule="auto"/>
        <w:rPr>
          <w:rFonts w:ascii="Quicksand" w:hAnsi="Quicksand"/>
          <w:color w:val="auto"/>
          <w:sz w:val="24"/>
        </w:rPr>
      </w:pPr>
      <w:r w:rsidRPr="004C5EA5">
        <w:rPr>
          <w:rFonts w:ascii="Quicksand" w:hAnsi="Quicksand"/>
          <w:color w:val="auto"/>
          <w:sz w:val="24"/>
        </w:rPr>
        <w:t>Extremes of severe weather (e.g. ice and snow, very high temperatures</w:t>
      </w:r>
      <w:r w:rsidR="007D65E1">
        <w:rPr>
          <w:rFonts w:ascii="Quicksand" w:hAnsi="Quicksand"/>
          <w:color w:val="auto"/>
          <w:sz w:val="24"/>
        </w:rPr>
        <w:t>,</w:t>
      </w:r>
      <w:r w:rsidRPr="004C5EA5">
        <w:rPr>
          <w:rFonts w:ascii="Quicksand" w:hAnsi="Quicksand"/>
          <w:color w:val="auto"/>
          <w:sz w:val="24"/>
        </w:rPr>
        <w:t xml:space="preserve"> or storms and high winds) create a variety of health and safety risks to employees and </w:t>
      </w:r>
      <w:r w:rsidR="00D34901">
        <w:rPr>
          <w:rFonts w:ascii="Quicksand" w:hAnsi="Quicksand"/>
          <w:color w:val="auto"/>
          <w:sz w:val="24"/>
        </w:rPr>
        <w:t>service-users</w:t>
      </w:r>
      <w:r w:rsidRPr="004C5EA5">
        <w:rPr>
          <w:rFonts w:ascii="Quicksand" w:hAnsi="Quicksand"/>
          <w:color w:val="auto"/>
          <w:sz w:val="24"/>
        </w:rPr>
        <w:t xml:space="preserve">. Where there are particularly hazardous conditions, such as ice and snow, Nansa must ensure that workplaces remain as safe as reasonably practicable for </w:t>
      </w:r>
      <w:r w:rsidR="00630610">
        <w:rPr>
          <w:rFonts w:ascii="Quicksand" w:hAnsi="Quicksand"/>
          <w:color w:val="auto"/>
          <w:sz w:val="24"/>
        </w:rPr>
        <w:t>employees</w:t>
      </w:r>
      <w:r w:rsidRPr="004C5EA5">
        <w:rPr>
          <w:rFonts w:ascii="Quicksand" w:hAnsi="Quicksand"/>
          <w:color w:val="auto"/>
          <w:sz w:val="24"/>
        </w:rPr>
        <w:t xml:space="preserve">, volunteers, </w:t>
      </w:r>
      <w:proofErr w:type="gramStart"/>
      <w:r w:rsidRPr="004C5EA5">
        <w:rPr>
          <w:rFonts w:ascii="Quicksand" w:hAnsi="Quicksand"/>
          <w:color w:val="auto"/>
          <w:sz w:val="24"/>
        </w:rPr>
        <w:t>visitors</w:t>
      </w:r>
      <w:proofErr w:type="gramEnd"/>
      <w:r w:rsidRPr="004C5EA5">
        <w:rPr>
          <w:rFonts w:ascii="Quicksand" w:hAnsi="Quicksand"/>
          <w:color w:val="auto"/>
          <w:sz w:val="24"/>
        </w:rPr>
        <w:t xml:space="preserve"> and </w:t>
      </w:r>
      <w:r w:rsidR="00D34901">
        <w:rPr>
          <w:rFonts w:ascii="Quicksand" w:hAnsi="Quicksand"/>
          <w:color w:val="auto"/>
          <w:sz w:val="24"/>
        </w:rPr>
        <w:t>service-users</w:t>
      </w:r>
      <w:r w:rsidRPr="004C5EA5">
        <w:rPr>
          <w:rFonts w:ascii="Quicksand" w:hAnsi="Quicksand"/>
          <w:color w:val="auto"/>
          <w:sz w:val="24"/>
        </w:rPr>
        <w:t>.</w:t>
      </w:r>
    </w:p>
    <w:p w14:paraId="10A4B8CD" w14:textId="77777777" w:rsidR="006D0BDD" w:rsidRPr="004C5EA5" w:rsidRDefault="006D0BDD" w:rsidP="00BD4016">
      <w:pPr>
        <w:pStyle w:val="Nansa3rdheading"/>
        <w:spacing w:before="120" w:after="120" w:line="240" w:lineRule="auto"/>
        <w:rPr>
          <w:rFonts w:ascii="Quicksand" w:hAnsi="Quicksand"/>
          <w:color w:val="auto"/>
          <w:sz w:val="24"/>
        </w:rPr>
      </w:pPr>
      <w:r w:rsidRPr="004C5EA5">
        <w:rPr>
          <w:rFonts w:ascii="Quicksand" w:hAnsi="Quicksand"/>
          <w:color w:val="auto"/>
          <w:sz w:val="24"/>
        </w:rPr>
        <w:t>In practice, this means that Heads of Department and Managers must ensure that reasonable steps are taken to manage risks in areas such as:</w:t>
      </w:r>
    </w:p>
    <w:p w14:paraId="1A5245B6" w14:textId="6F93ADE0" w:rsidR="006D0BDD" w:rsidRPr="007D65E1" w:rsidRDefault="006D0BDD">
      <w:pPr>
        <w:pStyle w:val="ListParagraph"/>
        <w:numPr>
          <w:ilvl w:val="0"/>
          <w:numId w:val="105"/>
        </w:numPr>
        <w:tabs>
          <w:tab w:val="left" w:pos="4580"/>
        </w:tabs>
        <w:spacing w:before="200" w:after="200" w:line="240" w:lineRule="auto"/>
        <w:rPr>
          <w:rFonts w:ascii="Quicksand" w:hAnsi="Quicksand"/>
        </w:rPr>
      </w:pPr>
      <w:r w:rsidRPr="007D65E1">
        <w:rPr>
          <w:rFonts w:ascii="Quicksand" w:hAnsi="Quicksand"/>
        </w:rPr>
        <w:t>Clearing access routes and gritting</w:t>
      </w:r>
      <w:r w:rsidR="007D65E1">
        <w:rPr>
          <w:rFonts w:ascii="Quicksand" w:hAnsi="Quicksand"/>
        </w:rPr>
        <w:t>,</w:t>
      </w:r>
    </w:p>
    <w:p w14:paraId="61491FE9" w14:textId="0F826782" w:rsidR="006D0BDD" w:rsidRPr="007D65E1" w:rsidRDefault="006D0BDD">
      <w:pPr>
        <w:pStyle w:val="ListParagraph"/>
        <w:numPr>
          <w:ilvl w:val="0"/>
          <w:numId w:val="105"/>
        </w:numPr>
        <w:tabs>
          <w:tab w:val="left" w:pos="4580"/>
        </w:tabs>
        <w:spacing w:before="200" w:after="200" w:line="240" w:lineRule="auto"/>
        <w:rPr>
          <w:rFonts w:ascii="Quicksand" w:hAnsi="Quicksand"/>
        </w:rPr>
      </w:pPr>
      <w:r w:rsidRPr="007D65E1">
        <w:rPr>
          <w:rFonts w:ascii="Quicksand" w:hAnsi="Quicksand"/>
        </w:rPr>
        <w:t>Maintaining safe entrance areas</w:t>
      </w:r>
      <w:r w:rsidR="007D65E1">
        <w:rPr>
          <w:rFonts w:ascii="Quicksand" w:hAnsi="Quicksand"/>
        </w:rPr>
        <w:t>,</w:t>
      </w:r>
    </w:p>
    <w:p w14:paraId="4D5A0619" w14:textId="18C9A6E4" w:rsidR="006D0BDD" w:rsidRPr="007D65E1" w:rsidRDefault="006D0BDD">
      <w:pPr>
        <w:pStyle w:val="ListParagraph"/>
        <w:numPr>
          <w:ilvl w:val="0"/>
          <w:numId w:val="105"/>
        </w:numPr>
        <w:tabs>
          <w:tab w:val="left" w:pos="4580"/>
        </w:tabs>
        <w:spacing w:before="200" w:after="200" w:line="240" w:lineRule="auto"/>
        <w:rPr>
          <w:rFonts w:ascii="Quicksand" w:hAnsi="Quicksand"/>
        </w:rPr>
      </w:pPr>
      <w:r w:rsidRPr="007D65E1">
        <w:rPr>
          <w:rFonts w:ascii="Quicksand" w:hAnsi="Quicksand"/>
        </w:rPr>
        <w:t>Regulating workplace temperatures</w:t>
      </w:r>
      <w:r w:rsidR="007D65E1">
        <w:rPr>
          <w:rFonts w:ascii="Quicksand" w:hAnsi="Quicksand"/>
        </w:rPr>
        <w:t>,</w:t>
      </w:r>
    </w:p>
    <w:p w14:paraId="11A8C427" w14:textId="0B14494E" w:rsidR="006D0BDD" w:rsidRPr="007D65E1" w:rsidRDefault="006D0BDD">
      <w:pPr>
        <w:pStyle w:val="ListParagraph"/>
        <w:numPr>
          <w:ilvl w:val="0"/>
          <w:numId w:val="105"/>
        </w:numPr>
        <w:tabs>
          <w:tab w:val="left" w:pos="4580"/>
        </w:tabs>
        <w:spacing w:before="200" w:after="200" w:line="240" w:lineRule="auto"/>
        <w:rPr>
          <w:rFonts w:ascii="Quicksand" w:hAnsi="Quicksand"/>
        </w:rPr>
      </w:pPr>
      <w:r w:rsidRPr="007D65E1">
        <w:rPr>
          <w:rFonts w:ascii="Quicksand" w:hAnsi="Quicksand"/>
        </w:rPr>
        <w:t>Driving for work purposes</w:t>
      </w:r>
      <w:r w:rsidR="007D65E1">
        <w:rPr>
          <w:rFonts w:ascii="Quicksand" w:hAnsi="Quicksand"/>
        </w:rPr>
        <w:t>.</w:t>
      </w:r>
    </w:p>
    <w:p w14:paraId="1279C232" w14:textId="3EFFF3EB" w:rsidR="006D0BDD" w:rsidRPr="004C5EA5" w:rsidRDefault="006D0BDD" w:rsidP="00BD4016">
      <w:pPr>
        <w:pStyle w:val="Nansa3rdheading"/>
        <w:spacing w:before="120" w:after="120" w:line="240" w:lineRule="auto"/>
        <w:rPr>
          <w:rFonts w:ascii="Quicksand" w:hAnsi="Quicksand"/>
          <w:color w:val="auto"/>
          <w:sz w:val="24"/>
        </w:rPr>
      </w:pPr>
      <w:r w:rsidRPr="004C5EA5">
        <w:rPr>
          <w:rFonts w:ascii="Quicksand" w:hAnsi="Quicksand"/>
          <w:color w:val="auto"/>
          <w:sz w:val="24"/>
        </w:rPr>
        <w:t xml:space="preserve">It is the responsibility of </w:t>
      </w:r>
      <w:r w:rsidR="007D65E1">
        <w:rPr>
          <w:rFonts w:ascii="Quicksand" w:hAnsi="Quicksand"/>
          <w:color w:val="auto"/>
          <w:sz w:val="24"/>
        </w:rPr>
        <w:t xml:space="preserve">every senior manager </w:t>
      </w:r>
      <w:r w:rsidRPr="004C5EA5">
        <w:rPr>
          <w:rFonts w:ascii="Quicksand" w:hAnsi="Quicksand"/>
          <w:color w:val="auto"/>
          <w:sz w:val="24"/>
        </w:rPr>
        <w:t>to ensure that the risks associated with severe weather conditions are managed in their department. The CEO will make the final decision on regards to site closures.</w:t>
      </w:r>
    </w:p>
    <w:p w14:paraId="641BAA37" w14:textId="558C8A4F" w:rsidR="006D0BDD" w:rsidRDefault="006D0BDD" w:rsidP="00BD4016">
      <w:pPr>
        <w:pStyle w:val="Nansa3rdheading"/>
        <w:spacing w:before="120" w:after="120" w:line="240" w:lineRule="auto"/>
        <w:rPr>
          <w:rFonts w:ascii="Quicksand" w:hAnsi="Quicksand"/>
          <w:color w:val="auto"/>
          <w:sz w:val="24"/>
        </w:rPr>
      </w:pPr>
      <w:r w:rsidRPr="004C5EA5">
        <w:rPr>
          <w:rFonts w:ascii="Quicksand" w:hAnsi="Quicksand"/>
          <w:color w:val="auto"/>
          <w:sz w:val="24"/>
        </w:rPr>
        <w:t xml:space="preserve">To ensure that workplaces remain as safe as reasonably practicable for </w:t>
      </w:r>
      <w:r w:rsidR="00630610">
        <w:rPr>
          <w:rFonts w:ascii="Quicksand" w:hAnsi="Quicksand"/>
          <w:color w:val="auto"/>
          <w:sz w:val="24"/>
        </w:rPr>
        <w:t>employees</w:t>
      </w:r>
      <w:r w:rsidRPr="004C5EA5">
        <w:rPr>
          <w:rFonts w:ascii="Quicksand" w:hAnsi="Quicksand"/>
          <w:color w:val="auto"/>
          <w:sz w:val="24"/>
        </w:rPr>
        <w:t xml:space="preserve">, volunteers, </w:t>
      </w:r>
      <w:proofErr w:type="gramStart"/>
      <w:r w:rsidRPr="004C5EA5">
        <w:rPr>
          <w:rFonts w:ascii="Quicksand" w:hAnsi="Quicksand"/>
          <w:color w:val="auto"/>
          <w:sz w:val="24"/>
        </w:rPr>
        <w:t>visitors</w:t>
      </w:r>
      <w:proofErr w:type="gramEnd"/>
      <w:r w:rsidRPr="004C5EA5">
        <w:rPr>
          <w:rFonts w:ascii="Quicksand" w:hAnsi="Quicksand"/>
          <w:color w:val="auto"/>
          <w:sz w:val="24"/>
        </w:rPr>
        <w:t xml:space="preserve"> and </w:t>
      </w:r>
      <w:r w:rsidR="00D34901">
        <w:rPr>
          <w:rFonts w:ascii="Quicksand" w:hAnsi="Quicksand"/>
          <w:color w:val="auto"/>
          <w:sz w:val="24"/>
        </w:rPr>
        <w:t>service-users</w:t>
      </w:r>
      <w:r w:rsidRPr="004C5EA5">
        <w:rPr>
          <w:rFonts w:ascii="Quicksand" w:hAnsi="Quicksand"/>
          <w:color w:val="auto"/>
          <w:sz w:val="24"/>
        </w:rPr>
        <w:t xml:space="preserve"> in periods of severe weather, </w:t>
      </w:r>
      <w:r w:rsidR="007D65E1">
        <w:rPr>
          <w:rFonts w:ascii="Quicksand" w:hAnsi="Quicksand"/>
          <w:color w:val="auto"/>
          <w:sz w:val="24"/>
        </w:rPr>
        <w:t>senior managers</w:t>
      </w:r>
      <w:r w:rsidRPr="004C5EA5">
        <w:rPr>
          <w:rFonts w:ascii="Quicksand" w:hAnsi="Quicksand"/>
          <w:color w:val="auto"/>
          <w:sz w:val="24"/>
        </w:rPr>
        <w:t xml:space="preserve"> must consider some or all of the following actions</w:t>
      </w:r>
      <w:bookmarkStart w:id="322" w:name="_Toc65482089"/>
      <w:bookmarkStart w:id="323" w:name="_Toc99023363"/>
      <w:r w:rsidR="007D65E1">
        <w:rPr>
          <w:rFonts w:ascii="Quicksand" w:hAnsi="Quicksand"/>
          <w:color w:val="auto"/>
          <w:sz w:val="24"/>
        </w:rPr>
        <w:t>:</w:t>
      </w:r>
    </w:p>
    <w:p w14:paraId="145DE6B6" w14:textId="77777777" w:rsidR="006D0BDD" w:rsidRPr="004A2CD5" w:rsidRDefault="006D0BDD" w:rsidP="00BD4016">
      <w:pPr>
        <w:pStyle w:val="Nansa3rdheading"/>
        <w:spacing w:before="120" w:after="120" w:line="240" w:lineRule="auto"/>
        <w:rPr>
          <w:rFonts w:ascii="Quicksand" w:hAnsi="Quicksand"/>
          <w:color w:val="auto"/>
          <w:sz w:val="24"/>
        </w:rPr>
      </w:pPr>
      <w:r w:rsidRPr="004C5EA5">
        <w:rPr>
          <w:rFonts w:ascii="Quicksand" w:hAnsi="Quicksand"/>
          <w:color w:val="252A5D"/>
          <w:sz w:val="24"/>
        </w:rPr>
        <w:t>Initial assessment of weather conditions</w:t>
      </w:r>
      <w:bookmarkEnd w:id="322"/>
      <w:bookmarkEnd w:id="323"/>
    </w:p>
    <w:p w14:paraId="716888B7" w14:textId="7C3589B3" w:rsidR="006D0BDD" w:rsidRDefault="006D0BDD" w:rsidP="00BD4016">
      <w:pPr>
        <w:pStyle w:val="Nansa3rdheading"/>
        <w:spacing w:before="120" w:after="120" w:line="240" w:lineRule="auto"/>
        <w:rPr>
          <w:rFonts w:ascii="Quicksand" w:hAnsi="Quicksand"/>
          <w:color w:val="auto"/>
          <w:sz w:val="24"/>
        </w:rPr>
      </w:pPr>
      <w:r w:rsidRPr="004C5EA5">
        <w:rPr>
          <w:rFonts w:ascii="Quicksand" w:hAnsi="Quicksand"/>
          <w:color w:val="auto"/>
          <w:sz w:val="24"/>
        </w:rPr>
        <w:t>They should complete an initial assessment of the conditions on their site, monitor the temperature and weather forecasts (e.g. via BBC Norfolk and Met Office websites) and review the conditions and the assessment while severe weather conditions remain.</w:t>
      </w:r>
      <w:bookmarkStart w:id="324" w:name="_Toc65482090"/>
      <w:bookmarkStart w:id="325" w:name="_Toc99023364"/>
    </w:p>
    <w:p w14:paraId="5251C1F3" w14:textId="77777777" w:rsidR="006D0BDD" w:rsidRPr="004A2CD5" w:rsidRDefault="006D0BDD" w:rsidP="00BD4016">
      <w:pPr>
        <w:pStyle w:val="Nansa3rdheading"/>
        <w:spacing w:before="120" w:after="120" w:line="240" w:lineRule="auto"/>
        <w:rPr>
          <w:rFonts w:ascii="Quicksand" w:hAnsi="Quicksand"/>
          <w:color w:val="auto"/>
          <w:sz w:val="24"/>
        </w:rPr>
      </w:pPr>
      <w:r w:rsidRPr="004C5EA5">
        <w:rPr>
          <w:rFonts w:ascii="Quicksand" w:hAnsi="Quicksand"/>
          <w:color w:val="252A5D"/>
          <w:sz w:val="24"/>
        </w:rPr>
        <w:t>Clearing access routes and gritting</w:t>
      </w:r>
      <w:bookmarkEnd w:id="324"/>
      <w:bookmarkEnd w:id="325"/>
    </w:p>
    <w:p w14:paraId="258A6FA8" w14:textId="77777777" w:rsidR="006D0BDD" w:rsidRPr="004C5EA5" w:rsidRDefault="006D0BDD" w:rsidP="00BD4016">
      <w:pPr>
        <w:pStyle w:val="Nansa3rdheading"/>
        <w:spacing w:before="120" w:after="120" w:line="240" w:lineRule="auto"/>
        <w:rPr>
          <w:rFonts w:ascii="Quicksand" w:hAnsi="Quicksand"/>
          <w:color w:val="auto"/>
          <w:sz w:val="24"/>
        </w:rPr>
      </w:pPr>
      <w:r w:rsidRPr="004C5EA5">
        <w:rPr>
          <w:rFonts w:ascii="Quicksand" w:hAnsi="Quicksand"/>
          <w:color w:val="auto"/>
          <w:sz w:val="24"/>
        </w:rPr>
        <w:t>They must make reasonable efforts to clear main access routes (paths, steps, ramps) and to put down grit as promptly as possible. They should identify the outdoor areas used by pedestrians most likely to be affected by ice and snow, e.g. building entrances, car parks, main pedestrian walkways, shortcuts, and areas constantly in the shade or wet.</w:t>
      </w:r>
    </w:p>
    <w:p w14:paraId="4AEA347B" w14:textId="0CC626CB" w:rsidR="006D0BDD" w:rsidRPr="004C5EA5" w:rsidRDefault="006D0BDD" w:rsidP="00BD4016">
      <w:pPr>
        <w:pStyle w:val="Nansa3rdheading"/>
        <w:spacing w:before="120" w:after="120" w:line="240" w:lineRule="auto"/>
        <w:rPr>
          <w:rFonts w:ascii="Quicksand" w:hAnsi="Quicksand"/>
          <w:color w:val="auto"/>
          <w:sz w:val="24"/>
        </w:rPr>
      </w:pPr>
      <w:r w:rsidRPr="004C5EA5">
        <w:rPr>
          <w:rFonts w:ascii="Quicksand" w:hAnsi="Quicksand"/>
          <w:color w:val="auto"/>
          <w:sz w:val="24"/>
        </w:rPr>
        <w:t xml:space="preserve">They should close off access routes that cannot be cleared or do not need to </w:t>
      </w:r>
      <w:proofErr w:type="gramStart"/>
      <w:r w:rsidRPr="004C5EA5">
        <w:rPr>
          <w:rFonts w:ascii="Quicksand" w:hAnsi="Quicksand"/>
          <w:color w:val="auto"/>
          <w:sz w:val="24"/>
        </w:rPr>
        <w:t>used</w:t>
      </w:r>
      <w:proofErr w:type="gramEnd"/>
      <w:r w:rsidRPr="004C5EA5">
        <w:rPr>
          <w:rFonts w:ascii="Quicksand" w:hAnsi="Quicksand"/>
          <w:color w:val="auto"/>
          <w:sz w:val="24"/>
        </w:rPr>
        <w:t xml:space="preserve">. They will check escape routes from the premises are available for use and are not obstructed or blocked by debris, </w:t>
      </w:r>
      <w:proofErr w:type="gramStart"/>
      <w:r w:rsidRPr="004C5EA5">
        <w:rPr>
          <w:rFonts w:ascii="Quicksand" w:hAnsi="Quicksand"/>
          <w:color w:val="auto"/>
          <w:sz w:val="24"/>
        </w:rPr>
        <w:t>snow</w:t>
      </w:r>
      <w:proofErr w:type="gramEnd"/>
      <w:r w:rsidRPr="004C5EA5">
        <w:rPr>
          <w:rFonts w:ascii="Quicksand" w:hAnsi="Quicksand"/>
          <w:color w:val="auto"/>
          <w:sz w:val="24"/>
        </w:rPr>
        <w:t xml:space="preserve"> and ice. Checks should also be made that cars are parked safely and do not obstruct footpaths and pedestrian entrances.</w:t>
      </w:r>
    </w:p>
    <w:p w14:paraId="214F5886" w14:textId="28CAE56E" w:rsidR="006D0BDD" w:rsidRPr="004A2CD5" w:rsidRDefault="006D0BDD" w:rsidP="00BD4016">
      <w:pPr>
        <w:pStyle w:val="Nansa3rdheading"/>
        <w:spacing w:before="120" w:after="120" w:line="240" w:lineRule="auto"/>
        <w:rPr>
          <w:rFonts w:ascii="Quicksand" w:hAnsi="Quicksand"/>
          <w:color w:val="auto"/>
          <w:sz w:val="24"/>
        </w:rPr>
      </w:pPr>
      <w:bookmarkStart w:id="326" w:name="_Toc65482091"/>
      <w:bookmarkStart w:id="327" w:name="_Toc99023365"/>
      <w:r w:rsidRPr="004C5EA5">
        <w:rPr>
          <w:rFonts w:ascii="Quicksand" w:hAnsi="Quicksand"/>
          <w:color w:val="252A5D"/>
          <w:sz w:val="24"/>
        </w:rPr>
        <w:t>Entrance areas</w:t>
      </w:r>
      <w:bookmarkEnd w:id="326"/>
      <w:bookmarkEnd w:id="327"/>
    </w:p>
    <w:p w14:paraId="7C03DFC6" w14:textId="77777777" w:rsidR="006D0BDD" w:rsidRPr="004C5EA5" w:rsidRDefault="006D0BDD" w:rsidP="00BD4016">
      <w:pPr>
        <w:pStyle w:val="Nansa3rdheading"/>
        <w:spacing w:before="120" w:after="120" w:line="240" w:lineRule="auto"/>
        <w:rPr>
          <w:rFonts w:ascii="Quicksand" w:hAnsi="Quicksand"/>
          <w:color w:val="auto"/>
          <w:sz w:val="24"/>
        </w:rPr>
      </w:pPr>
      <w:r w:rsidRPr="004C5EA5">
        <w:rPr>
          <w:rFonts w:ascii="Quicksand" w:hAnsi="Quicksand"/>
          <w:color w:val="auto"/>
          <w:sz w:val="24"/>
        </w:rPr>
        <w:t>Care should be taken to prevent slipping through transfer of snow or water off shoes onto floors as people enter buildings. Absorbent matting should be placed inside doors to collect water off shoes. It should be placed as close to the entrance as possible so that smooth floor surfaces are not exposed for people to step on before they get to the mat.</w:t>
      </w:r>
    </w:p>
    <w:p w14:paraId="3BAC99A1" w14:textId="77777777" w:rsidR="006D0BDD" w:rsidRDefault="006D0BDD" w:rsidP="00BD4016">
      <w:pPr>
        <w:pStyle w:val="Nansa3rdheading"/>
        <w:spacing w:before="120" w:after="120" w:line="240" w:lineRule="auto"/>
        <w:rPr>
          <w:rFonts w:ascii="Quicksand" w:hAnsi="Quicksand"/>
          <w:color w:val="auto"/>
          <w:sz w:val="24"/>
        </w:rPr>
      </w:pPr>
      <w:r w:rsidRPr="004C5EA5">
        <w:rPr>
          <w:rFonts w:ascii="Quicksand" w:hAnsi="Quicksand"/>
          <w:color w:val="auto"/>
          <w:sz w:val="24"/>
        </w:rPr>
        <w:t>Regular checks should be made to ensure that mats have not become too damp and are failing to absorb water. Look to see if wet footprints are starting to appear on the floor beyond the matting. Also, bear in mind that loose matting can become a trip hazard itself and can slip on the floor surfaces.</w:t>
      </w:r>
      <w:bookmarkStart w:id="328" w:name="_Toc65482092"/>
      <w:bookmarkStart w:id="329" w:name="_Toc99023366"/>
    </w:p>
    <w:p w14:paraId="678E8223" w14:textId="77777777" w:rsidR="006D0BDD" w:rsidRDefault="006D0BDD" w:rsidP="00BD4016">
      <w:pPr>
        <w:pStyle w:val="Nansa3rdheading"/>
        <w:spacing w:before="120" w:after="120" w:line="240" w:lineRule="auto"/>
        <w:rPr>
          <w:rFonts w:ascii="Quicksand" w:hAnsi="Quicksand"/>
          <w:color w:val="auto"/>
          <w:sz w:val="24"/>
        </w:rPr>
      </w:pPr>
    </w:p>
    <w:p w14:paraId="612371F2" w14:textId="0AD082D5" w:rsidR="006D0BDD" w:rsidRPr="004A2CD5" w:rsidRDefault="006D0BDD" w:rsidP="00BD4016">
      <w:pPr>
        <w:pStyle w:val="Nansa3rdheading"/>
        <w:spacing w:before="120" w:after="120" w:line="240" w:lineRule="auto"/>
        <w:rPr>
          <w:rFonts w:ascii="Quicksand" w:hAnsi="Quicksand"/>
          <w:color w:val="auto"/>
          <w:sz w:val="24"/>
        </w:rPr>
      </w:pPr>
      <w:r w:rsidRPr="004C5EA5">
        <w:rPr>
          <w:rFonts w:ascii="Quicksand" w:hAnsi="Quicksand"/>
          <w:color w:val="252A5D"/>
          <w:sz w:val="24"/>
        </w:rPr>
        <w:t>Workplace temperatures</w:t>
      </w:r>
      <w:bookmarkEnd w:id="328"/>
      <w:bookmarkEnd w:id="329"/>
    </w:p>
    <w:p w14:paraId="27D74D12" w14:textId="7C37DEFF" w:rsidR="006D0BDD" w:rsidRPr="004C5EA5" w:rsidRDefault="006D0BDD" w:rsidP="00BD4016">
      <w:pPr>
        <w:pStyle w:val="Nansa3rdheading"/>
        <w:spacing w:before="120" w:after="120" w:line="240" w:lineRule="auto"/>
        <w:rPr>
          <w:rFonts w:ascii="Quicksand" w:hAnsi="Quicksand"/>
          <w:color w:val="auto"/>
          <w:sz w:val="24"/>
        </w:rPr>
      </w:pPr>
      <w:r w:rsidRPr="004C5EA5">
        <w:rPr>
          <w:rFonts w:ascii="Quicksand" w:hAnsi="Quicksand"/>
          <w:color w:val="auto"/>
          <w:sz w:val="24"/>
        </w:rPr>
        <w:t xml:space="preserve">One of the most common complaints during exceptionally cold weather is that the </w:t>
      </w:r>
      <w:proofErr w:type="gramStart"/>
      <w:r w:rsidRPr="004C5EA5">
        <w:rPr>
          <w:rFonts w:ascii="Quicksand" w:hAnsi="Quicksand"/>
          <w:color w:val="auto"/>
          <w:sz w:val="24"/>
        </w:rPr>
        <w:t>work place</w:t>
      </w:r>
      <w:proofErr w:type="gramEnd"/>
      <w:r w:rsidRPr="004C5EA5">
        <w:rPr>
          <w:rFonts w:ascii="Quicksand" w:hAnsi="Quicksand"/>
          <w:color w:val="auto"/>
          <w:sz w:val="24"/>
        </w:rPr>
        <w:t xml:space="preserve"> is cold and the heating is inadequate as heating systems that are normally satisfactory struggle to maintain sufficient levels of thermal comfort. Thermal comfort is a difficult area; some people may feel the cold more than others may and no two workplaces will be the same. Similar considerations apply in periods of intense heat.</w:t>
      </w:r>
    </w:p>
    <w:p w14:paraId="09B4848F" w14:textId="77777777" w:rsidR="006D0BDD" w:rsidRDefault="006D0BDD" w:rsidP="00BD4016">
      <w:pPr>
        <w:pStyle w:val="Nansa3rdheading"/>
        <w:spacing w:before="120" w:after="120" w:line="240" w:lineRule="auto"/>
        <w:rPr>
          <w:rFonts w:ascii="Quicksand" w:hAnsi="Quicksand"/>
          <w:color w:val="auto"/>
          <w:sz w:val="24"/>
        </w:rPr>
      </w:pPr>
      <w:r w:rsidRPr="004C5EA5">
        <w:rPr>
          <w:rFonts w:ascii="Quicksand" w:hAnsi="Quicksand"/>
          <w:color w:val="auto"/>
          <w:sz w:val="24"/>
        </w:rPr>
        <w:t>Extremes of temperature can lead to reduced levels of concentration that increase the likelihood of accidents and injury. Reasonable steps need to be taken therefore to manage the effects of extremes of temperature in these circumstances.</w:t>
      </w:r>
      <w:bookmarkStart w:id="330" w:name="_Toc65482093"/>
      <w:bookmarkStart w:id="331" w:name="_Toc99023367"/>
    </w:p>
    <w:p w14:paraId="6662563C" w14:textId="0672D0A1" w:rsidR="006D0BDD" w:rsidRPr="004A2CD5" w:rsidRDefault="006D0BDD" w:rsidP="00BD4016">
      <w:pPr>
        <w:pStyle w:val="Nansa3rdheading"/>
        <w:spacing w:before="120" w:after="120" w:line="240" w:lineRule="auto"/>
        <w:rPr>
          <w:rFonts w:ascii="Quicksand" w:hAnsi="Quicksand"/>
          <w:color w:val="auto"/>
          <w:sz w:val="24"/>
        </w:rPr>
      </w:pPr>
      <w:r w:rsidRPr="004C5EA5">
        <w:rPr>
          <w:rFonts w:ascii="Quicksand" w:hAnsi="Quicksand"/>
          <w:color w:val="252A5D"/>
          <w:sz w:val="24"/>
        </w:rPr>
        <w:t>Minimum and maximum workplace temperatures</w:t>
      </w:r>
      <w:bookmarkEnd w:id="330"/>
      <w:bookmarkEnd w:id="331"/>
    </w:p>
    <w:p w14:paraId="65932C6A" w14:textId="7DBA6ADB" w:rsidR="006D0BDD" w:rsidRPr="004C5EA5" w:rsidRDefault="006D0BDD" w:rsidP="00BD4016">
      <w:pPr>
        <w:pStyle w:val="Nansa3rdheading"/>
        <w:spacing w:before="120" w:after="120" w:line="240" w:lineRule="auto"/>
        <w:rPr>
          <w:rFonts w:ascii="Quicksand" w:hAnsi="Quicksand"/>
          <w:color w:val="auto"/>
          <w:sz w:val="24"/>
        </w:rPr>
      </w:pPr>
      <w:r w:rsidRPr="004C5EA5">
        <w:rPr>
          <w:rFonts w:ascii="Quicksand" w:hAnsi="Quicksand"/>
          <w:color w:val="auto"/>
          <w:sz w:val="24"/>
        </w:rPr>
        <w:t>During working hours, the temperature in all workplaces inside buildings must be reasonable. What is reasonable will depend on the work activity. The temperature in the workplace should normally be at least 16°C. HSE guidance states that the temperature in workrooms should provide reasonable comfort without the need for special clothing.</w:t>
      </w:r>
    </w:p>
    <w:p w14:paraId="5A1BB892" w14:textId="77777777" w:rsidR="006D0BDD" w:rsidRDefault="006D0BDD" w:rsidP="00BD4016">
      <w:pPr>
        <w:pStyle w:val="Nansa3rdheading"/>
        <w:spacing w:before="120" w:after="120" w:line="240" w:lineRule="auto"/>
        <w:rPr>
          <w:rFonts w:ascii="Quicksand" w:hAnsi="Quicksand"/>
          <w:color w:val="auto"/>
          <w:sz w:val="24"/>
        </w:rPr>
      </w:pPr>
      <w:r w:rsidRPr="004C5EA5">
        <w:rPr>
          <w:rFonts w:ascii="Quicksand" w:hAnsi="Quicksand"/>
          <w:color w:val="auto"/>
          <w:sz w:val="24"/>
        </w:rPr>
        <w:t>There is no maximum workplace temperature but all efforts to make the workplace more comfortable will be made.</w:t>
      </w:r>
      <w:bookmarkStart w:id="332" w:name="_Toc65482094"/>
      <w:bookmarkStart w:id="333" w:name="_Toc99023368"/>
    </w:p>
    <w:p w14:paraId="74849F9D" w14:textId="77777777" w:rsidR="006D0BDD" w:rsidRPr="004A2CD5" w:rsidRDefault="006D0BDD" w:rsidP="00BD4016">
      <w:pPr>
        <w:pStyle w:val="Nansa3rdheading"/>
        <w:spacing w:before="120" w:after="120" w:line="240" w:lineRule="auto"/>
        <w:rPr>
          <w:rFonts w:ascii="Quicksand" w:hAnsi="Quicksand"/>
          <w:color w:val="auto"/>
          <w:sz w:val="24"/>
        </w:rPr>
      </w:pPr>
      <w:r w:rsidRPr="004C5EA5">
        <w:rPr>
          <w:rFonts w:ascii="Quicksand" w:hAnsi="Quicksand"/>
          <w:color w:val="252A5D"/>
          <w:sz w:val="24"/>
        </w:rPr>
        <w:t>Home working</w:t>
      </w:r>
      <w:bookmarkEnd w:id="332"/>
      <w:bookmarkEnd w:id="333"/>
    </w:p>
    <w:p w14:paraId="1EEC3D6D" w14:textId="0BA2E041" w:rsidR="006D0BDD" w:rsidRDefault="006D0BDD" w:rsidP="00BD4016">
      <w:pPr>
        <w:pStyle w:val="Nansa3rdheading"/>
        <w:spacing w:before="120" w:after="120" w:line="240" w:lineRule="auto"/>
        <w:rPr>
          <w:rFonts w:ascii="Quicksand" w:hAnsi="Quicksand"/>
          <w:color w:val="auto"/>
          <w:sz w:val="24"/>
        </w:rPr>
      </w:pPr>
      <w:r w:rsidRPr="004C5EA5">
        <w:rPr>
          <w:rFonts w:ascii="Quicksand" w:hAnsi="Quicksand"/>
          <w:color w:val="auto"/>
          <w:sz w:val="24"/>
        </w:rPr>
        <w:t xml:space="preserve">In severe weather conditions, managers should decide if it would be a better option for certain employees to work from home. In these circumstances, the manager should be satisfied that there are adequate basic arrangements in place to enable the employee to work from home. </w:t>
      </w:r>
      <w:bookmarkStart w:id="334" w:name="_Toc65482095"/>
      <w:bookmarkStart w:id="335" w:name="_Toc99023369"/>
    </w:p>
    <w:p w14:paraId="67FD4DF2" w14:textId="77777777" w:rsidR="006D0BDD" w:rsidRPr="004A2CD5" w:rsidRDefault="006D0BDD" w:rsidP="00BD4016">
      <w:pPr>
        <w:pStyle w:val="Nansa3rdheading"/>
        <w:spacing w:before="120" w:after="120" w:line="240" w:lineRule="auto"/>
        <w:rPr>
          <w:rFonts w:ascii="Quicksand" w:hAnsi="Quicksand"/>
          <w:color w:val="auto"/>
          <w:sz w:val="24"/>
        </w:rPr>
      </w:pPr>
      <w:r w:rsidRPr="004C5EA5">
        <w:rPr>
          <w:rFonts w:ascii="Quicksand" w:hAnsi="Quicksand"/>
          <w:color w:val="252A5D"/>
          <w:sz w:val="24"/>
        </w:rPr>
        <w:t>Driving to and from work in severe weather</w:t>
      </w:r>
      <w:bookmarkEnd w:id="334"/>
      <w:bookmarkEnd w:id="335"/>
    </w:p>
    <w:p w14:paraId="7BA42476" w14:textId="0281D224" w:rsidR="006D0BDD" w:rsidRDefault="006D0BDD" w:rsidP="00BD4016">
      <w:pPr>
        <w:pStyle w:val="Nansa3rdheading"/>
        <w:spacing w:before="120" w:after="120" w:line="240" w:lineRule="auto"/>
        <w:rPr>
          <w:rFonts w:ascii="Quicksand" w:hAnsi="Quicksand"/>
          <w:color w:val="auto"/>
          <w:sz w:val="24"/>
        </w:rPr>
      </w:pPr>
      <w:r w:rsidRPr="004C5EA5">
        <w:rPr>
          <w:rFonts w:ascii="Quicksand" w:hAnsi="Quicksand"/>
          <w:color w:val="auto"/>
          <w:sz w:val="24"/>
        </w:rPr>
        <w:t xml:space="preserve">In adverse weather, the hazards associated with driving for work increase greatly. In winter especially, darker, shorter days and bad weather such as rain, hail, </w:t>
      </w:r>
      <w:proofErr w:type="gramStart"/>
      <w:r w:rsidRPr="004C5EA5">
        <w:rPr>
          <w:rFonts w:ascii="Quicksand" w:hAnsi="Quicksand"/>
          <w:color w:val="auto"/>
          <w:sz w:val="24"/>
        </w:rPr>
        <w:t>fog</w:t>
      </w:r>
      <w:proofErr w:type="gramEnd"/>
      <w:r w:rsidRPr="004C5EA5">
        <w:rPr>
          <w:rFonts w:ascii="Quicksand" w:hAnsi="Quicksand"/>
          <w:color w:val="auto"/>
          <w:sz w:val="24"/>
        </w:rPr>
        <w:t xml:space="preserve"> or snow reduce visibility. High winds, ice and slush can make vehicle control more difficult. </w:t>
      </w:r>
      <w:r w:rsidR="00630610">
        <w:rPr>
          <w:rFonts w:ascii="Quicksand" w:hAnsi="Quicksand"/>
          <w:color w:val="auto"/>
          <w:sz w:val="24"/>
        </w:rPr>
        <w:t>Employees</w:t>
      </w:r>
      <w:r w:rsidRPr="004C5EA5">
        <w:rPr>
          <w:rFonts w:ascii="Quicksand" w:hAnsi="Quicksand"/>
          <w:color w:val="auto"/>
          <w:sz w:val="24"/>
        </w:rPr>
        <w:t xml:space="preserve"> should consider the amount of time it will take to drive in to work in these conditions and allow extra time for their journey</w:t>
      </w:r>
      <w:bookmarkStart w:id="336" w:name="_Toc65482096"/>
      <w:bookmarkStart w:id="337" w:name="_Toc99023370"/>
      <w:r w:rsidR="007D65E1">
        <w:rPr>
          <w:rFonts w:ascii="Quicksand" w:hAnsi="Quicksand"/>
          <w:color w:val="auto"/>
          <w:sz w:val="24"/>
        </w:rPr>
        <w:t>.</w:t>
      </w:r>
    </w:p>
    <w:p w14:paraId="21CB997A" w14:textId="73A24080" w:rsidR="006D0BDD" w:rsidRPr="004A2CD5" w:rsidRDefault="006D0BDD" w:rsidP="00BD4016">
      <w:pPr>
        <w:pStyle w:val="Nansa3rdheading"/>
        <w:spacing w:before="120" w:after="120" w:line="240" w:lineRule="auto"/>
        <w:rPr>
          <w:rFonts w:ascii="Quicksand" w:hAnsi="Quicksand"/>
          <w:color w:val="auto"/>
          <w:sz w:val="24"/>
        </w:rPr>
      </w:pPr>
      <w:r w:rsidRPr="004C5EA5">
        <w:rPr>
          <w:rFonts w:ascii="Quicksand" w:hAnsi="Quicksand"/>
          <w:color w:val="252A5D"/>
          <w:sz w:val="24"/>
        </w:rPr>
        <w:t>Driving for Work</w:t>
      </w:r>
      <w:bookmarkEnd w:id="336"/>
      <w:bookmarkEnd w:id="337"/>
    </w:p>
    <w:p w14:paraId="1ACBAA59" w14:textId="77777777" w:rsidR="006D0BDD" w:rsidRDefault="006D0BDD" w:rsidP="00BD4016">
      <w:pPr>
        <w:pStyle w:val="Nansa3rdheading"/>
        <w:spacing w:before="120" w:after="120" w:line="240" w:lineRule="auto"/>
        <w:rPr>
          <w:rFonts w:ascii="Quicksand" w:hAnsi="Quicksand"/>
          <w:color w:val="auto"/>
          <w:sz w:val="24"/>
        </w:rPr>
      </w:pPr>
      <w:r w:rsidRPr="004C5EA5">
        <w:rPr>
          <w:rFonts w:ascii="Quicksand" w:hAnsi="Quicksand"/>
          <w:color w:val="auto"/>
          <w:sz w:val="24"/>
        </w:rPr>
        <w:t>Managers should consider the driving risks to themselves and others if driving for work purposes. Outreach activities may need to be cancelled if the weather is severe.</w:t>
      </w:r>
      <w:bookmarkStart w:id="338" w:name="_Toc65482097"/>
      <w:bookmarkStart w:id="339" w:name="_Toc99023371"/>
    </w:p>
    <w:p w14:paraId="118EE5C4" w14:textId="77777777" w:rsidR="006D0BDD" w:rsidRPr="004A2CD5" w:rsidRDefault="006D0BDD" w:rsidP="00BD4016">
      <w:pPr>
        <w:pStyle w:val="Nansa3rdheading"/>
        <w:spacing w:before="120" w:after="120" w:line="240" w:lineRule="auto"/>
        <w:rPr>
          <w:rFonts w:ascii="Quicksand" w:hAnsi="Quicksand"/>
          <w:color w:val="auto"/>
          <w:sz w:val="24"/>
        </w:rPr>
      </w:pPr>
      <w:r w:rsidRPr="004C5EA5">
        <w:rPr>
          <w:rFonts w:ascii="Quicksand" w:hAnsi="Quicksand"/>
          <w:color w:val="252A5D"/>
          <w:sz w:val="24"/>
        </w:rPr>
        <w:t xml:space="preserve">Damage to </w:t>
      </w:r>
      <w:proofErr w:type="gramStart"/>
      <w:r w:rsidRPr="004C5EA5">
        <w:rPr>
          <w:rFonts w:ascii="Quicksand" w:hAnsi="Quicksand"/>
          <w:color w:val="252A5D"/>
          <w:sz w:val="24"/>
        </w:rPr>
        <w:t>property</w:t>
      </w:r>
      <w:bookmarkEnd w:id="338"/>
      <w:bookmarkEnd w:id="339"/>
      <w:proofErr w:type="gramEnd"/>
    </w:p>
    <w:p w14:paraId="321144BB" w14:textId="329172E6" w:rsidR="006D0BDD" w:rsidRDefault="006D0BDD" w:rsidP="00BD4016">
      <w:pPr>
        <w:pStyle w:val="Nansa3rdheading"/>
        <w:spacing w:before="120" w:after="120" w:line="240" w:lineRule="auto"/>
        <w:rPr>
          <w:rFonts w:ascii="Quicksand" w:hAnsi="Quicksand"/>
          <w:color w:val="auto"/>
          <w:sz w:val="24"/>
        </w:rPr>
      </w:pPr>
      <w:r w:rsidRPr="004C5EA5">
        <w:rPr>
          <w:rFonts w:ascii="Quicksand" w:hAnsi="Quicksand"/>
          <w:color w:val="auto"/>
          <w:sz w:val="24"/>
        </w:rPr>
        <w:t>Steps should be taken, following storms and high winds, for suitably competent people to inspect structures or parts of buildings that may be vulnerable or prone to damage, e.g. fragile roofs, scaffolding, trees. The results of such inspections should be recorded.</w:t>
      </w:r>
      <w:bookmarkStart w:id="340" w:name="_Toc65482098"/>
      <w:bookmarkStart w:id="341" w:name="_Toc99023372"/>
    </w:p>
    <w:p w14:paraId="5105F0F6" w14:textId="77777777" w:rsidR="006D0BDD" w:rsidRPr="004A2CD5" w:rsidRDefault="006D0BDD" w:rsidP="00BD4016">
      <w:pPr>
        <w:pStyle w:val="Nansa3rdheading"/>
        <w:spacing w:before="120" w:after="120" w:line="240" w:lineRule="auto"/>
        <w:rPr>
          <w:rFonts w:ascii="Quicksand" w:hAnsi="Quicksand"/>
          <w:color w:val="auto"/>
          <w:sz w:val="24"/>
        </w:rPr>
      </w:pPr>
      <w:r w:rsidRPr="004C5EA5">
        <w:rPr>
          <w:rFonts w:ascii="Quicksand" w:hAnsi="Quicksand"/>
          <w:color w:val="252A5D"/>
          <w:sz w:val="24"/>
        </w:rPr>
        <w:t>Incidents and absence reporting</w:t>
      </w:r>
      <w:bookmarkEnd w:id="340"/>
      <w:bookmarkEnd w:id="341"/>
    </w:p>
    <w:p w14:paraId="6BF9E0D6" w14:textId="49676F37" w:rsidR="006D0BDD" w:rsidRDefault="006D0BDD" w:rsidP="00BD4016">
      <w:pPr>
        <w:pStyle w:val="Nansa3rdheading"/>
        <w:spacing w:before="120" w:after="120" w:line="240" w:lineRule="auto"/>
        <w:rPr>
          <w:rFonts w:ascii="Quicksand" w:hAnsi="Quicksand"/>
          <w:color w:val="auto"/>
          <w:sz w:val="24"/>
        </w:rPr>
      </w:pPr>
      <w:r w:rsidRPr="004C5EA5">
        <w:rPr>
          <w:rFonts w:ascii="Quicksand" w:hAnsi="Quicksand"/>
          <w:color w:val="auto"/>
          <w:sz w:val="24"/>
        </w:rPr>
        <w:t>Employees should be reminded of the importance of incident and absence reporting procedures in periods of severe weather. If a manager knows early enough who is/isn't going to make it to work</w:t>
      </w:r>
      <w:r w:rsidR="007D65E1">
        <w:rPr>
          <w:rFonts w:ascii="Quicksand" w:hAnsi="Quicksand"/>
          <w:color w:val="auto"/>
          <w:sz w:val="24"/>
        </w:rPr>
        <w:t>,</w:t>
      </w:r>
      <w:r w:rsidRPr="004C5EA5">
        <w:rPr>
          <w:rFonts w:ascii="Quicksand" w:hAnsi="Quicksand"/>
          <w:color w:val="auto"/>
          <w:sz w:val="24"/>
        </w:rPr>
        <w:t xml:space="preserve"> they can make contingency plans or reduce the number of </w:t>
      </w:r>
      <w:r w:rsidR="00D34901">
        <w:rPr>
          <w:rFonts w:ascii="Quicksand" w:hAnsi="Quicksand"/>
          <w:color w:val="auto"/>
          <w:sz w:val="24"/>
        </w:rPr>
        <w:t>service-users</w:t>
      </w:r>
      <w:r w:rsidRPr="004C5EA5">
        <w:rPr>
          <w:rFonts w:ascii="Quicksand" w:hAnsi="Quicksand"/>
          <w:color w:val="auto"/>
          <w:sz w:val="24"/>
        </w:rPr>
        <w:t xml:space="preserve"> that can attend. </w:t>
      </w:r>
      <w:r w:rsidR="00630610">
        <w:rPr>
          <w:rFonts w:ascii="Quicksand" w:hAnsi="Quicksand"/>
          <w:color w:val="auto"/>
          <w:sz w:val="24"/>
        </w:rPr>
        <w:t>Employees</w:t>
      </w:r>
      <w:r w:rsidRPr="004C5EA5">
        <w:rPr>
          <w:rFonts w:ascii="Quicksand" w:hAnsi="Quicksand"/>
          <w:color w:val="auto"/>
          <w:sz w:val="24"/>
        </w:rPr>
        <w:t xml:space="preserve"> must pass on all incident reports to their manager as soon as possible.</w:t>
      </w:r>
      <w:bookmarkStart w:id="342" w:name="_Toc65482099"/>
      <w:bookmarkStart w:id="343" w:name="_Toc99023373"/>
    </w:p>
    <w:p w14:paraId="6C3358EB" w14:textId="77777777" w:rsidR="006D0BDD" w:rsidRDefault="006D0BDD" w:rsidP="00BD4016">
      <w:pPr>
        <w:pStyle w:val="Nansa3rdheading"/>
        <w:spacing w:before="120" w:after="120" w:line="240" w:lineRule="auto"/>
        <w:rPr>
          <w:rFonts w:ascii="Quicksand" w:hAnsi="Quicksand"/>
          <w:color w:val="auto"/>
          <w:sz w:val="24"/>
        </w:rPr>
      </w:pPr>
    </w:p>
    <w:p w14:paraId="08E70DDC" w14:textId="77777777" w:rsidR="006D0BDD" w:rsidRPr="004A2CD5" w:rsidRDefault="006D0BDD" w:rsidP="00BD4016">
      <w:pPr>
        <w:pStyle w:val="Nansa3rdheading"/>
        <w:spacing w:before="120" w:after="120" w:line="240" w:lineRule="auto"/>
        <w:rPr>
          <w:rFonts w:ascii="Quicksand" w:hAnsi="Quicksand"/>
          <w:color w:val="auto"/>
          <w:sz w:val="24"/>
        </w:rPr>
      </w:pPr>
      <w:r w:rsidRPr="004C5EA5">
        <w:rPr>
          <w:rFonts w:ascii="Quicksand" w:hAnsi="Quicksand"/>
          <w:color w:val="252A5D"/>
          <w:sz w:val="24"/>
        </w:rPr>
        <w:t>Keeping notes</w:t>
      </w:r>
      <w:bookmarkEnd w:id="342"/>
      <w:bookmarkEnd w:id="343"/>
    </w:p>
    <w:p w14:paraId="07622B5E" w14:textId="665A287F" w:rsidR="006D0BDD" w:rsidRDefault="006D0BDD" w:rsidP="00BD4016">
      <w:pPr>
        <w:pStyle w:val="Nansa3rdheading"/>
        <w:spacing w:before="120" w:after="120" w:line="240" w:lineRule="auto"/>
        <w:rPr>
          <w:rFonts w:ascii="Quicksand" w:hAnsi="Quicksand"/>
          <w:color w:val="auto"/>
          <w:sz w:val="24"/>
        </w:rPr>
      </w:pPr>
      <w:r w:rsidRPr="004C5EA5">
        <w:rPr>
          <w:rFonts w:ascii="Quicksand" w:hAnsi="Quicksand"/>
          <w:color w:val="auto"/>
          <w:sz w:val="24"/>
        </w:rPr>
        <w:t>Managers should keep notes to show that the above procedures are</w:t>
      </w:r>
      <w:r w:rsidR="007D65E1">
        <w:rPr>
          <w:rFonts w:ascii="Quicksand" w:hAnsi="Quicksand"/>
          <w:color w:val="auto"/>
          <w:sz w:val="24"/>
        </w:rPr>
        <w:t>,</w:t>
      </w:r>
      <w:r w:rsidRPr="004C5EA5">
        <w:rPr>
          <w:rFonts w:ascii="Quicksand" w:hAnsi="Quicksand"/>
          <w:color w:val="auto"/>
          <w:sz w:val="24"/>
        </w:rPr>
        <w:t xml:space="preserve"> not only in place, but are also being carried out. Lack of documentary evidence may mean that Nansa would not be able to satisfy a court that systems were in place</w:t>
      </w:r>
      <w:bookmarkStart w:id="344" w:name="_Toc65482100"/>
      <w:bookmarkStart w:id="345" w:name="_Toc99023374"/>
      <w:r w:rsidR="007D65E1">
        <w:rPr>
          <w:rFonts w:ascii="Quicksand" w:hAnsi="Quicksand"/>
          <w:color w:val="auto"/>
          <w:sz w:val="24"/>
        </w:rPr>
        <w:t>.</w:t>
      </w:r>
    </w:p>
    <w:p w14:paraId="5C26701E" w14:textId="6E6D6374" w:rsidR="006D0BDD" w:rsidRPr="004A2CD5" w:rsidRDefault="006D0BDD" w:rsidP="00BD4016">
      <w:pPr>
        <w:pStyle w:val="Nansa3rdheading"/>
        <w:spacing w:before="120" w:after="120" w:line="240" w:lineRule="auto"/>
        <w:rPr>
          <w:rFonts w:ascii="Quicksand" w:hAnsi="Quicksand"/>
          <w:color w:val="auto"/>
          <w:sz w:val="24"/>
        </w:rPr>
      </w:pPr>
      <w:r w:rsidRPr="004C5EA5">
        <w:rPr>
          <w:rFonts w:ascii="Quicksand" w:hAnsi="Quicksand"/>
          <w:color w:val="252A5D"/>
          <w:sz w:val="24"/>
        </w:rPr>
        <w:t>Postponing events</w:t>
      </w:r>
      <w:bookmarkEnd w:id="344"/>
      <w:bookmarkEnd w:id="345"/>
    </w:p>
    <w:p w14:paraId="49A806DD" w14:textId="3238C1AA" w:rsidR="006D0BDD" w:rsidRDefault="006D0BDD" w:rsidP="00BD4016">
      <w:pPr>
        <w:pStyle w:val="Nansa3rdheading"/>
        <w:spacing w:before="120" w:after="120" w:line="240" w:lineRule="auto"/>
        <w:rPr>
          <w:rFonts w:ascii="Quicksand" w:hAnsi="Quicksand"/>
          <w:color w:val="auto"/>
          <w:sz w:val="24"/>
        </w:rPr>
      </w:pPr>
      <w:r w:rsidRPr="004C5EA5">
        <w:rPr>
          <w:rFonts w:ascii="Quicksand" w:hAnsi="Quicksand"/>
          <w:color w:val="auto"/>
          <w:sz w:val="24"/>
        </w:rPr>
        <w:t>If any of Nansa’s activities/events are postponed due to severe weather conditions, managers should appreciate the need to have sound reasons to take such steps. The decision to postpone the activities/event may be questioned by, for example, parents, media</w:t>
      </w:r>
      <w:r w:rsidR="007D65E1">
        <w:rPr>
          <w:rFonts w:ascii="Quicksand" w:hAnsi="Quicksand"/>
          <w:color w:val="auto"/>
          <w:sz w:val="24"/>
        </w:rPr>
        <w:t>,</w:t>
      </w:r>
      <w:r w:rsidRPr="004C5EA5">
        <w:rPr>
          <w:rFonts w:ascii="Quicksand" w:hAnsi="Quicksand"/>
          <w:color w:val="auto"/>
          <w:sz w:val="24"/>
        </w:rPr>
        <w:t xml:space="preserve"> or </w:t>
      </w:r>
      <w:r w:rsidR="00630610">
        <w:rPr>
          <w:rFonts w:ascii="Quicksand" w:hAnsi="Quicksand"/>
          <w:color w:val="auto"/>
          <w:sz w:val="24"/>
        </w:rPr>
        <w:t>employees</w:t>
      </w:r>
      <w:r w:rsidRPr="004C5EA5">
        <w:rPr>
          <w:rFonts w:ascii="Quicksand" w:hAnsi="Quicksand"/>
          <w:color w:val="auto"/>
          <w:sz w:val="24"/>
        </w:rPr>
        <w:t>. In making this decision, Nansa managers should be able to show that they have taken reasonable account of</w:t>
      </w:r>
      <w:r w:rsidR="007D65E1">
        <w:rPr>
          <w:rFonts w:ascii="Quicksand" w:hAnsi="Quicksand"/>
          <w:color w:val="auto"/>
          <w:sz w:val="24"/>
        </w:rPr>
        <w:t>,</w:t>
      </w:r>
      <w:r w:rsidRPr="004C5EA5">
        <w:rPr>
          <w:rFonts w:ascii="Quicksand" w:hAnsi="Quicksand"/>
          <w:color w:val="auto"/>
          <w:sz w:val="24"/>
        </w:rPr>
        <w:t xml:space="preserve"> local weather conditions</w:t>
      </w:r>
      <w:r w:rsidR="007D65E1">
        <w:rPr>
          <w:rFonts w:ascii="Quicksand" w:hAnsi="Quicksand"/>
          <w:color w:val="auto"/>
          <w:sz w:val="24"/>
        </w:rPr>
        <w:t>/</w:t>
      </w:r>
      <w:r w:rsidRPr="004C5EA5">
        <w:rPr>
          <w:rFonts w:ascii="Quicksand" w:hAnsi="Quicksand"/>
          <w:color w:val="auto"/>
          <w:sz w:val="24"/>
        </w:rPr>
        <w:t>circumstances</w:t>
      </w:r>
      <w:r w:rsidR="007D65E1">
        <w:rPr>
          <w:rFonts w:ascii="Quicksand" w:hAnsi="Quicksand"/>
          <w:color w:val="auto"/>
          <w:sz w:val="24"/>
        </w:rPr>
        <w:t>,</w:t>
      </w:r>
      <w:r w:rsidRPr="004C5EA5">
        <w:rPr>
          <w:rFonts w:ascii="Quicksand" w:hAnsi="Quicksand"/>
          <w:color w:val="auto"/>
          <w:sz w:val="24"/>
        </w:rPr>
        <w:t xml:space="preserve"> and the risks to employees and others.</w:t>
      </w:r>
      <w:bookmarkStart w:id="346" w:name="_Toc65482101"/>
      <w:bookmarkStart w:id="347" w:name="_Toc99023375"/>
    </w:p>
    <w:p w14:paraId="4E1C2F91" w14:textId="77777777" w:rsidR="006D0BDD" w:rsidRPr="004A2CD5" w:rsidRDefault="006D0BDD" w:rsidP="00BD4016">
      <w:pPr>
        <w:pStyle w:val="Nansa3rdheading"/>
        <w:spacing w:before="120" w:after="120" w:line="240" w:lineRule="auto"/>
        <w:rPr>
          <w:rFonts w:ascii="Quicksand" w:hAnsi="Quicksand"/>
          <w:color w:val="auto"/>
          <w:sz w:val="24"/>
        </w:rPr>
      </w:pPr>
      <w:r w:rsidRPr="004C5EA5">
        <w:rPr>
          <w:rFonts w:ascii="Quicksand" w:hAnsi="Quicksand"/>
          <w:color w:val="252A5D"/>
          <w:sz w:val="24"/>
        </w:rPr>
        <w:t>Closing Premises</w:t>
      </w:r>
      <w:bookmarkEnd w:id="346"/>
      <w:bookmarkEnd w:id="347"/>
    </w:p>
    <w:p w14:paraId="2A599B01" w14:textId="69FA2901" w:rsidR="006D0BDD" w:rsidRDefault="006D0BDD" w:rsidP="00BD4016">
      <w:pPr>
        <w:pStyle w:val="Nansa3rdheading"/>
        <w:spacing w:before="120" w:after="120" w:line="240" w:lineRule="auto"/>
        <w:rPr>
          <w:rFonts w:ascii="Quicksand" w:hAnsi="Quicksand"/>
          <w:color w:val="auto"/>
          <w:sz w:val="24"/>
        </w:rPr>
      </w:pPr>
      <w:r w:rsidRPr="004C5EA5">
        <w:rPr>
          <w:rFonts w:ascii="Quicksand" w:hAnsi="Quicksand"/>
          <w:color w:val="auto"/>
          <w:sz w:val="24"/>
        </w:rPr>
        <w:t xml:space="preserve">It is the decision of the </w:t>
      </w:r>
      <w:r w:rsidR="007D65E1">
        <w:rPr>
          <w:rFonts w:ascii="Quicksand" w:hAnsi="Quicksand"/>
          <w:color w:val="auto"/>
          <w:sz w:val="24"/>
        </w:rPr>
        <w:t>CEO as to</w:t>
      </w:r>
      <w:r w:rsidRPr="004C5EA5">
        <w:rPr>
          <w:rFonts w:ascii="Quicksand" w:hAnsi="Quicksand"/>
          <w:color w:val="auto"/>
          <w:sz w:val="24"/>
        </w:rPr>
        <w:t xml:space="preserve"> whether Nansa premises will open or close early in cases of severe weather.</w:t>
      </w:r>
      <w:bookmarkStart w:id="348" w:name="_Toc99023376"/>
    </w:p>
    <w:p w14:paraId="4A9C3A39" w14:textId="77777777" w:rsidR="006D0BDD" w:rsidRPr="004A2CD5" w:rsidRDefault="006D0BDD" w:rsidP="00BD4016">
      <w:pPr>
        <w:pStyle w:val="Nansa3rdheading"/>
        <w:spacing w:before="120" w:after="120" w:line="240" w:lineRule="auto"/>
        <w:rPr>
          <w:rFonts w:ascii="Quicksand" w:hAnsi="Quicksand"/>
          <w:color w:val="auto"/>
          <w:sz w:val="24"/>
        </w:rPr>
      </w:pPr>
      <w:r w:rsidRPr="004C5EA5">
        <w:rPr>
          <w:rFonts w:ascii="Quicksand" w:hAnsi="Quicksand"/>
          <w:sz w:val="24"/>
        </w:rPr>
        <w:t>Re-opening</w:t>
      </w:r>
      <w:bookmarkEnd w:id="348"/>
    </w:p>
    <w:p w14:paraId="667273C6" w14:textId="0D986B15" w:rsidR="006D0BDD" w:rsidRPr="004C5EA5" w:rsidRDefault="006D0BDD" w:rsidP="00BD4016">
      <w:pPr>
        <w:pStyle w:val="Nansa3rdheading"/>
        <w:spacing w:before="120" w:after="120" w:line="240" w:lineRule="auto"/>
        <w:rPr>
          <w:rFonts w:ascii="Quicksand" w:hAnsi="Quicksand"/>
          <w:color w:val="auto"/>
          <w:sz w:val="24"/>
        </w:rPr>
      </w:pPr>
      <w:r w:rsidRPr="004C5EA5">
        <w:rPr>
          <w:rFonts w:ascii="Quicksand" w:hAnsi="Quicksand"/>
          <w:color w:val="auto"/>
          <w:sz w:val="24"/>
        </w:rPr>
        <w:t xml:space="preserve">The CEO will discuss with the Heads of departments and managers a re-opening strategy when it is safe to so. They will consider guidance from the local authority and other agencies. Any damage and repairs </w:t>
      </w:r>
      <w:r w:rsidR="007D65E1">
        <w:rPr>
          <w:rFonts w:ascii="Quicksand" w:hAnsi="Quicksand"/>
          <w:color w:val="auto"/>
          <w:sz w:val="24"/>
        </w:rPr>
        <w:t xml:space="preserve">may </w:t>
      </w:r>
      <w:r w:rsidRPr="004C5EA5">
        <w:rPr>
          <w:rFonts w:ascii="Quicksand" w:hAnsi="Quicksand"/>
          <w:color w:val="auto"/>
          <w:sz w:val="24"/>
        </w:rPr>
        <w:t xml:space="preserve">need to be </w:t>
      </w:r>
      <w:r w:rsidR="007D65E1">
        <w:rPr>
          <w:rFonts w:ascii="Quicksand" w:hAnsi="Quicksand"/>
          <w:color w:val="auto"/>
          <w:sz w:val="24"/>
        </w:rPr>
        <w:t>addressed</w:t>
      </w:r>
      <w:r w:rsidRPr="004C5EA5">
        <w:rPr>
          <w:rFonts w:ascii="Quicksand" w:hAnsi="Quicksand"/>
          <w:color w:val="auto"/>
          <w:sz w:val="24"/>
        </w:rPr>
        <w:t xml:space="preserve"> before reopening. Safety for all </w:t>
      </w:r>
      <w:r w:rsidR="007D65E1">
        <w:rPr>
          <w:rFonts w:ascii="Quicksand" w:hAnsi="Quicksand"/>
          <w:color w:val="auto"/>
          <w:sz w:val="24"/>
        </w:rPr>
        <w:t>e</w:t>
      </w:r>
      <w:r w:rsidR="00630610">
        <w:rPr>
          <w:rFonts w:ascii="Quicksand" w:hAnsi="Quicksand"/>
          <w:color w:val="auto"/>
          <w:sz w:val="24"/>
        </w:rPr>
        <w:t>mployees</w:t>
      </w:r>
      <w:r w:rsidRPr="004C5EA5">
        <w:rPr>
          <w:rFonts w:ascii="Quicksand" w:hAnsi="Quicksand"/>
          <w:color w:val="auto"/>
          <w:sz w:val="24"/>
        </w:rPr>
        <w:t xml:space="preserve">, volunteers, </w:t>
      </w:r>
      <w:r w:rsidR="00D34901">
        <w:rPr>
          <w:rFonts w:ascii="Quicksand" w:hAnsi="Quicksand"/>
          <w:color w:val="auto"/>
          <w:sz w:val="24"/>
        </w:rPr>
        <w:t>service</w:t>
      </w:r>
      <w:r w:rsidR="007D65E1">
        <w:rPr>
          <w:rFonts w:ascii="Quicksand" w:hAnsi="Quicksand"/>
          <w:color w:val="auto"/>
          <w:sz w:val="24"/>
        </w:rPr>
        <w:t xml:space="preserve"> </w:t>
      </w:r>
      <w:r w:rsidR="00D34901">
        <w:rPr>
          <w:rFonts w:ascii="Quicksand" w:hAnsi="Quicksand"/>
          <w:color w:val="auto"/>
          <w:sz w:val="24"/>
        </w:rPr>
        <w:t>users</w:t>
      </w:r>
      <w:r w:rsidRPr="004C5EA5">
        <w:rPr>
          <w:rFonts w:ascii="Quicksand" w:hAnsi="Quicksand"/>
          <w:color w:val="auto"/>
          <w:sz w:val="24"/>
        </w:rPr>
        <w:t xml:space="preserve"> and visitors will always take priority.</w:t>
      </w:r>
    </w:p>
    <w:p w14:paraId="057FAED8" w14:textId="13132E2B" w:rsidR="006D0BDD" w:rsidRPr="004A2CD5" w:rsidRDefault="002E6CB8" w:rsidP="00BD4016">
      <w:pPr>
        <w:pStyle w:val="Nansa3rdheading"/>
        <w:spacing w:before="120" w:after="120" w:line="240" w:lineRule="auto"/>
        <w:rPr>
          <w:rFonts w:ascii="Quicksand" w:hAnsi="Quicksand"/>
          <w:color w:val="auto"/>
          <w:sz w:val="24"/>
        </w:rPr>
      </w:pPr>
      <w:bookmarkStart w:id="349" w:name="_Toc65482102"/>
      <w:bookmarkStart w:id="350" w:name="_Toc99023377"/>
      <w:r>
        <w:rPr>
          <w:rFonts w:ascii="Quicksand" w:hAnsi="Quicksand"/>
          <w:color w:val="252A5D"/>
          <w:sz w:val="24"/>
        </w:rPr>
        <w:t xml:space="preserve">Closure </w:t>
      </w:r>
      <w:r w:rsidR="006D0BDD" w:rsidRPr="004C5EA5">
        <w:rPr>
          <w:rFonts w:ascii="Quicksand" w:hAnsi="Quicksand"/>
          <w:color w:val="252A5D"/>
          <w:sz w:val="24"/>
        </w:rPr>
        <w:t>Procedure</w:t>
      </w:r>
      <w:bookmarkEnd w:id="349"/>
      <w:bookmarkEnd w:id="350"/>
    </w:p>
    <w:p w14:paraId="0E6354D6" w14:textId="5A1C0572" w:rsidR="006D0BDD" w:rsidRPr="004C5EA5" w:rsidRDefault="002E6CB8" w:rsidP="00BD4016">
      <w:pPr>
        <w:pStyle w:val="Nansa3rdheading"/>
        <w:spacing w:before="120" w:after="120" w:line="240" w:lineRule="auto"/>
        <w:rPr>
          <w:rFonts w:ascii="Quicksand" w:hAnsi="Quicksand"/>
          <w:color w:val="auto"/>
          <w:sz w:val="24"/>
        </w:rPr>
      </w:pPr>
      <w:r>
        <w:rPr>
          <w:rFonts w:ascii="Quicksand" w:hAnsi="Quicksand"/>
          <w:color w:val="auto"/>
          <w:sz w:val="24"/>
        </w:rPr>
        <w:t>Morning (prior to opening)</w:t>
      </w:r>
    </w:p>
    <w:p w14:paraId="6CC2D913" w14:textId="650E72C7" w:rsidR="006D0BDD" w:rsidRPr="007D65E1" w:rsidRDefault="006D0BDD">
      <w:pPr>
        <w:pStyle w:val="ListParagraph"/>
        <w:numPr>
          <w:ilvl w:val="0"/>
          <w:numId w:val="106"/>
        </w:numPr>
        <w:tabs>
          <w:tab w:val="left" w:pos="4580"/>
        </w:tabs>
        <w:spacing w:before="200" w:after="200" w:line="240" w:lineRule="auto"/>
        <w:rPr>
          <w:rFonts w:ascii="Quicksand" w:hAnsi="Quicksand"/>
        </w:rPr>
      </w:pPr>
      <w:r w:rsidRPr="007D65E1">
        <w:rPr>
          <w:rFonts w:ascii="Quicksand" w:hAnsi="Quicksand"/>
        </w:rPr>
        <w:t xml:space="preserve">7.30am - The CEO will decide if any of the Nansa premises should open and cascade this information to the Heads of Department and Management team. The CEO will contact the trustees to notify </w:t>
      </w:r>
      <w:r w:rsidR="007D65E1">
        <w:rPr>
          <w:rFonts w:ascii="Quicksand" w:hAnsi="Quicksand"/>
        </w:rPr>
        <w:t xml:space="preserve">them </w:t>
      </w:r>
      <w:r w:rsidRPr="007D65E1">
        <w:rPr>
          <w:rFonts w:ascii="Quicksand" w:hAnsi="Quicksand"/>
        </w:rPr>
        <w:t xml:space="preserve">of </w:t>
      </w:r>
      <w:r w:rsidR="007D65E1">
        <w:rPr>
          <w:rFonts w:ascii="Quicksand" w:hAnsi="Quicksand"/>
        </w:rPr>
        <w:t xml:space="preserve">the </w:t>
      </w:r>
      <w:r w:rsidRPr="007D65E1">
        <w:rPr>
          <w:rFonts w:ascii="Quicksand" w:hAnsi="Quicksand"/>
        </w:rPr>
        <w:t>situation.</w:t>
      </w:r>
    </w:p>
    <w:p w14:paraId="0A0E9635" w14:textId="22EEDC12" w:rsidR="006D0BDD" w:rsidRPr="007D65E1" w:rsidRDefault="006D0BDD">
      <w:pPr>
        <w:pStyle w:val="ListParagraph"/>
        <w:numPr>
          <w:ilvl w:val="0"/>
          <w:numId w:val="106"/>
        </w:numPr>
        <w:tabs>
          <w:tab w:val="left" w:pos="4580"/>
        </w:tabs>
        <w:spacing w:before="200" w:after="200" w:line="240" w:lineRule="auto"/>
        <w:rPr>
          <w:rFonts w:ascii="Quicksand" w:hAnsi="Quicksand"/>
        </w:rPr>
      </w:pPr>
      <w:r w:rsidRPr="007D65E1">
        <w:rPr>
          <w:rFonts w:ascii="Quicksand" w:hAnsi="Quicksand"/>
        </w:rPr>
        <w:t xml:space="preserve">The Heads of Department and Managers must then contact </w:t>
      </w:r>
      <w:r w:rsidR="00630610" w:rsidRPr="007D65E1">
        <w:rPr>
          <w:rFonts w:ascii="Quicksand" w:hAnsi="Quicksand"/>
        </w:rPr>
        <w:t>employees</w:t>
      </w:r>
      <w:r w:rsidR="007D65E1">
        <w:rPr>
          <w:rFonts w:ascii="Quicksand" w:hAnsi="Quicksand"/>
        </w:rPr>
        <w:t>, service-</w:t>
      </w:r>
      <w:proofErr w:type="gramStart"/>
      <w:r w:rsidR="007D65E1">
        <w:rPr>
          <w:rFonts w:ascii="Quicksand" w:hAnsi="Quicksand"/>
        </w:rPr>
        <w:t>users</w:t>
      </w:r>
      <w:proofErr w:type="gramEnd"/>
      <w:r w:rsidR="007D65E1">
        <w:rPr>
          <w:rFonts w:ascii="Quicksand" w:hAnsi="Quicksand"/>
        </w:rPr>
        <w:t xml:space="preserve"> and any scheduled</w:t>
      </w:r>
      <w:r w:rsidRPr="007D65E1">
        <w:rPr>
          <w:rFonts w:ascii="Quicksand" w:hAnsi="Quicksand"/>
        </w:rPr>
        <w:t xml:space="preserve"> volunteers</w:t>
      </w:r>
      <w:r w:rsidR="007D65E1">
        <w:rPr>
          <w:rFonts w:ascii="Quicksand" w:hAnsi="Quicksand"/>
        </w:rPr>
        <w:t>/vis</w:t>
      </w:r>
      <w:r w:rsidR="00844948">
        <w:rPr>
          <w:rFonts w:ascii="Quicksand" w:hAnsi="Quicksand"/>
        </w:rPr>
        <w:t>i</w:t>
      </w:r>
      <w:r w:rsidR="007D65E1">
        <w:rPr>
          <w:rFonts w:ascii="Quicksand" w:hAnsi="Quicksand"/>
        </w:rPr>
        <w:t>tors</w:t>
      </w:r>
      <w:r w:rsidRPr="007D65E1">
        <w:rPr>
          <w:rFonts w:ascii="Quicksand" w:hAnsi="Quicksand"/>
        </w:rPr>
        <w:t>.</w:t>
      </w:r>
    </w:p>
    <w:p w14:paraId="6CA51CBC" w14:textId="607EF2D1" w:rsidR="006D0BDD" w:rsidRPr="007D65E1" w:rsidRDefault="007D65E1">
      <w:pPr>
        <w:pStyle w:val="ListParagraph"/>
        <w:numPr>
          <w:ilvl w:val="0"/>
          <w:numId w:val="106"/>
        </w:numPr>
        <w:tabs>
          <w:tab w:val="left" w:pos="4580"/>
        </w:tabs>
        <w:spacing w:before="200" w:after="200" w:line="240" w:lineRule="auto"/>
        <w:rPr>
          <w:rFonts w:ascii="Quicksand" w:hAnsi="Quicksand"/>
        </w:rPr>
      </w:pPr>
      <w:r>
        <w:rPr>
          <w:rFonts w:ascii="Quicksand" w:hAnsi="Quicksand"/>
        </w:rPr>
        <w:t>The Service Administration Team/s will</w:t>
      </w:r>
      <w:r w:rsidR="006D0BDD" w:rsidRPr="007D65E1">
        <w:rPr>
          <w:rFonts w:ascii="Quicksand" w:hAnsi="Quicksand"/>
        </w:rPr>
        <w:t xml:space="preserve"> contact the transport department </w:t>
      </w:r>
      <w:r w:rsidR="002E6CB8">
        <w:rPr>
          <w:rFonts w:ascii="Quicksand" w:hAnsi="Quicksand"/>
        </w:rPr>
        <w:t xml:space="preserve">who in turn will </w:t>
      </w:r>
      <w:r w:rsidR="006D0BDD" w:rsidRPr="007D65E1">
        <w:rPr>
          <w:rFonts w:ascii="Quicksand" w:hAnsi="Quicksand"/>
        </w:rPr>
        <w:t xml:space="preserve">contact the </w:t>
      </w:r>
      <w:r w:rsidR="002E6CB8">
        <w:rPr>
          <w:rFonts w:ascii="Quicksand" w:hAnsi="Quicksand"/>
        </w:rPr>
        <w:t>service users’ d</w:t>
      </w:r>
      <w:r w:rsidR="006D0BDD" w:rsidRPr="007D65E1">
        <w:rPr>
          <w:rFonts w:ascii="Quicksand" w:hAnsi="Quicksand"/>
        </w:rPr>
        <w:t>rivers.</w:t>
      </w:r>
    </w:p>
    <w:p w14:paraId="154C3BF4" w14:textId="6C520B3F" w:rsidR="006D0BDD" w:rsidRPr="007D65E1" w:rsidRDefault="006D0BDD">
      <w:pPr>
        <w:pStyle w:val="ListParagraph"/>
        <w:numPr>
          <w:ilvl w:val="0"/>
          <w:numId w:val="106"/>
        </w:numPr>
        <w:tabs>
          <w:tab w:val="left" w:pos="4580"/>
        </w:tabs>
        <w:spacing w:before="200" w:after="200" w:line="240" w:lineRule="auto"/>
        <w:rPr>
          <w:rFonts w:ascii="Quicksand" w:hAnsi="Quicksand"/>
        </w:rPr>
      </w:pPr>
      <w:r w:rsidRPr="007D65E1">
        <w:rPr>
          <w:rFonts w:ascii="Quicksand" w:hAnsi="Quicksand"/>
        </w:rPr>
        <w:t xml:space="preserve">Adult, Train </w:t>
      </w:r>
      <w:r w:rsidR="002E6CB8">
        <w:rPr>
          <w:rFonts w:ascii="Quicksand" w:hAnsi="Quicksand"/>
        </w:rPr>
        <w:t>and</w:t>
      </w:r>
      <w:r w:rsidRPr="007D65E1">
        <w:rPr>
          <w:rFonts w:ascii="Quicksand" w:hAnsi="Quicksand"/>
        </w:rPr>
        <w:t xml:space="preserve"> Trade and Family</w:t>
      </w:r>
      <w:r w:rsidR="002E6CB8">
        <w:rPr>
          <w:rFonts w:ascii="Quicksand" w:hAnsi="Quicksand"/>
        </w:rPr>
        <w:t xml:space="preserve"> Service/Programme Managers </w:t>
      </w:r>
      <w:r w:rsidRPr="007D65E1">
        <w:rPr>
          <w:rFonts w:ascii="Quicksand" w:hAnsi="Quicksand"/>
        </w:rPr>
        <w:t xml:space="preserve">should contact </w:t>
      </w:r>
      <w:r w:rsidR="00D34901" w:rsidRPr="007D65E1">
        <w:rPr>
          <w:rFonts w:ascii="Quicksand" w:hAnsi="Quicksand"/>
        </w:rPr>
        <w:t>service-users</w:t>
      </w:r>
      <w:r w:rsidRPr="007D65E1">
        <w:rPr>
          <w:rFonts w:ascii="Quicksand" w:hAnsi="Quicksand"/>
        </w:rPr>
        <w:t xml:space="preserve"> and/or families to advise them of the closure and not to travel.</w:t>
      </w:r>
    </w:p>
    <w:p w14:paraId="28A4C999" w14:textId="22866334" w:rsidR="006D0BDD" w:rsidRDefault="006D0BDD">
      <w:pPr>
        <w:pStyle w:val="ListParagraph"/>
        <w:numPr>
          <w:ilvl w:val="0"/>
          <w:numId w:val="106"/>
        </w:numPr>
        <w:tabs>
          <w:tab w:val="left" w:pos="4580"/>
        </w:tabs>
        <w:spacing w:before="200" w:after="200" w:line="240" w:lineRule="auto"/>
        <w:rPr>
          <w:rFonts w:ascii="Quicksand" w:hAnsi="Quicksand"/>
        </w:rPr>
      </w:pPr>
      <w:r w:rsidRPr="007D65E1">
        <w:rPr>
          <w:rFonts w:ascii="Quicksand" w:hAnsi="Quicksand"/>
        </w:rPr>
        <w:t xml:space="preserve">If possible, there should be two people on site at the Adult and Family Centre in the morning to turn away any </w:t>
      </w:r>
      <w:r w:rsidR="00D34901" w:rsidRPr="007D65E1">
        <w:rPr>
          <w:rFonts w:ascii="Quicksand" w:hAnsi="Quicksand"/>
        </w:rPr>
        <w:t>service-users</w:t>
      </w:r>
      <w:r w:rsidRPr="007D65E1">
        <w:rPr>
          <w:rFonts w:ascii="Quicksand" w:hAnsi="Quicksand"/>
        </w:rPr>
        <w:t>/families who come to the centre/s.</w:t>
      </w:r>
    </w:p>
    <w:p w14:paraId="18988A59" w14:textId="57445153" w:rsidR="002E6CB8" w:rsidRPr="007D65E1" w:rsidRDefault="002E6CB8">
      <w:pPr>
        <w:pStyle w:val="ListParagraph"/>
        <w:numPr>
          <w:ilvl w:val="0"/>
          <w:numId w:val="106"/>
        </w:numPr>
        <w:tabs>
          <w:tab w:val="left" w:pos="4580"/>
        </w:tabs>
        <w:spacing w:before="200" w:after="200" w:line="240" w:lineRule="auto"/>
        <w:rPr>
          <w:rFonts w:ascii="Quicksand" w:hAnsi="Quicksand"/>
        </w:rPr>
      </w:pPr>
      <w:r>
        <w:rPr>
          <w:rFonts w:ascii="Quicksand" w:hAnsi="Quicksand"/>
        </w:rPr>
        <w:t xml:space="preserve">The CEO and/or Engagement Officer will update social media and the website. </w:t>
      </w:r>
    </w:p>
    <w:p w14:paraId="4B486CA1" w14:textId="0678180B" w:rsidR="006D0BDD" w:rsidRPr="004C5EA5" w:rsidRDefault="006D0BDD" w:rsidP="002E6CB8">
      <w:pPr>
        <w:pStyle w:val="Nansa3rdheading"/>
        <w:spacing w:before="120" w:after="120" w:line="240" w:lineRule="auto"/>
        <w:rPr>
          <w:rFonts w:ascii="Quicksand" w:hAnsi="Quicksand"/>
          <w:color w:val="auto"/>
          <w:sz w:val="24"/>
        </w:rPr>
      </w:pPr>
      <w:r w:rsidRPr="004C5EA5">
        <w:rPr>
          <w:rFonts w:ascii="Quicksand" w:hAnsi="Quicksand"/>
          <w:color w:val="auto"/>
          <w:sz w:val="24"/>
        </w:rPr>
        <w:t xml:space="preserve">During the day </w:t>
      </w:r>
      <w:r w:rsidR="002E6CB8">
        <w:rPr>
          <w:rFonts w:ascii="Quicksand" w:hAnsi="Quicksand"/>
          <w:color w:val="auto"/>
          <w:sz w:val="24"/>
        </w:rPr>
        <w:t>(if closing early)</w:t>
      </w:r>
    </w:p>
    <w:p w14:paraId="347C2804" w14:textId="57A6FB1D" w:rsidR="006D0BDD" w:rsidRPr="002E6CB8" w:rsidRDefault="006D0BDD">
      <w:pPr>
        <w:pStyle w:val="ListParagraph"/>
        <w:numPr>
          <w:ilvl w:val="0"/>
          <w:numId w:val="107"/>
        </w:numPr>
        <w:tabs>
          <w:tab w:val="left" w:pos="4580"/>
        </w:tabs>
        <w:spacing w:before="200" w:after="200" w:line="240" w:lineRule="auto"/>
        <w:rPr>
          <w:rFonts w:ascii="Quicksand" w:hAnsi="Quicksand"/>
        </w:rPr>
      </w:pPr>
      <w:r w:rsidRPr="002E6CB8">
        <w:rPr>
          <w:rFonts w:ascii="Quicksand" w:hAnsi="Quicksand"/>
        </w:rPr>
        <w:t xml:space="preserve">Let </w:t>
      </w:r>
      <w:r w:rsidR="00630610" w:rsidRPr="002E6CB8">
        <w:rPr>
          <w:rFonts w:ascii="Quicksand" w:hAnsi="Quicksand"/>
        </w:rPr>
        <w:t>employees</w:t>
      </w:r>
      <w:r w:rsidRPr="002E6CB8">
        <w:rPr>
          <w:rFonts w:ascii="Quicksand" w:hAnsi="Quicksand"/>
        </w:rPr>
        <w:t xml:space="preserve"> and volunteers know about the closures.</w:t>
      </w:r>
    </w:p>
    <w:p w14:paraId="1A17FEE4" w14:textId="77777777" w:rsidR="006D0BDD" w:rsidRPr="002E6CB8" w:rsidRDefault="006D0BDD">
      <w:pPr>
        <w:pStyle w:val="ListParagraph"/>
        <w:numPr>
          <w:ilvl w:val="0"/>
          <w:numId w:val="107"/>
        </w:numPr>
        <w:tabs>
          <w:tab w:val="left" w:pos="4580"/>
        </w:tabs>
        <w:spacing w:before="200" w:after="200" w:line="240" w:lineRule="auto"/>
        <w:rPr>
          <w:rFonts w:ascii="Quicksand" w:hAnsi="Quicksand"/>
        </w:rPr>
      </w:pPr>
      <w:r w:rsidRPr="002E6CB8">
        <w:rPr>
          <w:rFonts w:ascii="Quicksand" w:hAnsi="Quicksand"/>
        </w:rPr>
        <w:t>Arrange for independent travellers to be sent home early or arrange their collection.</w:t>
      </w:r>
    </w:p>
    <w:p w14:paraId="259A37B6" w14:textId="77777777" w:rsidR="006D0BDD" w:rsidRPr="002E6CB8" w:rsidRDefault="006D0BDD">
      <w:pPr>
        <w:pStyle w:val="ListParagraph"/>
        <w:numPr>
          <w:ilvl w:val="0"/>
          <w:numId w:val="107"/>
        </w:numPr>
        <w:tabs>
          <w:tab w:val="left" w:pos="4580"/>
        </w:tabs>
        <w:spacing w:before="200" w:after="200" w:line="240" w:lineRule="auto"/>
        <w:rPr>
          <w:rFonts w:ascii="Quicksand" w:hAnsi="Quicksand"/>
        </w:rPr>
      </w:pPr>
      <w:r w:rsidRPr="002E6CB8">
        <w:rPr>
          <w:rFonts w:ascii="Quicksand" w:hAnsi="Quicksand"/>
        </w:rPr>
        <w:t>Contact families that are expected at the Family Centre that day to cancel.</w:t>
      </w:r>
    </w:p>
    <w:p w14:paraId="28581484" w14:textId="2F8737F9" w:rsidR="006D0BDD" w:rsidRPr="002E6CB8" w:rsidRDefault="006D0BDD">
      <w:pPr>
        <w:pStyle w:val="ListParagraph"/>
        <w:numPr>
          <w:ilvl w:val="0"/>
          <w:numId w:val="107"/>
        </w:numPr>
        <w:tabs>
          <w:tab w:val="left" w:pos="4580"/>
        </w:tabs>
        <w:spacing w:before="200" w:after="200" w:line="240" w:lineRule="auto"/>
        <w:rPr>
          <w:rFonts w:ascii="Quicksand" w:hAnsi="Quicksand"/>
        </w:rPr>
      </w:pPr>
      <w:r w:rsidRPr="002E6CB8">
        <w:rPr>
          <w:rFonts w:ascii="Quicksand" w:hAnsi="Quicksand"/>
        </w:rPr>
        <w:t xml:space="preserve">Contact transport departments to request early pick up of </w:t>
      </w:r>
      <w:r w:rsidR="00D34901" w:rsidRPr="002E6CB8">
        <w:rPr>
          <w:rFonts w:ascii="Quicksand" w:hAnsi="Quicksand"/>
        </w:rPr>
        <w:t>service-users</w:t>
      </w:r>
      <w:r w:rsidRPr="002E6CB8">
        <w:rPr>
          <w:rFonts w:ascii="Quicksand" w:hAnsi="Quicksand"/>
        </w:rPr>
        <w:t>.</w:t>
      </w:r>
    </w:p>
    <w:p w14:paraId="7AFD1CCE" w14:textId="77777777" w:rsidR="002E6CB8" w:rsidRDefault="006D0BDD">
      <w:pPr>
        <w:pStyle w:val="ListParagraph"/>
        <w:numPr>
          <w:ilvl w:val="0"/>
          <w:numId w:val="107"/>
        </w:numPr>
        <w:tabs>
          <w:tab w:val="left" w:pos="4580"/>
        </w:tabs>
        <w:spacing w:before="200" w:after="200" w:line="240" w:lineRule="auto"/>
        <w:rPr>
          <w:rFonts w:ascii="Quicksand" w:hAnsi="Quicksand"/>
        </w:rPr>
      </w:pPr>
      <w:r w:rsidRPr="002E6CB8">
        <w:rPr>
          <w:rFonts w:ascii="Quicksand" w:hAnsi="Quicksand"/>
        </w:rPr>
        <w:t xml:space="preserve">Arrange for a Manager/Supervisor and another member of </w:t>
      </w:r>
      <w:r w:rsidR="00630610" w:rsidRPr="002E6CB8">
        <w:rPr>
          <w:rFonts w:ascii="Quicksand" w:hAnsi="Quicksand"/>
        </w:rPr>
        <w:t>employees</w:t>
      </w:r>
      <w:r w:rsidRPr="002E6CB8">
        <w:rPr>
          <w:rFonts w:ascii="Quicksand" w:hAnsi="Quicksand"/>
        </w:rPr>
        <w:t xml:space="preserve"> to stay with </w:t>
      </w:r>
      <w:r w:rsidR="00D34901" w:rsidRPr="002E6CB8">
        <w:rPr>
          <w:rFonts w:ascii="Quicksand" w:hAnsi="Quicksand"/>
        </w:rPr>
        <w:t>service-users</w:t>
      </w:r>
      <w:r w:rsidRPr="002E6CB8">
        <w:rPr>
          <w:rFonts w:ascii="Quicksand" w:hAnsi="Quicksand"/>
        </w:rPr>
        <w:t xml:space="preserve"> until transport arrives and to close the site safely.</w:t>
      </w:r>
    </w:p>
    <w:p w14:paraId="69C2CF41" w14:textId="6C6348F7" w:rsidR="003817CE" w:rsidRDefault="006D0BDD" w:rsidP="003817CE">
      <w:pPr>
        <w:pStyle w:val="ListParagraph"/>
        <w:numPr>
          <w:ilvl w:val="0"/>
          <w:numId w:val="107"/>
        </w:numPr>
        <w:tabs>
          <w:tab w:val="left" w:pos="4580"/>
        </w:tabs>
        <w:spacing w:before="200" w:after="200" w:line="240" w:lineRule="auto"/>
        <w:rPr>
          <w:rFonts w:ascii="Quicksand" w:hAnsi="Quicksand"/>
        </w:rPr>
      </w:pPr>
      <w:r w:rsidRPr="002E6CB8">
        <w:rPr>
          <w:rFonts w:ascii="Quicksand" w:hAnsi="Quicksand"/>
        </w:rPr>
        <w:t>Review the situation and forecasted weather conditions for the following day. If the decision is made to close, managers will follow the early morning procedure above.</w:t>
      </w:r>
    </w:p>
    <w:p w14:paraId="107DC2E7" w14:textId="745594BD" w:rsidR="00B411FE" w:rsidRPr="00B411FE" w:rsidRDefault="00B411FE" w:rsidP="00B411FE">
      <w:pPr>
        <w:tabs>
          <w:tab w:val="left" w:pos="4580"/>
        </w:tabs>
        <w:spacing w:before="200" w:after="200" w:line="240" w:lineRule="auto"/>
        <w:rPr>
          <w:rFonts w:ascii="Quicksand" w:hAnsi="Quicksand"/>
          <w:b/>
          <w:bCs/>
        </w:rPr>
      </w:pPr>
      <w:r w:rsidRPr="00B411FE">
        <w:rPr>
          <w:rFonts w:ascii="Quicksand" w:hAnsi="Quicksand"/>
          <w:b/>
          <w:bCs/>
        </w:rPr>
        <w:t>Our Mission</w:t>
      </w:r>
    </w:p>
    <w:p w14:paraId="0CF014D9" w14:textId="2B0DE84E" w:rsidR="00B411FE" w:rsidRPr="00E72F23" w:rsidRDefault="00B411FE" w:rsidP="009125F5">
      <w:pPr>
        <w:tabs>
          <w:tab w:val="left" w:pos="4580"/>
        </w:tabs>
        <w:spacing w:before="200" w:after="200" w:line="240" w:lineRule="auto"/>
        <w:jc w:val="both"/>
        <w:rPr>
          <w:rFonts w:ascii="Quicksand" w:hAnsi="Quicksand"/>
        </w:rPr>
      </w:pPr>
      <w:r w:rsidRPr="00E72F23">
        <w:rPr>
          <w:rFonts w:ascii="Quicksand" w:hAnsi="Quicksand"/>
        </w:rPr>
        <w:t xml:space="preserve">The Norfolk and Norwich SEND Association (Nansa) offer a range of specialist provision, for people of all ages living with, or caring for others with, special educational needs and/or disabilities (SEND). In addition, Nansa also facilitates a range of projects that promote inclusion, advocacy, participation, accessibility, and awareness of/for not only those with SEND, but a wider community of neurologically diverse individuals, who may feel excluded, marginalised, or unsupported because of social, behavioural, and/or developmental differences.  </w:t>
      </w:r>
    </w:p>
    <w:p w14:paraId="02030C6E" w14:textId="6003415E" w:rsidR="00B411FE" w:rsidRPr="00B411FE" w:rsidRDefault="00B411FE" w:rsidP="009125F5">
      <w:pPr>
        <w:tabs>
          <w:tab w:val="left" w:pos="4580"/>
        </w:tabs>
        <w:spacing w:before="200" w:after="200" w:line="240" w:lineRule="auto"/>
        <w:jc w:val="both"/>
        <w:rPr>
          <w:rFonts w:ascii="Quicksand" w:hAnsi="Quicksand"/>
          <w:b/>
          <w:bCs/>
        </w:rPr>
      </w:pPr>
      <w:r w:rsidRPr="00E72F23">
        <w:rPr>
          <w:rFonts w:ascii="Quicksand" w:hAnsi="Quicksand"/>
        </w:rPr>
        <w:t>Nansa will promote and embrace partnerships with other providers and agencies throughout Norfolk to associatively and collaboratively:</w:t>
      </w:r>
    </w:p>
    <w:p w14:paraId="4A008A3D" w14:textId="25634833" w:rsidR="00B411FE" w:rsidRPr="00E72F23" w:rsidRDefault="00B411FE" w:rsidP="009125F5">
      <w:pPr>
        <w:pStyle w:val="ListParagraph"/>
        <w:numPr>
          <w:ilvl w:val="0"/>
          <w:numId w:val="112"/>
        </w:numPr>
        <w:tabs>
          <w:tab w:val="left" w:pos="4580"/>
        </w:tabs>
        <w:spacing w:before="200" w:after="200" w:line="240" w:lineRule="auto"/>
        <w:ind w:left="360"/>
        <w:rPr>
          <w:rFonts w:ascii="Quicksand" w:hAnsi="Quicksand"/>
        </w:rPr>
      </w:pPr>
      <w:r w:rsidRPr="00E72F23">
        <w:rPr>
          <w:rFonts w:ascii="Quicksand" w:hAnsi="Quicksand"/>
        </w:rPr>
        <w:t>be ambassadors for inclusion,</w:t>
      </w:r>
    </w:p>
    <w:p w14:paraId="6294A9D0" w14:textId="77777777" w:rsidR="00E72F23" w:rsidRPr="009125F5" w:rsidRDefault="00E72F23" w:rsidP="00E72F23">
      <w:pPr>
        <w:pStyle w:val="ListParagraph"/>
        <w:tabs>
          <w:tab w:val="left" w:pos="4580"/>
        </w:tabs>
        <w:spacing w:before="200" w:after="200" w:line="240" w:lineRule="auto"/>
        <w:ind w:left="360"/>
        <w:rPr>
          <w:rFonts w:ascii="Quicksand" w:hAnsi="Quicksand"/>
          <w:sz w:val="8"/>
          <w:szCs w:val="8"/>
        </w:rPr>
      </w:pPr>
    </w:p>
    <w:p w14:paraId="44B6FC2A" w14:textId="0A9C97F2" w:rsidR="00E72F23" w:rsidRPr="00E72F23" w:rsidRDefault="00B411FE" w:rsidP="009125F5">
      <w:pPr>
        <w:pStyle w:val="ListParagraph"/>
        <w:numPr>
          <w:ilvl w:val="0"/>
          <w:numId w:val="112"/>
        </w:numPr>
        <w:tabs>
          <w:tab w:val="left" w:pos="4580"/>
        </w:tabs>
        <w:spacing w:before="200" w:after="200" w:line="240" w:lineRule="auto"/>
        <w:ind w:left="360"/>
        <w:rPr>
          <w:rFonts w:ascii="Quicksand" w:hAnsi="Quicksand"/>
        </w:rPr>
      </w:pPr>
      <w:r w:rsidRPr="00E72F23">
        <w:rPr>
          <w:rFonts w:ascii="Quicksand" w:hAnsi="Quicksand"/>
        </w:rPr>
        <w:t>empower people with SEND to achieve their goals,</w:t>
      </w:r>
    </w:p>
    <w:p w14:paraId="598FDCEA" w14:textId="77777777" w:rsidR="00E72F23" w:rsidRPr="009125F5" w:rsidRDefault="00E72F23" w:rsidP="00E72F23">
      <w:pPr>
        <w:pStyle w:val="ListParagraph"/>
        <w:tabs>
          <w:tab w:val="left" w:pos="4580"/>
        </w:tabs>
        <w:spacing w:before="200" w:after="200" w:line="240" w:lineRule="auto"/>
        <w:ind w:left="360"/>
        <w:rPr>
          <w:rFonts w:ascii="Quicksand" w:hAnsi="Quicksand"/>
          <w:sz w:val="8"/>
          <w:szCs w:val="8"/>
        </w:rPr>
      </w:pPr>
    </w:p>
    <w:p w14:paraId="2B5D3091" w14:textId="347DCF8B" w:rsidR="00B411FE" w:rsidRPr="00E72F23" w:rsidRDefault="00B411FE" w:rsidP="009125F5">
      <w:pPr>
        <w:pStyle w:val="ListParagraph"/>
        <w:numPr>
          <w:ilvl w:val="0"/>
          <w:numId w:val="112"/>
        </w:numPr>
        <w:tabs>
          <w:tab w:val="left" w:pos="4580"/>
        </w:tabs>
        <w:spacing w:before="200" w:after="200" w:line="240" w:lineRule="auto"/>
        <w:ind w:left="360"/>
        <w:rPr>
          <w:rFonts w:ascii="Quicksand" w:hAnsi="Quicksand"/>
        </w:rPr>
      </w:pPr>
      <w:r w:rsidRPr="00E72F23">
        <w:rPr>
          <w:rFonts w:ascii="Quicksand" w:hAnsi="Quicksand"/>
        </w:rPr>
        <w:t>open doors to opportunities,</w:t>
      </w:r>
    </w:p>
    <w:p w14:paraId="44188FD9" w14:textId="77777777" w:rsidR="00E72F23" w:rsidRPr="009125F5" w:rsidRDefault="00E72F23" w:rsidP="00E72F23">
      <w:pPr>
        <w:pStyle w:val="ListParagraph"/>
        <w:tabs>
          <w:tab w:val="left" w:pos="4580"/>
        </w:tabs>
        <w:spacing w:before="200" w:after="200" w:line="240" w:lineRule="auto"/>
        <w:ind w:left="360"/>
        <w:rPr>
          <w:rFonts w:ascii="Quicksand" w:hAnsi="Quicksand"/>
          <w:sz w:val="8"/>
          <w:szCs w:val="8"/>
        </w:rPr>
      </w:pPr>
    </w:p>
    <w:p w14:paraId="311CE9D7" w14:textId="7F1AD98A" w:rsidR="00B411FE" w:rsidRPr="00E72F23" w:rsidRDefault="00B411FE" w:rsidP="009125F5">
      <w:pPr>
        <w:pStyle w:val="ListParagraph"/>
        <w:numPr>
          <w:ilvl w:val="0"/>
          <w:numId w:val="112"/>
        </w:numPr>
        <w:tabs>
          <w:tab w:val="left" w:pos="4580"/>
        </w:tabs>
        <w:spacing w:before="200" w:after="200" w:line="240" w:lineRule="auto"/>
        <w:ind w:left="360"/>
        <w:rPr>
          <w:rFonts w:ascii="Quicksand" w:hAnsi="Quicksand"/>
        </w:rPr>
      </w:pPr>
      <w:r w:rsidRPr="00E72F23">
        <w:rPr>
          <w:rFonts w:ascii="Quicksand" w:hAnsi="Quicksand"/>
        </w:rPr>
        <w:t>develop and support personal growth,</w:t>
      </w:r>
    </w:p>
    <w:p w14:paraId="0128FCE2" w14:textId="77777777" w:rsidR="00E72F23" w:rsidRPr="009125F5" w:rsidRDefault="00E72F23" w:rsidP="00E72F23">
      <w:pPr>
        <w:pStyle w:val="ListParagraph"/>
        <w:tabs>
          <w:tab w:val="left" w:pos="4580"/>
        </w:tabs>
        <w:spacing w:before="200" w:after="200" w:line="240" w:lineRule="auto"/>
        <w:ind w:left="360"/>
        <w:rPr>
          <w:rFonts w:ascii="Quicksand" w:hAnsi="Quicksand"/>
          <w:sz w:val="8"/>
          <w:szCs w:val="8"/>
        </w:rPr>
      </w:pPr>
    </w:p>
    <w:p w14:paraId="3D43BBAA" w14:textId="7D535677" w:rsidR="00B411FE" w:rsidRPr="00E72F23" w:rsidRDefault="00B411FE" w:rsidP="009125F5">
      <w:pPr>
        <w:pStyle w:val="ListParagraph"/>
        <w:numPr>
          <w:ilvl w:val="0"/>
          <w:numId w:val="112"/>
        </w:numPr>
        <w:tabs>
          <w:tab w:val="left" w:pos="4580"/>
        </w:tabs>
        <w:spacing w:before="200" w:after="200" w:line="240" w:lineRule="auto"/>
        <w:ind w:left="360"/>
        <w:rPr>
          <w:rFonts w:ascii="Quicksand" w:hAnsi="Quicksand"/>
        </w:rPr>
      </w:pPr>
      <w:r w:rsidRPr="00E72F23">
        <w:rPr>
          <w:rFonts w:ascii="Quicksand" w:hAnsi="Quicksand"/>
        </w:rPr>
        <w:t>challenge assumptions and encourage aspirations,</w:t>
      </w:r>
    </w:p>
    <w:p w14:paraId="147A00AF" w14:textId="77777777" w:rsidR="00E72F23" w:rsidRPr="009125F5" w:rsidRDefault="00E72F23" w:rsidP="00E72F23">
      <w:pPr>
        <w:pStyle w:val="ListParagraph"/>
        <w:tabs>
          <w:tab w:val="left" w:pos="4580"/>
        </w:tabs>
        <w:spacing w:before="200" w:after="200" w:line="240" w:lineRule="auto"/>
        <w:ind w:left="360"/>
        <w:rPr>
          <w:rFonts w:ascii="Quicksand" w:hAnsi="Quicksand"/>
          <w:sz w:val="8"/>
          <w:szCs w:val="8"/>
        </w:rPr>
      </w:pPr>
    </w:p>
    <w:p w14:paraId="6A834B70" w14:textId="1C7A2213" w:rsidR="00B411FE" w:rsidRPr="00E72F23" w:rsidRDefault="00B411FE" w:rsidP="009125F5">
      <w:pPr>
        <w:pStyle w:val="ListParagraph"/>
        <w:numPr>
          <w:ilvl w:val="0"/>
          <w:numId w:val="112"/>
        </w:numPr>
        <w:tabs>
          <w:tab w:val="left" w:pos="4580"/>
        </w:tabs>
        <w:spacing w:before="200" w:after="200" w:line="240" w:lineRule="auto"/>
        <w:ind w:left="360"/>
        <w:rPr>
          <w:rFonts w:ascii="Quicksand" w:hAnsi="Quicksand"/>
        </w:rPr>
      </w:pPr>
      <w:r w:rsidRPr="00E72F23">
        <w:rPr>
          <w:rFonts w:ascii="Quicksand" w:hAnsi="Quicksand"/>
        </w:rPr>
        <w:t>facilitate the advocacy and participation of those we support,</w:t>
      </w:r>
    </w:p>
    <w:p w14:paraId="644377CE" w14:textId="77777777" w:rsidR="00E72F23" w:rsidRPr="009125F5" w:rsidRDefault="00E72F23" w:rsidP="00E72F23">
      <w:pPr>
        <w:pStyle w:val="ListParagraph"/>
        <w:tabs>
          <w:tab w:val="left" w:pos="4580"/>
        </w:tabs>
        <w:spacing w:before="200" w:after="200" w:line="240" w:lineRule="auto"/>
        <w:ind w:left="360"/>
        <w:rPr>
          <w:rFonts w:ascii="Quicksand" w:hAnsi="Quicksand"/>
          <w:sz w:val="8"/>
          <w:szCs w:val="8"/>
        </w:rPr>
      </w:pPr>
    </w:p>
    <w:p w14:paraId="024A2E03" w14:textId="6C2EA5F2" w:rsidR="009125F5" w:rsidRPr="009125F5" w:rsidRDefault="00B411FE" w:rsidP="009125F5">
      <w:pPr>
        <w:pStyle w:val="ListParagraph"/>
        <w:numPr>
          <w:ilvl w:val="0"/>
          <w:numId w:val="112"/>
        </w:numPr>
        <w:tabs>
          <w:tab w:val="left" w:pos="4580"/>
        </w:tabs>
        <w:spacing w:before="200" w:after="200" w:line="240" w:lineRule="auto"/>
        <w:ind w:left="360"/>
        <w:rPr>
          <w:rFonts w:ascii="Quicksand" w:hAnsi="Quicksand"/>
        </w:rPr>
      </w:pPr>
      <w:r w:rsidRPr="00E72F23">
        <w:rPr>
          <w:rFonts w:ascii="Quicksand" w:hAnsi="Quicksand"/>
        </w:rPr>
        <w:t>and promote the inclusion of those with neurological/developmental differences countywide.</w:t>
      </w:r>
    </w:p>
    <w:p w14:paraId="41EB7DE9" w14:textId="77777777" w:rsidR="009125F5" w:rsidRPr="00E72F23" w:rsidRDefault="009125F5" w:rsidP="009125F5">
      <w:pPr>
        <w:pStyle w:val="ListParagraph"/>
        <w:tabs>
          <w:tab w:val="left" w:pos="4580"/>
        </w:tabs>
        <w:spacing w:before="200" w:after="200" w:line="240" w:lineRule="auto"/>
        <w:ind w:left="360"/>
        <w:rPr>
          <w:rFonts w:ascii="Quicksand" w:hAnsi="Quicksand"/>
        </w:rPr>
      </w:pPr>
    </w:p>
    <w:p w14:paraId="60AA9B19" w14:textId="4616C546" w:rsidR="00B411FE" w:rsidRPr="00B411FE" w:rsidRDefault="00B411FE" w:rsidP="00B411FE">
      <w:pPr>
        <w:tabs>
          <w:tab w:val="left" w:pos="4580"/>
        </w:tabs>
        <w:spacing w:before="200" w:after="200" w:line="240" w:lineRule="auto"/>
        <w:rPr>
          <w:rFonts w:ascii="Quicksand" w:hAnsi="Quicksand"/>
          <w:b/>
          <w:bCs/>
        </w:rPr>
      </w:pPr>
      <w:r w:rsidRPr="00B411FE">
        <w:rPr>
          <w:rFonts w:ascii="Quicksand" w:hAnsi="Quicksand"/>
          <w:b/>
          <w:bCs/>
        </w:rPr>
        <w:t>Our Timeline</w:t>
      </w:r>
    </w:p>
    <w:p w14:paraId="0C0D0885" w14:textId="77777777" w:rsidR="00B411FE" w:rsidRPr="00E72F23" w:rsidRDefault="00B411FE" w:rsidP="00B411FE">
      <w:pPr>
        <w:tabs>
          <w:tab w:val="left" w:pos="4580"/>
        </w:tabs>
        <w:spacing w:before="200" w:after="200" w:line="240" w:lineRule="auto"/>
        <w:rPr>
          <w:rFonts w:ascii="Quicksand" w:hAnsi="Quicksand"/>
        </w:rPr>
      </w:pPr>
      <w:r w:rsidRPr="00E72F23">
        <w:rPr>
          <w:rFonts w:ascii="Quicksand" w:hAnsi="Quicksand"/>
        </w:rPr>
        <w:t>1954 – Nansa is founded</w:t>
      </w:r>
    </w:p>
    <w:p w14:paraId="6B0C8226" w14:textId="77777777" w:rsidR="00B411FE" w:rsidRPr="00E72F23" w:rsidRDefault="00B411FE" w:rsidP="00B411FE">
      <w:pPr>
        <w:tabs>
          <w:tab w:val="left" w:pos="4580"/>
        </w:tabs>
        <w:spacing w:before="200" w:after="200" w:line="240" w:lineRule="auto"/>
        <w:rPr>
          <w:rFonts w:ascii="Quicksand" w:hAnsi="Quicksand"/>
        </w:rPr>
      </w:pPr>
      <w:r w:rsidRPr="00E72F23">
        <w:rPr>
          <w:rFonts w:ascii="Quicksand" w:hAnsi="Quicksand"/>
        </w:rPr>
        <w:t>1965 – Adults’ Centre opens (Bowthorpe Rd)</w:t>
      </w:r>
    </w:p>
    <w:p w14:paraId="59E9CF9C" w14:textId="77777777" w:rsidR="00B411FE" w:rsidRPr="00E72F23" w:rsidRDefault="00B411FE" w:rsidP="00B411FE">
      <w:pPr>
        <w:tabs>
          <w:tab w:val="left" w:pos="4580"/>
        </w:tabs>
        <w:spacing w:before="200" w:after="200" w:line="240" w:lineRule="auto"/>
        <w:rPr>
          <w:rFonts w:ascii="Quicksand" w:hAnsi="Quicksand"/>
        </w:rPr>
      </w:pPr>
      <w:r w:rsidRPr="00E72F23">
        <w:rPr>
          <w:rFonts w:ascii="Quicksand" w:hAnsi="Quicksand"/>
        </w:rPr>
        <w:t>1994 – Family Services begin at the Clare School</w:t>
      </w:r>
    </w:p>
    <w:p w14:paraId="79CE6B69" w14:textId="77777777" w:rsidR="00B411FE" w:rsidRPr="00E72F23" w:rsidRDefault="00B411FE" w:rsidP="00B411FE">
      <w:pPr>
        <w:tabs>
          <w:tab w:val="left" w:pos="4580"/>
        </w:tabs>
        <w:spacing w:before="200" w:after="200" w:line="240" w:lineRule="auto"/>
        <w:rPr>
          <w:rFonts w:ascii="Quicksand" w:hAnsi="Quicksand"/>
        </w:rPr>
      </w:pPr>
      <w:r w:rsidRPr="00E72F23">
        <w:rPr>
          <w:rFonts w:ascii="Quicksand" w:hAnsi="Quicksand"/>
        </w:rPr>
        <w:t>2001 – Families’ Centre opens (Woodcock Rd)</w:t>
      </w:r>
    </w:p>
    <w:p w14:paraId="7EFB8FE1" w14:textId="77777777" w:rsidR="00B411FE" w:rsidRPr="00E72F23" w:rsidRDefault="00B411FE" w:rsidP="00B411FE">
      <w:pPr>
        <w:tabs>
          <w:tab w:val="left" w:pos="4580"/>
        </w:tabs>
        <w:spacing w:before="200" w:after="200" w:line="240" w:lineRule="auto"/>
        <w:rPr>
          <w:rFonts w:ascii="Quicksand" w:hAnsi="Quicksand"/>
        </w:rPr>
      </w:pPr>
      <w:r w:rsidRPr="00E72F23">
        <w:rPr>
          <w:rFonts w:ascii="Quicksand" w:hAnsi="Quicksand"/>
        </w:rPr>
        <w:t>2018 – Nansa wins at the Norfolk Care Awards (see video below)</w:t>
      </w:r>
    </w:p>
    <w:p w14:paraId="13CBAAF2" w14:textId="77777777" w:rsidR="00B411FE" w:rsidRPr="00E72F23" w:rsidRDefault="00B411FE" w:rsidP="00B411FE">
      <w:pPr>
        <w:tabs>
          <w:tab w:val="left" w:pos="4580"/>
        </w:tabs>
        <w:spacing w:before="200" w:after="200" w:line="240" w:lineRule="auto"/>
        <w:rPr>
          <w:rFonts w:ascii="Quicksand" w:hAnsi="Quicksand"/>
        </w:rPr>
      </w:pPr>
      <w:r w:rsidRPr="00E72F23">
        <w:rPr>
          <w:rFonts w:ascii="Quicksand" w:hAnsi="Quicksand"/>
        </w:rPr>
        <w:t>2019 – Charity of the Year (CAMRA – Norwich Beer Festival)</w:t>
      </w:r>
    </w:p>
    <w:p w14:paraId="0769B14D" w14:textId="77777777" w:rsidR="00B411FE" w:rsidRPr="00E72F23" w:rsidRDefault="00B411FE" w:rsidP="00B411FE">
      <w:pPr>
        <w:tabs>
          <w:tab w:val="left" w:pos="4580"/>
        </w:tabs>
        <w:spacing w:before="200" w:after="200" w:line="240" w:lineRule="auto"/>
        <w:rPr>
          <w:rFonts w:ascii="Quicksand" w:hAnsi="Quicksand"/>
        </w:rPr>
      </w:pPr>
      <w:r w:rsidRPr="00E72F23">
        <w:rPr>
          <w:rFonts w:ascii="Quicksand" w:hAnsi="Quicksand"/>
        </w:rPr>
        <w:t>2020 – Nansa becomes the Norfolk and Norwich SEND Association</w:t>
      </w:r>
    </w:p>
    <w:p w14:paraId="7CC390F7" w14:textId="77777777" w:rsidR="00B411FE" w:rsidRPr="00E72F23" w:rsidRDefault="00B411FE" w:rsidP="00B411FE">
      <w:pPr>
        <w:tabs>
          <w:tab w:val="left" w:pos="4580"/>
        </w:tabs>
        <w:spacing w:before="200" w:after="200" w:line="240" w:lineRule="auto"/>
        <w:rPr>
          <w:rFonts w:ascii="Quicksand" w:hAnsi="Quicksand"/>
        </w:rPr>
      </w:pPr>
      <w:r w:rsidRPr="00E72F23">
        <w:rPr>
          <w:rFonts w:ascii="Quicksand" w:hAnsi="Quicksand"/>
        </w:rPr>
        <w:t>2021 – We remember founding member Peter Blackburn</w:t>
      </w:r>
    </w:p>
    <w:p w14:paraId="759D4432" w14:textId="77777777" w:rsidR="00B411FE" w:rsidRPr="00E72F23" w:rsidRDefault="00B411FE" w:rsidP="00B411FE">
      <w:pPr>
        <w:tabs>
          <w:tab w:val="left" w:pos="4580"/>
        </w:tabs>
        <w:spacing w:before="200" w:after="200" w:line="240" w:lineRule="auto"/>
        <w:rPr>
          <w:rFonts w:ascii="Quicksand" w:hAnsi="Quicksand"/>
        </w:rPr>
      </w:pPr>
      <w:r w:rsidRPr="00E72F23">
        <w:rPr>
          <w:rFonts w:ascii="Quicksand" w:hAnsi="Quicksand"/>
        </w:rPr>
        <w:t>2021 – The Disability Real Action Group of Norfolk joins Nansa</w:t>
      </w:r>
    </w:p>
    <w:p w14:paraId="2D4E24BB" w14:textId="77777777" w:rsidR="00B411FE" w:rsidRPr="00E72F23" w:rsidRDefault="00B411FE" w:rsidP="00B411FE">
      <w:pPr>
        <w:tabs>
          <w:tab w:val="left" w:pos="4580"/>
        </w:tabs>
        <w:spacing w:before="200" w:after="200" w:line="240" w:lineRule="auto"/>
        <w:rPr>
          <w:rFonts w:ascii="Quicksand" w:hAnsi="Quicksand"/>
        </w:rPr>
      </w:pPr>
      <w:r w:rsidRPr="00E72F23">
        <w:rPr>
          <w:rFonts w:ascii="Quicksand" w:hAnsi="Quicksand"/>
        </w:rPr>
        <w:t>2022 – SENsational Families joins Nansa</w:t>
      </w:r>
    </w:p>
    <w:p w14:paraId="21A2DABE" w14:textId="5A13A74E" w:rsidR="003817CE" w:rsidRDefault="00B411FE" w:rsidP="00B411FE">
      <w:pPr>
        <w:tabs>
          <w:tab w:val="left" w:pos="4580"/>
        </w:tabs>
        <w:spacing w:before="200" w:after="200" w:line="240" w:lineRule="auto"/>
        <w:rPr>
          <w:rFonts w:ascii="Quicksand" w:hAnsi="Quicksand"/>
        </w:rPr>
      </w:pPr>
      <w:r w:rsidRPr="00E72F23">
        <w:rPr>
          <w:rFonts w:ascii="Quicksand" w:hAnsi="Quicksand"/>
        </w:rPr>
        <w:t>2023 – The First Visible Festival is Held at The Forum (Norwich)</w:t>
      </w:r>
    </w:p>
    <w:p w14:paraId="0E4C4AA6" w14:textId="7A6A02D1" w:rsidR="00E72F23" w:rsidRDefault="00E72F23" w:rsidP="00B411FE">
      <w:pPr>
        <w:tabs>
          <w:tab w:val="left" w:pos="4580"/>
        </w:tabs>
        <w:spacing w:before="200" w:after="200" w:line="240" w:lineRule="auto"/>
        <w:rPr>
          <w:rFonts w:ascii="Quicksand" w:hAnsi="Quicksand"/>
        </w:rPr>
      </w:pPr>
      <w:r>
        <w:rPr>
          <w:rFonts w:ascii="Quicksand" w:hAnsi="Quicksand"/>
        </w:rPr>
        <w:t>2024 – Nansa celebrates its platinum year</w:t>
      </w:r>
    </w:p>
    <w:p w14:paraId="4CDACDFE" w14:textId="77777777" w:rsidR="00BB6A3F" w:rsidRDefault="00BB6A3F" w:rsidP="00B411FE">
      <w:pPr>
        <w:tabs>
          <w:tab w:val="left" w:pos="4580"/>
        </w:tabs>
        <w:spacing w:before="200" w:after="200" w:line="240" w:lineRule="auto"/>
        <w:rPr>
          <w:rFonts w:ascii="Quicksand" w:hAnsi="Quicksand"/>
        </w:rPr>
      </w:pPr>
    </w:p>
    <w:p w14:paraId="5FB23E3B" w14:textId="77777777" w:rsidR="00BB6A3F" w:rsidRDefault="00BB6A3F" w:rsidP="00B411FE">
      <w:pPr>
        <w:tabs>
          <w:tab w:val="left" w:pos="4580"/>
        </w:tabs>
        <w:spacing w:before="200" w:after="200" w:line="240" w:lineRule="auto"/>
        <w:rPr>
          <w:rFonts w:ascii="Quicksand" w:hAnsi="Quicksand"/>
        </w:rPr>
      </w:pPr>
    </w:p>
    <w:p w14:paraId="09B26171" w14:textId="1843914C" w:rsidR="00A93B24" w:rsidRPr="00EC2E68" w:rsidRDefault="00EC2E68" w:rsidP="00216743">
      <w:pPr>
        <w:tabs>
          <w:tab w:val="left" w:pos="4580"/>
        </w:tabs>
        <w:spacing w:before="200" w:after="200" w:line="240" w:lineRule="auto"/>
        <w:jc w:val="center"/>
        <w:rPr>
          <w:rFonts w:ascii="Quicksand" w:hAnsi="Quicksand"/>
          <w:b/>
          <w:bCs/>
        </w:rPr>
      </w:pPr>
      <w:r w:rsidRPr="00EC2E68">
        <w:rPr>
          <w:rFonts w:ascii="Quicksand" w:hAnsi="Quicksand"/>
          <w:b/>
          <w:bCs/>
        </w:rPr>
        <w:t>Pay Levels</w:t>
      </w:r>
    </w:p>
    <w:p w14:paraId="55FB67B8" w14:textId="77777777" w:rsidR="00EC2E68" w:rsidRDefault="00A93B24" w:rsidP="00216743">
      <w:pPr>
        <w:tabs>
          <w:tab w:val="left" w:pos="4580"/>
        </w:tabs>
        <w:spacing w:before="200" w:after="200" w:line="240" w:lineRule="auto"/>
        <w:jc w:val="center"/>
        <w:rPr>
          <w:rFonts w:ascii="Quicksand" w:hAnsi="Quicksand"/>
          <w:noProof/>
        </w:rPr>
      </w:pPr>
      <w:r>
        <w:rPr>
          <w:noProof/>
        </w:rPr>
        <w:drawing>
          <wp:inline distT="0" distB="0" distL="0" distR="0" wp14:anchorId="46550967" wp14:editId="788600CE">
            <wp:extent cx="3847034" cy="8576840"/>
            <wp:effectExtent l="0" t="0" r="1270" b="0"/>
            <wp:docPr id="1467806008" name="Picture 1" descr="A table with numbers and a few squa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806008" name="Picture 1" descr="A table with numbers and a few squares&#10;&#10;Description automatically generated with medium confidence"/>
                    <pic:cNvPicPr/>
                  </pic:nvPicPr>
                  <pic:blipFill rotWithShape="1">
                    <a:blip r:embed="rId41"/>
                    <a:srcRect b="1409"/>
                    <a:stretch/>
                  </pic:blipFill>
                  <pic:spPr bwMode="auto">
                    <a:xfrm>
                      <a:off x="0" y="0"/>
                      <a:ext cx="3854004" cy="8592379"/>
                    </a:xfrm>
                    <a:prstGeom prst="rect">
                      <a:avLst/>
                    </a:prstGeom>
                    <a:ln>
                      <a:noFill/>
                    </a:ln>
                    <a:extLst>
                      <a:ext uri="{53640926-AAD7-44D8-BBD7-CCE9431645EC}">
                        <a14:shadowObscured xmlns:a14="http://schemas.microsoft.com/office/drawing/2010/main"/>
                      </a:ext>
                    </a:extLst>
                  </pic:spPr>
                </pic:pic>
              </a:graphicData>
            </a:graphic>
          </wp:inline>
        </w:drawing>
      </w:r>
    </w:p>
    <w:p w14:paraId="012DDE9A" w14:textId="68F1010D" w:rsidR="00095BD5" w:rsidRPr="00095BD5" w:rsidRDefault="006F3C20" w:rsidP="003941BD">
      <w:pPr>
        <w:tabs>
          <w:tab w:val="left" w:pos="4580"/>
        </w:tabs>
        <w:spacing w:before="200" w:after="200" w:line="240" w:lineRule="auto"/>
        <w:rPr>
          <w:rFonts w:ascii="Quicksand" w:hAnsi="Quicksand"/>
        </w:rPr>
      </w:pPr>
      <w:r w:rsidRPr="006F3C20">
        <w:rPr>
          <w:rFonts w:ascii="Quicksand" w:hAnsi="Quicksand"/>
          <w:noProof/>
        </w:rPr>
        <w:drawing>
          <wp:anchor distT="0" distB="0" distL="114300" distR="114300" simplePos="0" relativeHeight="251860992" behindDoc="0" locked="0" layoutInCell="1" allowOverlap="1" wp14:anchorId="33E3D421" wp14:editId="352541EB">
            <wp:simplePos x="0" y="0"/>
            <wp:positionH relativeFrom="column">
              <wp:posOffset>410379</wp:posOffset>
            </wp:positionH>
            <wp:positionV relativeFrom="paragraph">
              <wp:posOffset>-347345</wp:posOffset>
            </wp:positionV>
            <wp:extent cx="6084098" cy="9387069"/>
            <wp:effectExtent l="0" t="0" r="0" b="5080"/>
            <wp:wrapNone/>
            <wp:docPr id="1742139101"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139101" name="Picture 1" descr="A diagram of a diagram&#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6084098" cy="9387069"/>
                    </a:xfrm>
                    <a:prstGeom prst="rect">
                      <a:avLst/>
                    </a:prstGeom>
                  </pic:spPr>
                </pic:pic>
              </a:graphicData>
            </a:graphic>
            <wp14:sizeRelH relativeFrom="margin">
              <wp14:pctWidth>0</wp14:pctWidth>
            </wp14:sizeRelH>
            <wp14:sizeRelV relativeFrom="margin">
              <wp14:pctHeight>0</wp14:pctHeight>
            </wp14:sizeRelV>
          </wp:anchor>
        </w:drawing>
      </w:r>
      <w:r w:rsidR="000E0036" w:rsidRPr="000E0036">
        <w:rPr>
          <w:rFonts w:ascii="Quicksand" w:hAnsi="Quicksand"/>
          <w:noProof/>
        </w:rPr>
        <w:t xml:space="preserve"> </w:t>
      </w:r>
    </w:p>
    <w:p w14:paraId="31BDC359" w14:textId="57FC0C1D" w:rsidR="00095BD5" w:rsidRPr="00095BD5" w:rsidRDefault="00095BD5" w:rsidP="00095BD5">
      <w:pPr>
        <w:rPr>
          <w:rFonts w:ascii="Quicksand" w:hAnsi="Quicksand"/>
        </w:rPr>
      </w:pPr>
    </w:p>
    <w:p w14:paraId="7B69AC1E" w14:textId="1FFCF735" w:rsidR="00095BD5" w:rsidRPr="00095BD5" w:rsidRDefault="00095BD5" w:rsidP="00095BD5">
      <w:pPr>
        <w:rPr>
          <w:rFonts w:ascii="Quicksand" w:hAnsi="Quicksand"/>
        </w:rPr>
      </w:pPr>
    </w:p>
    <w:p w14:paraId="46A46CEB" w14:textId="2CF343D8" w:rsidR="00095BD5" w:rsidRPr="00095BD5" w:rsidRDefault="00095BD5" w:rsidP="00095BD5">
      <w:pPr>
        <w:rPr>
          <w:rFonts w:ascii="Quicksand" w:hAnsi="Quicksand"/>
        </w:rPr>
      </w:pPr>
    </w:p>
    <w:p w14:paraId="0B7E9275" w14:textId="11C555F1" w:rsidR="00095BD5" w:rsidRPr="00095BD5" w:rsidRDefault="00095BD5" w:rsidP="00095BD5">
      <w:pPr>
        <w:rPr>
          <w:rFonts w:ascii="Quicksand" w:hAnsi="Quicksand"/>
        </w:rPr>
      </w:pPr>
    </w:p>
    <w:p w14:paraId="5A7EC44F" w14:textId="4C3DE8A9" w:rsidR="00095BD5" w:rsidRPr="00095BD5" w:rsidRDefault="00095BD5" w:rsidP="00095BD5">
      <w:pPr>
        <w:rPr>
          <w:rFonts w:ascii="Quicksand" w:hAnsi="Quicksand"/>
        </w:rPr>
      </w:pPr>
    </w:p>
    <w:p w14:paraId="7E136CB0" w14:textId="4A3D9F36" w:rsidR="00095BD5" w:rsidRPr="00095BD5" w:rsidRDefault="00095BD5" w:rsidP="00095BD5">
      <w:pPr>
        <w:rPr>
          <w:rFonts w:ascii="Quicksand" w:hAnsi="Quicksand"/>
        </w:rPr>
      </w:pPr>
    </w:p>
    <w:p w14:paraId="3911BD73" w14:textId="7D55532F" w:rsidR="00095BD5" w:rsidRPr="00095BD5" w:rsidRDefault="00095BD5" w:rsidP="00095BD5">
      <w:pPr>
        <w:rPr>
          <w:rFonts w:ascii="Quicksand" w:hAnsi="Quicksand"/>
        </w:rPr>
      </w:pPr>
    </w:p>
    <w:p w14:paraId="5442409E" w14:textId="2314287F" w:rsidR="00095BD5" w:rsidRPr="00095BD5" w:rsidRDefault="00095BD5" w:rsidP="00095BD5">
      <w:pPr>
        <w:rPr>
          <w:rFonts w:ascii="Quicksand" w:hAnsi="Quicksand"/>
        </w:rPr>
      </w:pPr>
    </w:p>
    <w:p w14:paraId="33EB895E" w14:textId="24CC0FC1" w:rsidR="00095BD5" w:rsidRPr="00095BD5" w:rsidRDefault="00095BD5" w:rsidP="00095BD5">
      <w:pPr>
        <w:rPr>
          <w:rFonts w:ascii="Quicksand" w:hAnsi="Quicksand"/>
        </w:rPr>
      </w:pPr>
    </w:p>
    <w:p w14:paraId="52FC1A68" w14:textId="651D75D0" w:rsidR="00095BD5" w:rsidRPr="00095BD5" w:rsidRDefault="00095BD5" w:rsidP="00095BD5">
      <w:pPr>
        <w:rPr>
          <w:rFonts w:ascii="Quicksand" w:hAnsi="Quicksand"/>
        </w:rPr>
      </w:pPr>
    </w:p>
    <w:p w14:paraId="5E14B464" w14:textId="186966CA" w:rsidR="00095BD5" w:rsidRPr="00095BD5" w:rsidRDefault="00095BD5" w:rsidP="00095BD5">
      <w:pPr>
        <w:rPr>
          <w:rFonts w:ascii="Quicksand" w:hAnsi="Quicksand"/>
        </w:rPr>
      </w:pPr>
    </w:p>
    <w:p w14:paraId="0D6363E5" w14:textId="4C89D352" w:rsidR="00095BD5" w:rsidRPr="00095BD5" w:rsidRDefault="00095BD5" w:rsidP="00095BD5">
      <w:pPr>
        <w:rPr>
          <w:rFonts w:ascii="Quicksand" w:hAnsi="Quicksand"/>
        </w:rPr>
      </w:pPr>
    </w:p>
    <w:p w14:paraId="35ADA3E6" w14:textId="576257FE" w:rsidR="00095BD5" w:rsidRPr="00095BD5" w:rsidRDefault="00F44B4B" w:rsidP="00095BD5">
      <w:pPr>
        <w:rPr>
          <w:rFonts w:ascii="Quicksand" w:hAnsi="Quicksand"/>
        </w:rPr>
      </w:pPr>
      <w:r>
        <w:rPr>
          <w:rFonts w:ascii="Quicksand" w:hAnsi="Quicksand"/>
          <w:noProof/>
        </w:rPr>
        <mc:AlternateContent>
          <mc:Choice Requires="wps">
            <w:drawing>
              <wp:anchor distT="0" distB="0" distL="114300" distR="114300" simplePos="0" relativeHeight="251859968" behindDoc="0" locked="0" layoutInCell="1" allowOverlap="1" wp14:anchorId="5C656D46" wp14:editId="6E9B6216">
                <wp:simplePos x="0" y="0"/>
                <wp:positionH relativeFrom="margin">
                  <wp:align>left</wp:align>
                </wp:positionH>
                <wp:positionV relativeFrom="paragraph">
                  <wp:posOffset>196203</wp:posOffset>
                </wp:positionV>
                <wp:extent cx="1643605" cy="300941"/>
                <wp:effectExtent l="4762" t="0" r="0" b="0"/>
                <wp:wrapNone/>
                <wp:docPr id="1385681382" name="Text Box 3"/>
                <wp:cNvGraphicFramePr/>
                <a:graphic xmlns:a="http://schemas.openxmlformats.org/drawingml/2006/main">
                  <a:graphicData uri="http://schemas.microsoft.com/office/word/2010/wordprocessingShape">
                    <wps:wsp>
                      <wps:cNvSpPr txBox="1"/>
                      <wps:spPr>
                        <a:xfrm rot="16200000">
                          <a:off x="0" y="0"/>
                          <a:ext cx="1643605" cy="300941"/>
                        </a:xfrm>
                        <a:prstGeom prst="rect">
                          <a:avLst/>
                        </a:prstGeom>
                        <a:noFill/>
                        <a:ln w="6350">
                          <a:noFill/>
                        </a:ln>
                      </wps:spPr>
                      <wps:txbx>
                        <w:txbxContent>
                          <w:p w14:paraId="2AEA897B" w14:textId="5DF95FBB" w:rsidR="004A2A5A" w:rsidRPr="00F44B4B" w:rsidRDefault="00F44B4B">
                            <w:pPr>
                              <w:rPr>
                                <w:b/>
                                <w:bCs/>
                              </w:rPr>
                            </w:pPr>
                            <w:r w:rsidRPr="00F44B4B">
                              <w:rPr>
                                <w:b/>
                                <w:bCs/>
                              </w:rPr>
                              <w:t>Organisation Chart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656D46" id="Text Box 3" o:spid="_x0000_s1029" type="#_x0000_t202" style="position:absolute;margin-left:0;margin-top:15.45pt;width:129.4pt;height:23.7pt;rotation:-90;z-index:251859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" filled="f" stroked="f" strokeweight=".5pt">
                <v:textbox>
                  <w:txbxContent>
                    <w:p w14:paraId="2AEA897B" w14:textId="5DF95FBB" w:rsidR="004A2A5A" w:rsidRPr="00F44B4B" w:rsidRDefault="00F44B4B">
                      <w:pPr>
                        <w:rPr>
                          <w:b/>
                          <w:bCs/>
                        </w:rPr>
                      </w:pPr>
                      <w:r w:rsidRPr="00F44B4B">
                        <w:rPr>
                          <w:b/>
                          <w:bCs/>
                        </w:rPr>
                        <w:t>Organisation Chart</w:t>
                      </w:r>
                    </w:p>
                  </w:txbxContent>
                </v:textbox>
                <w10:wrap anchorx="margin"/>
              </v:shape>
            </w:pict>
          </mc:Fallback>
        </mc:AlternateContent>
      </w:r>
    </w:p>
    <w:p w14:paraId="72803912" w14:textId="461099A0" w:rsidR="00095BD5" w:rsidRPr="00095BD5" w:rsidRDefault="00095BD5" w:rsidP="00095BD5">
      <w:pPr>
        <w:rPr>
          <w:rFonts w:ascii="Quicksand" w:hAnsi="Quicksand"/>
        </w:rPr>
      </w:pPr>
    </w:p>
    <w:p w14:paraId="5B1940A2" w14:textId="321FC761" w:rsidR="00095BD5" w:rsidRPr="00095BD5" w:rsidRDefault="00095BD5" w:rsidP="00095BD5">
      <w:pPr>
        <w:rPr>
          <w:rFonts w:ascii="Quicksand" w:hAnsi="Quicksand"/>
        </w:rPr>
      </w:pPr>
    </w:p>
    <w:p w14:paraId="6693CB2B" w14:textId="6FCCBE9B" w:rsidR="00095BD5" w:rsidRPr="00095BD5" w:rsidRDefault="00095BD5" w:rsidP="00095BD5">
      <w:pPr>
        <w:rPr>
          <w:rFonts w:ascii="Quicksand" w:hAnsi="Quicksand"/>
        </w:rPr>
      </w:pPr>
    </w:p>
    <w:p w14:paraId="6C374B00" w14:textId="5E12FD6C" w:rsidR="00095BD5" w:rsidRPr="00095BD5" w:rsidRDefault="00095BD5" w:rsidP="00095BD5">
      <w:pPr>
        <w:rPr>
          <w:rFonts w:ascii="Quicksand" w:hAnsi="Quicksand"/>
        </w:rPr>
      </w:pPr>
    </w:p>
    <w:p w14:paraId="185AA4E3" w14:textId="3E1E3665" w:rsidR="00095BD5" w:rsidRPr="00095BD5" w:rsidRDefault="00095BD5" w:rsidP="00095BD5">
      <w:pPr>
        <w:rPr>
          <w:rFonts w:ascii="Quicksand" w:hAnsi="Quicksand"/>
        </w:rPr>
      </w:pPr>
    </w:p>
    <w:p w14:paraId="5130471C" w14:textId="2E28E4E4" w:rsidR="00095BD5" w:rsidRPr="00095BD5" w:rsidRDefault="00095BD5" w:rsidP="00095BD5">
      <w:pPr>
        <w:rPr>
          <w:rFonts w:ascii="Quicksand" w:hAnsi="Quicksand"/>
        </w:rPr>
      </w:pPr>
    </w:p>
    <w:p w14:paraId="54CF3A75" w14:textId="0FB2612D" w:rsidR="00095BD5" w:rsidRPr="00095BD5" w:rsidRDefault="00095BD5" w:rsidP="00095BD5">
      <w:pPr>
        <w:rPr>
          <w:rFonts w:ascii="Quicksand" w:hAnsi="Quicksand"/>
        </w:rPr>
      </w:pPr>
    </w:p>
    <w:p w14:paraId="55919EF9" w14:textId="08CA45C3" w:rsidR="00095BD5" w:rsidRPr="00095BD5" w:rsidRDefault="00095BD5" w:rsidP="00095BD5">
      <w:pPr>
        <w:rPr>
          <w:rFonts w:ascii="Quicksand" w:hAnsi="Quicksand"/>
        </w:rPr>
      </w:pPr>
    </w:p>
    <w:p w14:paraId="00C7EDF3" w14:textId="1E00B373" w:rsidR="00095BD5" w:rsidRPr="00095BD5" w:rsidRDefault="00095BD5" w:rsidP="00095BD5">
      <w:pPr>
        <w:rPr>
          <w:rFonts w:ascii="Quicksand" w:hAnsi="Quicksand"/>
        </w:rPr>
      </w:pPr>
    </w:p>
    <w:p w14:paraId="51526F80" w14:textId="236E4EC7" w:rsidR="00095BD5" w:rsidRDefault="00095BD5" w:rsidP="00095BD5">
      <w:pPr>
        <w:rPr>
          <w:rFonts w:ascii="Quicksand" w:hAnsi="Quicksand"/>
        </w:rPr>
      </w:pPr>
    </w:p>
    <w:p w14:paraId="3E1314BE" w14:textId="02190487" w:rsidR="00095BD5" w:rsidRDefault="00095BD5" w:rsidP="00095BD5">
      <w:pPr>
        <w:rPr>
          <w:rFonts w:ascii="Quicksand" w:hAnsi="Quicksand"/>
        </w:rPr>
      </w:pPr>
    </w:p>
    <w:p w14:paraId="5C0417F8" w14:textId="43A6AF7D" w:rsidR="00095BD5" w:rsidRDefault="00095BD5" w:rsidP="00095BD5">
      <w:pPr>
        <w:ind w:firstLine="720"/>
        <w:rPr>
          <w:rFonts w:ascii="Quicksand" w:hAnsi="Quicksand"/>
        </w:rPr>
      </w:pPr>
    </w:p>
    <w:p w14:paraId="4DFF5F52" w14:textId="1F96B7DF" w:rsidR="009A0E37" w:rsidRDefault="009A0E37" w:rsidP="00EB7F85">
      <w:pPr>
        <w:pStyle w:val="Heading4"/>
        <w:shd w:val="clear" w:color="auto" w:fill="FFFFFF"/>
        <w:rPr>
          <w:rFonts w:ascii="Quicksand" w:hAnsi="Quicksand"/>
          <w:i w:val="0"/>
          <w:iCs w:val="0"/>
          <w:color w:val="002060"/>
        </w:rPr>
      </w:pPr>
    </w:p>
    <w:p w14:paraId="56F7B655" w14:textId="3177109C" w:rsidR="009A0E37" w:rsidRDefault="009A0E37" w:rsidP="009A0E37">
      <w:pPr>
        <w:pStyle w:val="Heading4"/>
        <w:shd w:val="clear" w:color="auto" w:fill="FFFFFF"/>
        <w:jc w:val="center"/>
        <w:rPr>
          <w:rFonts w:ascii="Quicksand" w:hAnsi="Quicksand"/>
          <w:i w:val="0"/>
          <w:iCs w:val="0"/>
          <w:color w:val="002060"/>
        </w:rPr>
      </w:pPr>
    </w:p>
    <w:p w14:paraId="204B75A0" w14:textId="77777777" w:rsidR="00E22243" w:rsidRDefault="00E22243" w:rsidP="00E22243"/>
    <w:p w14:paraId="493F8804" w14:textId="77777777" w:rsidR="00E22243" w:rsidRPr="00E22243" w:rsidRDefault="00E22243" w:rsidP="00E22243"/>
    <w:p w14:paraId="32911428" w14:textId="7A05CE3C" w:rsidR="009A0E37" w:rsidRDefault="009A0E37" w:rsidP="009A0E37">
      <w:pPr>
        <w:pStyle w:val="Heading4"/>
        <w:shd w:val="clear" w:color="auto" w:fill="FFFFFF"/>
        <w:jc w:val="center"/>
        <w:rPr>
          <w:rFonts w:ascii="Quicksand" w:hAnsi="Quicksand"/>
          <w:i w:val="0"/>
          <w:iCs w:val="0"/>
          <w:color w:val="002060"/>
        </w:rPr>
      </w:pPr>
    </w:p>
    <w:p w14:paraId="76B650F1" w14:textId="5CEC8369" w:rsidR="009A0E37" w:rsidRDefault="009A0E37" w:rsidP="009A0E37">
      <w:pPr>
        <w:pStyle w:val="Heading4"/>
        <w:shd w:val="clear" w:color="auto" w:fill="FFFFFF"/>
        <w:jc w:val="center"/>
        <w:rPr>
          <w:rFonts w:ascii="Quicksand" w:hAnsi="Quicksand"/>
          <w:i w:val="0"/>
          <w:iCs w:val="0"/>
          <w:color w:val="002060"/>
        </w:rPr>
      </w:pPr>
    </w:p>
    <w:p w14:paraId="51D7BE01" w14:textId="5FA743D0" w:rsidR="00EB7F85" w:rsidRDefault="00EB7F85" w:rsidP="00EB7F85"/>
    <w:p w14:paraId="2877CA90" w14:textId="4BC5C1F1" w:rsidR="00EB7F85" w:rsidRDefault="00E22243" w:rsidP="00EB7F85">
      <w:r w:rsidRPr="00E22243">
        <w:rPr>
          <w:rFonts w:ascii="Quicksand" w:hAnsi="Quicksand"/>
          <w:noProof/>
          <w:color w:val="002060"/>
        </w:rPr>
        <w:drawing>
          <wp:anchor distT="0" distB="0" distL="114300" distR="114300" simplePos="0" relativeHeight="251857920" behindDoc="1" locked="0" layoutInCell="1" allowOverlap="1" wp14:anchorId="66D16135" wp14:editId="61033641">
            <wp:simplePos x="0" y="0"/>
            <wp:positionH relativeFrom="margin">
              <wp:align>center</wp:align>
            </wp:positionH>
            <wp:positionV relativeFrom="paragraph">
              <wp:posOffset>185267</wp:posOffset>
            </wp:positionV>
            <wp:extent cx="4537276" cy="1442772"/>
            <wp:effectExtent l="0" t="0" r="1270" b="9525"/>
            <wp:wrapNone/>
            <wp:docPr id="328174446" name="Picture 1" descr="A green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174446" name="Picture 1" descr="A green and black logo&#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537276" cy="1442772"/>
                    </a:xfrm>
                    <a:prstGeom prst="rect">
                      <a:avLst/>
                    </a:prstGeom>
                  </pic:spPr>
                </pic:pic>
              </a:graphicData>
            </a:graphic>
            <wp14:sizeRelH relativeFrom="margin">
              <wp14:pctWidth>0</wp14:pctWidth>
            </wp14:sizeRelH>
            <wp14:sizeRelV relativeFrom="margin">
              <wp14:pctHeight>0</wp14:pctHeight>
            </wp14:sizeRelV>
          </wp:anchor>
        </w:drawing>
      </w:r>
    </w:p>
    <w:p w14:paraId="7F06FA9D" w14:textId="49C94B27" w:rsidR="00EB7F85" w:rsidRDefault="00EB7F85" w:rsidP="00EB7F85"/>
    <w:p w14:paraId="4A54E338" w14:textId="359DC332" w:rsidR="00EB7F85" w:rsidRDefault="00EB7F85" w:rsidP="00EB7F85"/>
    <w:p w14:paraId="00562591" w14:textId="03EBDB56" w:rsidR="00EB7F85" w:rsidRDefault="00EB7F85" w:rsidP="00EB7F85"/>
    <w:p w14:paraId="0A4A1371" w14:textId="77777777" w:rsidR="00EB7F85" w:rsidRPr="00EB7F85" w:rsidRDefault="00EB7F85" w:rsidP="00EB7F85"/>
    <w:p w14:paraId="19FB5B1C" w14:textId="77777777" w:rsidR="009A0E37" w:rsidRDefault="009A0E37" w:rsidP="009A0E37">
      <w:pPr>
        <w:pStyle w:val="Heading4"/>
        <w:shd w:val="clear" w:color="auto" w:fill="FFFFFF"/>
        <w:jc w:val="center"/>
        <w:rPr>
          <w:rFonts w:ascii="Quicksand" w:hAnsi="Quicksand"/>
          <w:i w:val="0"/>
          <w:iCs w:val="0"/>
          <w:color w:val="002060"/>
        </w:rPr>
      </w:pPr>
    </w:p>
    <w:p w14:paraId="4F493C0E" w14:textId="77777777" w:rsidR="009A0E37" w:rsidRDefault="009A0E37" w:rsidP="009A0E37">
      <w:pPr>
        <w:pStyle w:val="Heading4"/>
        <w:shd w:val="clear" w:color="auto" w:fill="FFFFFF"/>
        <w:jc w:val="center"/>
        <w:rPr>
          <w:rFonts w:ascii="Quicksand" w:hAnsi="Quicksand"/>
          <w:i w:val="0"/>
          <w:iCs w:val="0"/>
          <w:color w:val="002060"/>
        </w:rPr>
      </w:pPr>
    </w:p>
    <w:p w14:paraId="22AC5A2C" w14:textId="77777777" w:rsidR="009A0E37" w:rsidRPr="009A0E37" w:rsidRDefault="009A0E37" w:rsidP="009A0E37">
      <w:pPr>
        <w:pStyle w:val="Heading4"/>
        <w:shd w:val="clear" w:color="auto" w:fill="FFFFFF"/>
        <w:jc w:val="center"/>
        <w:rPr>
          <w:rFonts w:ascii="Quicksand" w:hAnsi="Quicksand"/>
          <w:i w:val="0"/>
          <w:iCs w:val="0"/>
          <w:color w:val="002060"/>
        </w:rPr>
      </w:pPr>
    </w:p>
    <w:p w14:paraId="78E93C4E" w14:textId="77777777" w:rsidR="009A0E37" w:rsidRDefault="009A0E37" w:rsidP="009A0E37">
      <w:pPr>
        <w:pStyle w:val="Heading4"/>
        <w:shd w:val="clear" w:color="auto" w:fill="FFFFFF"/>
        <w:spacing w:before="0"/>
        <w:jc w:val="center"/>
        <w:rPr>
          <w:rFonts w:ascii="Quicksand" w:hAnsi="Quicksand"/>
          <w:i w:val="0"/>
          <w:iCs w:val="0"/>
          <w:color w:val="002060"/>
        </w:rPr>
      </w:pPr>
    </w:p>
    <w:p w14:paraId="0318B07A" w14:textId="50EB9613" w:rsidR="009A0E37" w:rsidRPr="009A0E37" w:rsidRDefault="009A0E37" w:rsidP="009A0E37">
      <w:pPr>
        <w:pStyle w:val="Heading4"/>
        <w:shd w:val="clear" w:color="auto" w:fill="FFFFFF"/>
        <w:spacing w:before="0"/>
        <w:jc w:val="center"/>
        <w:rPr>
          <w:rFonts w:ascii="Quicksand" w:hAnsi="Quicksand"/>
          <w:i w:val="0"/>
          <w:iCs w:val="0"/>
          <w:color w:val="002060"/>
        </w:rPr>
      </w:pPr>
      <w:r w:rsidRPr="009A0E37">
        <w:rPr>
          <w:rFonts w:ascii="Quicksand" w:hAnsi="Quicksand"/>
          <w:i w:val="0"/>
          <w:iCs w:val="0"/>
          <w:color w:val="002060"/>
        </w:rPr>
        <w:t>Nansa is a charity (Charity Number: 1027466)</w:t>
      </w:r>
    </w:p>
    <w:p w14:paraId="6536DC0F" w14:textId="77777777" w:rsidR="009A0E37" w:rsidRPr="009A0E37" w:rsidRDefault="009A0E37" w:rsidP="009A0E37">
      <w:pPr>
        <w:pStyle w:val="Heading4"/>
        <w:shd w:val="clear" w:color="auto" w:fill="FFFFFF"/>
        <w:spacing w:before="0"/>
        <w:jc w:val="center"/>
        <w:rPr>
          <w:rFonts w:ascii="Quicksand" w:hAnsi="Quicksand"/>
          <w:i w:val="0"/>
          <w:iCs w:val="0"/>
          <w:color w:val="002060"/>
        </w:rPr>
      </w:pPr>
      <w:r w:rsidRPr="009A0E37">
        <w:rPr>
          <w:rFonts w:ascii="Quicksand" w:hAnsi="Quicksand"/>
          <w:i w:val="0"/>
          <w:iCs w:val="0"/>
          <w:color w:val="002060"/>
        </w:rPr>
        <w:br/>
        <w:t xml:space="preserve">and a company limited by </w:t>
      </w:r>
      <w:proofErr w:type="gramStart"/>
      <w:r w:rsidRPr="009A0E37">
        <w:rPr>
          <w:rFonts w:ascii="Quicksand" w:hAnsi="Quicksand"/>
          <w:i w:val="0"/>
          <w:iCs w:val="0"/>
          <w:color w:val="002060"/>
        </w:rPr>
        <w:t>guarantee</w:t>
      </w:r>
      <w:proofErr w:type="gramEnd"/>
    </w:p>
    <w:p w14:paraId="04A51DF2" w14:textId="77777777" w:rsidR="009A0E37" w:rsidRPr="009A0E37" w:rsidRDefault="009A0E37" w:rsidP="009A0E37">
      <w:pPr>
        <w:pStyle w:val="Heading4"/>
        <w:shd w:val="clear" w:color="auto" w:fill="FFFFFF"/>
        <w:spacing w:before="0"/>
        <w:jc w:val="center"/>
        <w:rPr>
          <w:rFonts w:ascii="Quicksand" w:hAnsi="Quicksand"/>
          <w:i w:val="0"/>
          <w:iCs w:val="0"/>
          <w:color w:val="002060"/>
        </w:rPr>
      </w:pPr>
      <w:r w:rsidRPr="009A0E37">
        <w:rPr>
          <w:rFonts w:ascii="Quicksand" w:hAnsi="Quicksand"/>
          <w:i w:val="0"/>
          <w:iCs w:val="0"/>
          <w:color w:val="002060"/>
        </w:rPr>
        <w:t>(Registered in England and Wales: 02854806)</w:t>
      </w:r>
    </w:p>
    <w:p w14:paraId="40AC5C7C" w14:textId="77777777" w:rsidR="009A0E37" w:rsidRDefault="009A0E37" w:rsidP="009A0E37">
      <w:pPr>
        <w:pStyle w:val="Heading4"/>
        <w:shd w:val="clear" w:color="auto" w:fill="FFFFFF"/>
        <w:spacing w:before="0"/>
        <w:jc w:val="center"/>
        <w:rPr>
          <w:rFonts w:ascii="Quicksand" w:hAnsi="Quicksand"/>
          <w:i w:val="0"/>
          <w:iCs w:val="0"/>
          <w:color w:val="002060"/>
        </w:rPr>
      </w:pPr>
    </w:p>
    <w:p w14:paraId="4D7A8602" w14:textId="3F692B3B" w:rsidR="009A0E37" w:rsidRPr="009A0E37" w:rsidRDefault="009A0E37" w:rsidP="009A0E37">
      <w:pPr>
        <w:pStyle w:val="Heading4"/>
        <w:shd w:val="clear" w:color="auto" w:fill="FFFFFF"/>
        <w:spacing w:before="0"/>
        <w:jc w:val="center"/>
        <w:rPr>
          <w:rFonts w:ascii="Quicksand" w:hAnsi="Quicksand"/>
          <w:i w:val="0"/>
          <w:iCs w:val="0"/>
          <w:color w:val="002060"/>
        </w:rPr>
      </w:pPr>
      <w:r w:rsidRPr="009A0E37">
        <w:rPr>
          <w:rFonts w:ascii="Quicksand" w:hAnsi="Quicksand"/>
          <w:i w:val="0"/>
          <w:iCs w:val="0"/>
          <w:color w:val="002060"/>
        </w:rPr>
        <w:t>Nansa, Head Office, 33 Woodcock Road</w:t>
      </w:r>
    </w:p>
    <w:p w14:paraId="7073E44C" w14:textId="3D8CF950" w:rsidR="009A0E37" w:rsidRDefault="009A0E37" w:rsidP="009A0E37">
      <w:pPr>
        <w:pStyle w:val="Heading4"/>
        <w:shd w:val="clear" w:color="auto" w:fill="FFFFFF"/>
        <w:spacing w:before="0"/>
        <w:jc w:val="center"/>
        <w:rPr>
          <w:rFonts w:ascii="Quicksand" w:hAnsi="Quicksand"/>
          <w:i w:val="0"/>
          <w:iCs w:val="0"/>
          <w:color w:val="002060"/>
        </w:rPr>
      </w:pPr>
      <w:r w:rsidRPr="009A0E37">
        <w:rPr>
          <w:rFonts w:ascii="Quicksand" w:hAnsi="Quicksand"/>
          <w:i w:val="0"/>
          <w:iCs w:val="0"/>
          <w:color w:val="002060"/>
        </w:rPr>
        <w:t>Norwich, Norfolk, NR3 3TT</w:t>
      </w:r>
    </w:p>
    <w:p w14:paraId="644549E0" w14:textId="51301215" w:rsidR="009A0E37" w:rsidRDefault="009A0E37" w:rsidP="009A0E37"/>
    <w:p w14:paraId="3C328533" w14:textId="6FE9543C" w:rsidR="009A0E37" w:rsidRPr="009A0E37" w:rsidRDefault="00C52554" w:rsidP="009A0E37">
      <w:pPr>
        <w:jc w:val="center"/>
        <w:rPr>
          <w:rFonts w:ascii="Quicksand" w:hAnsi="Quicksand"/>
          <w:color w:val="002060"/>
        </w:rPr>
      </w:pPr>
      <w:hyperlink r:id="rId44" w:history="1">
        <w:r w:rsidR="009A0E37" w:rsidRPr="009A0E37">
          <w:rPr>
            <w:rStyle w:val="Hyperlink"/>
            <w:rFonts w:ascii="Quicksand" w:hAnsi="Quicksand"/>
            <w:color w:val="002060"/>
          </w:rPr>
          <w:t>www.nansa.org.uk</w:t>
        </w:r>
      </w:hyperlink>
    </w:p>
    <w:p w14:paraId="5B166C70" w14:textId="3311ACD8" w:rsidR="009A0E37" w:rsidRDefault="0073612F" w:rsidP="00095BD5">
      <w:pPr>
        <w:ind w:firstLine="720"/>
        <w:rPr>
          <w:rFonts w:ascii="Quicksand" w:hAnsi="Quicksand"/>
        </w:rPr>
      </w:pPr>
      <w:r>
        <w:rPr>
          <w:rFonts w:ascii="Quicksand" w:hAnsi="Quicksand"/>
          <w:noProof/>
        </w:rPr>
        <mc:AlternateContent>
          <mc:Choice Requires="wps">
            <w:drawing>
              <wp:anchor distT="0" distB="0" distL="114300" distR="114300" simplePos="0" relativeHeight="251862016" behindDoc="0" locked="0" layoutInCell="1" allowOverlap="1" wp14:anchorId="1D8A168D" wp14:editId="5EB29B9A">
                <wp:simplePos x="0" y="0"/>
                <wp:positionH relativeFrom="column">
                  <wp:posOffset>-156258</wp:posOffset>
                </wp:positionH>
                <wp:positionV relativeFrom="paragraph">
                  <wp:posOffset>3432207</wp:posOffset>
                </wp:positionV>
                <wp:extent cx="7037407" cy="1331089"/>
                <wp:effectExtent l="0" t="0" r="0" b="2540"/>
                <wp:wrapNone/>
                <wp:docPr id="2023840564" name="Text Box 1"/>
                <wp:cNvGraphicFramePr/>
                <a:graphic xmlns:a="http://schemas.openxmlformats.org/drawingml/2006/main">
                  <a:graphicData uri="http://schemas.microsoft.com/office/word/2010/wordprocessingShape">
                    <wps:wsp>
                      <wps:cNvSpPr txBox="1"/>
                      <wps:spPr>
                        <a:xfrm>
                          <a:off x="0" y="0"/>
                          <a:ext cx="7037407" cy="1331089"/>
                        </a:xfrm>
                        <a:prstGeom prst="rect">
                          <a:avLst/>
                        </a:prstGeom>
                        <a:solidFill>
                          <a:schemeClr val="lt1"/>
                        </a:solidFill>
                        <a:ln w="6350">
                          <a:noFill/>
                        </a:ln>
                      </wps:spPr>
                      <wps:txbx>
                        <w:txbxContent>
                          <w:p w14:paraId="1DF5C9FB" w14:textId="77777777" w:rsidR="0073612F" w:rsidRDefault="007361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8A168D" id="Text Box 1" o:spid="_x0000_s1030" type="#_x0000_t202" style="position:absolute;left:0;text-align:left;margin-left:-12.3pt;margin-top:270.25pt;width:554.15pt;height:104.8pt;z-index:251862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" fillcolor="white [3201]" stroked="f" strokeweight=".5pt">
                <v:textbox>
                  <w:txbxContent>
                    <w:p w14:paraId="1DF5C9FB" w14:textId="77777777" w:rsidR="0073612F" w:rsidRDefault="0073612F"/>
                  </w:txbxContent>
                </v:textbox>
              </v:shape>
            </w:pict>
          </mc:Fallback>
        </mc:AlternateContent>
      </w:r>
    </w:p>
    <w:sectPr w:rsidR="009A0E37" w:rsidSect="00441A76">
      <w:footerReference w:type="default" r:id="rId45"/>
      <w:pgSz w:w="11906" w:h="16838"/>
      <w:pgMar w:top="720" w:right="720" w:bottom="720" w:left="720" w:header="709" w:footer="709" w:gutter="284"/>
      <w:pgNumType w:start="1"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F201C4" w14:textId="77777777" w:rsidR="00441A76" w:rsidRDefault="00441A76" w:rsidP="003C78A9">
      <w:pPr>
        <w:spacing w:after="0" w:line="240" w:lineRule="auto"/>
      </w:pPr>
      <w:r>
        <w:separator/>
      </w:r>
    </w:p>
  </w:endnote>
  <w:endnote w:type="continuationSeparator" w:id="0">
    <w:p w14:paraId="59F10647" w14:textId="77777777" w:rsidR="00441A76" w:rsidRDefault="00441A76" w:rsidP="003C78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icksand">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G Omega">
    <w:altName w:val="Candara"/>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aguet Script">
    <w:altName w:val="Baguet Script"/>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50470325"/>
      <w:docPartObj>
        <w:docPartGallery w:val="Page Numbers (Bottom of Page)"/>
        <w:docPartUnique/>
      </w:docPartObj>
    </w:sdtPr>
    <w:sdtEndPr>
      <w:rPr>
        <w:color w:val="7F7F7F" w:themeColor="background1" w:themeShade="7F"/>
        <w:spacing w:val="60"/>
      </w:rPr>
    </w:sdtEndPr>
    <w:sdtContent>
      <w:p w14:paraId="1D15BDAC" w14:textId="65B2BC8E" w:rsidR="00CD4CC0" w:rsidRDefault="00CD4CC0">
        <w:pPr>
          <w:pStyle w:val="Footer"/>
          <w:pBdr>
            <w:top w:val="single" w:sz="4" w:space="1" w:color="D9D9D9" w:themeColor="background1" w:themeShade="D9"/>
          </w:pBdr>
          <w:jc w:val="right"/>
        </w:pPr>
        <w:r>
          <w:t xml:space="preserve">1 | </w:t>
        </w:r>
        <w:r>
          <w:rPr>
            <w:color w:val="7F7F7F" w:themeColor="background1" w:themeShade="7F"/>
            <w:spacing w:val="60"/>
          </w:rPr>
          <w:t>Page</w:t>
        </w:r>
      </w:p>
    </w:sdtContent>
  </w:sdt>
  <w:p w14:paraId="76CC779D" w14:textId="51EFFE87" w:rsidR="00CD4CC0" w:rsidRDefault="00DC63E1" w:rsidP="00B07998">
    <w:pPr>
      <w:pStyle w:val="Footer"/>
      <w:tabs>
        <w:tab w:val="clear" w:pos="4513"/>
        <w:tab w:val="clear" w:pos="9026"/>
        <w:tab w:val="left" w:pos="11220"/>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Quicksand" w:hAnsi="Quicksand"/>
        <w:color w:val="000000" w:themeColor="text1"/>
        <w:sz w:val="22"/>
        <w:szCs w:val="22"/>
      </w:rPr>
      <w:id w:val="2142310445"/>
      <w:docPartObj>
        <w:docPartGallery w:val="Page Numbers (Bottom of Page)"/>
        <w:docPartUnique/>
      </w:docPartObj>
    </w:sdtPr>
    <w:sdtEndPr/>
    <w:sdtContent>
      <w:p w14:paraId="7C38FE38" w14:textId="00E0819D" w:rsidR="009F6674" w:rsidRPr="00B07998" w:rsidRDefault="009F6674">
        <w:pPr>
          <w:pStyle w:val="Footer"/>
          <w:jc w:val="right"/>
          <w:rPr>
            <w:rFonts w:ascii="Quicksand" w:hAnsi="Quicksand"/>
            <w:color w:val="000000" w:themeColor="text1"/>
            <w:sz w:val="22"/>
            <w:szCs w:val="22"/>
          </w:rPr>
        </w:pPr>
        <w:r w:rsidRPr="00B07998">
          <w:rPr>
            <w:rFonts w:ascii="Quicksand" w:hAnsi="Quicksand"/>
            <w:color w:val="000000" w:themeColor="text1"/>
            <w:sz w:val="22"/>
            <w:szCs w:val="22"/>
          </w:rPr>
          <w:t xml:space="preserve">Page | </w:t>
        </w:r>
        <w:r w:rsidRPr="00B07998">
          <w:rPr>
            <w:rFonts w:ascii="Quicksand" w:hAnsi="Quicksand"/>
            <w:color w:val="000000" w:themeColor="text1"/>
            <w:sz w:val="22"/>
            <w:szCs w:val="22"/>
          </w:rPr>
          <w:fldChar w:fldCharType="begin"/>
        </w:r>
        <w:r w:rsidRPr="00B07998">
          <w:rPr>
            <w:rFonts w:ascii="Quicksand" w:hAnsi="Quicksand"/>
            <w:color w:val="000000" w:themeColor="text1"/>
            <w:sz w:val="22"/>
            <w:szCs w:val="22"/>
          </w:rPr>
          <w:instrText xml:space="preserve"> PAGE   \* MERGEFORMAT </w:instrText>
        </w:r>
        <w:r w:rsidRPr="00B07998">
          <w:rPr>
            <w:rFonts w:ascii="Quicksand" w:hAnsi="Quicksand"/>
            <w:color w:val="000000" w:themeColor="text1"/>
            <w:sz w:val="22"/>
            <w:szCs w:val="22"/>
          </w:rPr>
          <w:fldChar w:fldCharType="separate"/>
        </w:r>
        <w:r w:rsidRPr="00B07998">
          <w:rPr>
            <w:rFonts w:ascii="Quicksand" w:hAnsi="Quicksand"/>
            <w:noProof/>
            <w:color w:val="000000" w:themeColor="text1"/>
            <w:sz w:val="22"/>
            <w:szCs w:val="22"/>
          </w:rPr>
          <w:t>2</w:t>
        </w:r>
        <w:r w:rsidRPr="00B07998">
          <w:rPr>
            <w:rFonts w:ascii="Quicksand" w:hAnsi="Quicksand"/>
            <w:noProof/>
            <w:color w:val="000000" w:themeColor="text1"/>
            <w:sz w:val="22"/>
            <w:szCs w:val="22"/>
          </w:rPr>
          <w:fldChar w:fldCharType="end"/>
        </w:r>
        <w:r w:rsidRPr="00B07998">
          <w:rPr>
            <w:rFonts w:ascii="Quicksand" w:hAnsi="Quicksand"/>
            <w:color w:val="000000" w:themeColor="text1"/>
            <w:sz w:val="22"/>
            <w:szCs w:val="22"/>
          </w:rPr>
          <w:t xml:space="preserve"> </w:t>
        </w:r>
      </w:p>
    </w:sdtContent>
  </w:sdt>
  <w:tbl>
    <w:tblPr>
      <w:tblStyle w:val="TableGrid"/>
      <w:tblW w:w="10512" w:type="dxa"/>
      <w:tblInd w:w="-5" w:type="dxa"/>
      <w:tblLook w:val="04A0" w:firstRow="1" w:lastRow="0" w:firstColumn="1" w:lastColumn="0" w:noHBand="0" w:noVBand="1"/>
    </w:tblPr>
    <w:tblGrid>
      <w:gridCol w:w="1501"/>
      <w:gridCol w:w="1502"/>
      <w:gridCol w:w="1502"/>
      <w:gridCol w:w="1501"/>
      <w:gridCol w:w="1502"/>
      <w:gridCol w:w="1502"/>
      <w:gridCol w:w="1502"/>
    </w:tblGrid>
    <w:tr w:rsidR="00237B08" w:rsidRPr="00237B08" w14:paraId="54F06AFF" w14:textId="77777777" w:rsidTr="00C9606E">
      <w:trPr>
        <w:trHeight w:val="70"/>
      </w:trPr>
      <w:tc>
        <w:tcPr>
          <w:tcW w:w="15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5050"/>
        </w:tcPr>
        <w:p w14:paraId="23AE0724" w14:textId="77777777" w:rsidR="00237B08" w:rsidRPr="00237B08" w:rsidRDefault="00237B08" w:rsidP="00237B08">
          <w:pPr>
            <w:rPr>
              <w:rFonts w:ascii="Quicksand" w:hAnsi="Quicksand"/>
              <w:b/>
              <w:bCs/>
              <w:color w:val="000000" w:themeColor="text1"/>
              <w:sz w:val="8"/>
              <w:szCs w:val="8"/>
            </w:rPr>
          </w:pPr>
        </w:p>
      </w:tc>
      <w:tc>
        <w:tcPr>
          <w:tcW w:w="15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9933"/>
        </w:tcPr>
        <w:p w14:paraId="6654A859" w14:textId="77777777" w:rsidR="00237B08" w:rsidRPr="00237B08" w:rsidRDefault="00237B08" w:rsidP="00237B08">
          <w:pPr>
            <w:rPr>
              <w:rFonts w:ascii="Quicksand" w:hAnsi="Quicksand"/>
              <w:b/>
              <w:bCs/>
              <w:color w:val="000000" w:themeColor="text1"/>
              <w:sz w:val="8"/>
              <w:szCs w:val="8"/>
            </w:rPr>
          </w:pPr>
        </w:p>
      </w:tc>
      <w:tc>
        <w:tcPr>
          <w:tcW w:w="15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C000"/>
        </w:tcPr>
        <w:p w14:paraId="58CB47FB" w14:textId="77777777" w:rsidR="00237B08" w:rsidRPr="00237B08" w:rsidRDefault="00237B08" w:rsidP="00237B08">
          <w:pPr>
            <w:rPr>
              <w:rFonts w:ascii="Quicksand" w:hAnsi="Quicksand"/>
              <w:b/>
              <w:bCs/>
              <w:color w:val="000000" w:themeColor="text1"/>
              <w:sz w:val="8"/>
              <w:szCs w:val="8"/>
            </w:rPr>
          </w:pPr>
        </w:p>
      </w:tc>
      <w:tc>
        <w:tcPr>
          <w:tcW w:w="15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0AD47"/>
        </w:tcPr>
        <w:p w14:paraId="0995465F" w14:textId="038AA672" w:rsidR="00237B08" w:rsidRPr="00237B08" w:rsidRDefault="00F24DB6" w:rsidP="00F24DB6">
          <w:pPr>
            <w:tabs>
              <w:tab w:val="left" w:pos="1140"/>
            </w:tabs>
            <w:rPr>
              <w:rFonts w:ascii="Quicksand" w:hAnsi="Quicksand"/>
              <w:b/>
              <w:bCs/>
              <w:color w:val="000000" w:themeColor="text1"/>
              <w:sz w:val="8"/>
              <w:szCs w:val="8"/>
            </w:rPr>
          </w:pPr>
          <w:r>
            <w:rPr>
              <w:rFonts w:ascii="Quicksand" w:hAnsi="Quicksand"/>
              <w:b/>
              <w:bCs/>
              <w:color w:val="000000" w:themeColor="text1"/>
              <w:sz w:val="8"/>
              <w:szCs w:val="8"/>
            </w:rPr>
            <w:tab/>
          </w:r>
        </w:p>
      </w:tc>
      <w:tc>
        <w:tcPr>
          <w:tcW w:w="15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72C4"/>
        </w:tcPr>
        <w:p w14:paraId="3EB96A5A" w14:textId="77777777" w:rsidR="00237B08" w:rsidRPr="00237B08" w:rsidRDefault="00237B08" w:rsidP="00237B08">
          <w:pPr>
            <w:rPr>
              <w:rFonts w:ascii="Quicksand" w:hAnsi="Quicksand"/>
              <w:b/>
              <w:bCs/>
              <w:color w:val="000000" w:themeColor="text1"/>
              <w:sz w:val="8"/>
              <w:szCs w:val="8"/>
            </w:rPr>
          </w:pPr>
        </w:p>
      </w:tc>
      <w:tc>
        <w:tcPr>
          <w:tcW w:w="15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60093"/>
        </w:tcPr>
        <w:p w14:paraId="6A31CF3E" w14:textId="77777777" w:rsidR="00237B08" w:rsidRPr="00237B08" w:rsidRDefault="00237B08" w:rsidP="00237B08">
          <w:pPr>
            <w:rPr>
              <w:rFonts w:ascii="Quicksand" w:hAnsi="Quicksand"/>
              <w:b/>
              <w:bCs/>
              <w:color w:val="000000" w:themeColor="text1"/>
              <w:sz w:val="8"/>
              <w:szCs w:val="8"/>
            </w:rPr>
          </w:pPr>
        </w:p>
      </w:tc>
      <w:tc>
        <w:tcPr>
          <w:tcW w:w="15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600CC"/>
        </w:tcPr>
        <w:p w14:paraId="13E8617B" w14:textId="77777777" w:rsidR="00237B08" w:rsidRPr="00237B08" w:rsidRDefault="00237B08" w:rsidP="00237B08">
          <w:pPr>
            <w:rPr>
              <w:rFonts w:ascii="Quicksand" w:hAnsi="Quicksand"/>
              <w:b/>
              <w:bCs/>
              <w:color w:val="000000" w:themeColor="text1"/>
              <w:sz w:val="8"/>
              <w:szCs w:val="8"/>
            </w:rPr>
          </w:pPr>
        </w:p>
      </w:tc>
    </w:tr>
    <w:tr w:rsidR="00237B08" w:rsidRPr="00237B08" w14:paraId="3F180944" w14:textId="77777777" w:rsidTr="00C9606E">
      <w:trPr>
        <w:trHeight w:val="70"/>
      </w:trPr>
      <w:tc>
        <w:tcPr>
          <w:tcW w:w="15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7C80"/>
        </w:tcPr>
        <w:p w14:paraId="2645A523" w14:textId="77777777" w:rsidR="00237B08" w:rsidRPr="00237B08" w:rsidRDefault="00237B08" w:rsidP="00237B08">
          <w:pPr>
            <w:rPr>
              <w:rFonts w:ascii="Quicksand" w:hAnsi="Quicksand"/>
              <w:b/>
              <w:bCs/>
              <w:color w:val="000000" w:themeColor="text1"/>
              <w:sz w:val="8"/>
              <w:szCs w:val="8"/>
            </w:rPr>
          </w:pPr>
        </w:p>
      </w:tc>
      <w:tc>
        <w:tcPr>
          <w:tcW w:w="15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9966"/>
        </w:tcPr>
        <w:p w14:paraId="58DCE3CA" w14:textId="77777777" w:rsidR="00237B08" w:rsidRPr="00237B08" w:rsidRDefault="00237B08" w:rsidP="00237B08">
          <w:pPr>
            <w:rPr>
              <w:rFonts w:ascii="Quicksand" w:hAnsi="Quicksand"/>
              <w:b/>
              <w:bCs/>
              <w:color w:val="000000" w:themeColor="text1"/>
              <w:sz w:val="8"/>
              <w:szCs w:val="8"/>
            </w:rPr>
          </w:pPr>
        </w:p>
      </w:tc>
      <w:tc>
        <w:tcPr>
          <w:tcW w:w="15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D85B"/>
        </w:tcPr>
        <w:p w14:paraId="2D1B9F71" w14:textId="77777777" w:rsidR="00237B08" w:rsidRPr="00237B08" w:rsidRDefault="00237B08" w:rsidP="00237B08">
          <w:pPr>
            <w:rPr>
              <w:rFonts w:ascii="Quicksand" w:hAnsi="Quicksand"/>
              <w:b/>
              <w:bCs/>
              <w:color w:val="000000" w:themeColor="text1"/>
              <w:sz w:val="8"/>
              <w:szCs w:val="8"/>
            </w:rPr>
          </w:pPr>
        </w:p>
      </w:tc>
      <w:tc>
        <w:tcPr>
          <w:tcW w:w="15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AD18F"/>
        </w:tcPr>
        <w:p w14:paraId="17C06A79" w14:textId="77777777" w:rsidR="00237B08" w:rsidRPr="00237B08" w:rsidRDefault="00237B08" w:rsidP="00237B08">
          <w:pPr>
            <w:rPr>
              <w:rFonts w:ascii="Quicksand" w:hAnsi="Quicksand"/>
              <w:b/>
              <w:bCs/>
              <w:color w:val="000000" w:themeColor="text1"/>
              <w:sz w:val="8"/>
              <w:szCs w:val="8"/>
            </w:rPr>
          </w:pPr>
        </w:p>
      </w:tc>
      <w:tc>
        <w:tcPr>
          <w:tcW w:w="15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7A4D9"/>
        </w:tcPr>
        <w:p w14:paraId="4BC1752E" w14:textId="77777777" w:rsidR="00237B08" w:rsidRPr="00237B08" w:rsidRDefault="00237B08" w:rsidP="00237B08">
          <w:pPr>
            <w:rPr>
              <w:rFonts w:ascii="Quicksand" w:hAnsi="Quicksand"/>
              <w:b/>
              <w:bCs/>
              <w:color w:val="000000" w:themeColor="text1"/>
              <w:sz w:val="8"/>
              <w:szCs w:val="8"/>
            </w:rPr>
          </w:pPr>
        </w:p>
      </w:tc>
      <w:tc>
        <w:tcPr>
          <w:tcW w:w="15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6699"/>
        </w:tcPr>
        <w:p w14:paraId="57B93BA7" w14:textId="77777777" w:rsidR="00237B08" w:rsidRPr="00237B08" w:rsidRDefault="00237B08" w:rsidP="00237B08">
          <w:pPr>
            <w:rPr>
              <w:rFonts w:ascii="Quicksand" w:hAnsi="Quicksand"/>
              <w:b/>
              <w:bCs/>
              <w:color w:val="000000" w:themeColor="text1"/>
              <w:sz w:val="8"/>
              <w:szCs w:val="8"/>
            </w:rPr>
          </w:pPr>
        </w:p>
      </w:tc>
      <w:tc>
        <w:tcPr>
          <w:tcW w:w="15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966FF"/>
        </w:tcPr>
        <w:p w14:paraId="78325C9E" w14:textId="77777777" w:rsidR="00237B08" w:rsidRPr="00237B08" w:rsidRDefault="00237B08" w:rsidP="00237B08">
          <w:pPr>
            <w:rPr>
              <w:rFonts w:ascii="Quicksand" w:hAnsi="Quicksand"/>
              <w:b/>
              <w:bCs/>
              <w:color w:val="000000" w:themeColor="text1"/>
              <w:sz w:val="8"/>
              <w:szCs w:val="8"/>
            </w:rPr>
          </w:pPr>
        </w:p>
      </w:tc>
    </w:tr>
  </w:tbl>
  <w:p w14:paraId="2C12BB47" w14:textId="77777777" w:rsidR="00DC63E1" w:rsidRDefault="00DC63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A49F76" w14:textId="77777777" w:rsidR="00441A76" w:rsidRDefault="00441A76" w:rsidP="003C78A9">
      <w:pPr>
        <w:spacing w:after="0" w:line="240" w:lineRule="auto"/>
      </w:pPr>
      <w:r>
        <w:separator/>
      </w:r>
    </w:p>
  </w:footnote>
  <w:footnote w:type="continuationSeparator" w:id="0">
    <w:p w14:paraId="4163D851" w14:textId="77777777" w:rsidR="00441A76" w:rsidRDefault="00441A76" w:rsidP="003C78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w14:anchorId="67BCB35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95pt;height:10.95pt" o:bullet="t">
        <v:imagedata r:id="rId1" o:title="mso2AED"/>
      </v:shape>
    </w:pict>
  </w:numPicBullet>
  <w:abstractNum w:abstractNumId="0" w15:restartNumberingAfterBreak="0">
    <w:nsid w:val="000A206F"/>
    <w:multiLevelType w:val="hybridMultilevel"/>
    <w:tmpl w:val="11E61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150E73"/>
    <w:multiLevelType w:val="hybridMultilevel"/>
    <w:tmpl w:val="E9924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2B3F7E"/>
    <w:multiLevelType w:val="hybridMultilevel"/>
    <w:tmpl w:val="FA3A2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9C1EE2"/>
    <w:multiLevelType w:val="hybridMultilevel"/>
    <w:tmpl w:val="E5688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C61734"/>
    <w:multiLevelType w:val="hybridMultilevel"/>
    <w:tmpl w:val="AC746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5A188B"/>
    <w:multiLevelType w:val="hybridMultilevel"/>
    <w:tmpl w:val="73867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9B4F84"/>
    <w:multiLevelType w:val="hybridMultilevel"/>
    <w:tmpl w:val="95C29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3F778D"/>
    <w:multiLevelType w:val="hybridMultilevel"/>
    <w:tmpl w:val="6B6CA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DF768B2"/>
    <w:multiLevelType w:val="hybridMultilevel"/>
    <w:tmpl w:val="9558F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E1459B1"/>
    <w:multiLevelType w:val="hybridMultilevel"/>
    <w:tmpl w:val="F7D2C6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E2B46BF"/>
    <w:multiLevelType w:val="hybridMultilevel"/>
    <w:tmpl w:val="A5900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1AA48AF"/>
    <w:multiLevelType w:val="hybridMultilevel"/>
    <w:tmpl w:val="5E567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1AA4BBF"/>
    <w:multiLevelType w:val="hybridMultilevel"/>
    <w:tmpl w:val="5316C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3223447"/>
    <w:multiLevelType w:val="hybridMultilevel"/>
    <w:tmpl w:val="B42A3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71B2959"/>
    <w:multiLevelType w:val="hybridMultilevel"/>
    <w:tmpl w:val="E1181014"/>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5" w15:restartNumberingAfterBreak="0">
    <w:nsid w:val="17DF0AA0"/>
    <w:multiLevelType w:val="hybridMultilevel"/>
    <w:tmpl w:val="19485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94C3B54"/>
    <w:multiLevelType w:val="hybridMultilevel"/>
    <w:tmpl w:val="7318E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98651D7"/>
    <w:multiLevelType w:val="hybridMultilevel"/>
    <w:tmpl w:val="F940C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9BF7C57"/>
    <w:multiLevelType w:val="hybridMultilevel"/>
    <w:tmpl w:val="B9881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A130A9A"/>
    <w:multiLevelType w:val="multilevel"/>
    <w:tmpl w:val="7FA44E38"/>
    <w:lvl w:ilvl="0">
      <w:start w:val="1"/>
      <w:numFmt w:val="bullet"/>
      <w:lvlText w:val=""/>
      <w:lvlJc w:val="left"/>
      <w:pPr>
        <w:tabs>
          <w:tab w:val="num" w:pos="1440"/>
        </w:tabs>
        <w:ind w:left="1440" w:hanging="720"/>
      </w:pPr>
      <w:rPr>
        <w:rFonts w:ascii="Symbol" w:hAnsi="Symbol" w:hint="default"/>
      </w:rPr>
    </w:lvl>
    <w:lvl w:ilvl="1">
      <w:start w:val="1"/>
      <w:numFmt w:val="bullet"/>
      <w:lvlText w:val="o"/>
      <w:lvlJc w:val="left"/>
      <w:pPr>
        <w:tabs>
          <w:tab w:val="num" w:pos="1865"/>
        </w:tabs>
        <w:ind w:left="1865" w:hanging="720"/>
      </w:pPr>
      <w:rPr>
        <w:rFonts w:ascii="Courier New" w:hAnsi="Courier New" w:cs="Courier New" w:hint="default"/>
      </w:rPr>
    </w:lvl>
    <w:lvl w:ilvl="2">
      <w:start w:val="1"/>
      <w:numFmt w:val="decimal"/>
      <w:lvlText w:val="%3."/>
      <w:lvlJc w:val="left"/>
      <w:pPr>
        <w:tabs>
          <w:tab w:val="num" w:pos="2880"/>
        </w:tabs>
        <w:ind w:left="2880" w:hanging="720"/>
      </w:pPr>
    </w:lvl>
    <w:lvl w:ilvl="3">
      <w:start w:val="1"/>
      <w:numFmt w:val="decimal"/>
      <w:lvlText w:val="%4."/>
      <w:lvlJc w:val="left"/>
      <w:pPr>
        <w:tabs>
          <w:tab w:val="num" w:pos="3600"/>
        </w:tabs>
        <w:ind w:left="3600" w:hanging="720"/>
      </w:pPr>
    </w:lvl>
    <w:lvl w:ilvl="4">
      <w:start w:val="1"/>
      <w:numFmt w:val="decimal"/>
      <w:lvlText w:val="%5."/>
      <w:lvlJc w:val="left"/>
      <w:pPr>
        <w:tabs>
          <w:tab w:val="num" w:pos="4320"/>
        </w:tabs>
        <w:ind w:left="4320" w:hanging="720"/>
      </w:pPr>
    </w:lvl>
    <w:lvl w:ilvl="5">
      <w:start w:val="1"/>
      <w:numFmt w:val="decimal"/>
      <w:lvlText w:val="%6."/>
      <w:lvlJc w:val="left"/>
      <w:pPr>
        <w:tabs>
          <w:tab w:val="num" w:pos="5040"/>
        </w:tabs>
        <w:ind w:left="5040" w:hanging="720"/>
      </w:pPr>
    </w:lvl>
    <w:lvl w:ilvl="6">
      <w:start w:val="1"/>
      <w:numFmt w:val="decimal"/>
      <w:lvlText w:val="%7."/>
      <w:lvlJc w:val="left"/>
      <w:pPr>
        <w:tabs>
          <w:tab w:val="num" w:pos="5760"/>
        </w:tabs>
        <w:ind w:left="5760" w:hanging="720"/>
      </w:pPr>
    </w:lvl>
    <w:lvl w:ilvl="7">
      <w:start w:val="1"/>
      <w:numFmt w:val="decimal"/>
      <w:lvlText w:val="%8."/>
      <w:lvlJc w:val="left"/>
      <w:pPr>
        <w:tabs>
          <w:tab w:val="num" w:pos="6480"/>
        </w:tabs>
        <w:ind w:left="6480" w:hanging="720"/>
      </w:pPr>
    </w:lvl>
    <w:lvl w:ilvl="8">
      <w:start w:val="1"/>
      <w:numFmt w:val="decimal"/>
      <w:lvlText w:val="%9."/>
      <w:lvlJc w:val="left"/>
      <w:pPr>
        <w:tabs>
          <w:tab w:val="num" w:pos="7200"/>
        </w:tabs>
        <w:ind w:left="7200" w:hanging="720"/>
      </w:pPr>
    </w:lvl>
  </w:abstractNum>
  <w:abstractNum w:abstractNumId="20" w15:restartNumberingAfterBreak="0">
    <w:nsid w:val="1B16560B"/>
    <w:multiLevelType w:val="hybridMultilevel"/>
    <w:tmpl w:val="F8E89B38"/>
    <w:lvl w:ilvl="0" w:tplc="08090001">
      <w:start w:val="1"/>
      <w:numFmt w:val="bullet"/>
      <w:lvlText w:val=""/>
      <w:lvlJc w:val="left"/>
      <w:pPr>
        <w:ind w:left="720" w:hanging="360"/>
      </w:pPr>
      <w:rPr>
        <w:rFonts w:ascii="Symbol" w:hAnsi="Symbol" w:hint="default"/>
      </w:rPr>
    </w:lvl>
    <w:lvl w:ilvl="1" w:tplc="87D43164">
      <w:numFmt w:val="bullet"/>
      <w:lvlText w:val="-"/>
      <w:lvlJc w:val="left"/>
      <w:pPr>
        <w:ind w:left="1440" w:hanging="360"/>
      </w:pPr>
      <w:rPr>
        <w:rFonts w:ascii="Quicksand" w:eastAsiaTheme="minorHAnsi" w:hAnsi="Quicksand" w:cstheme="minorHAns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B1F3984"/>
    <w:multiLevelType w:val="hybridMultilevel"/>
    <w:tmpl w:val="8F4CD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D225C24"/>
    <w:multiLevelType w:val="hybridMultilevel"/>
    <w:tmpl w:val="31BE9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1C5319A"/>
    <w:multiLevelType w:val="hybridMultilevel"/>
    <w:tmpl w:val="19867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2D50092"/>
    <w:multiLevelType w:val="hybridMultilevel"/>
    <w:tmpl w:val="0220DA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23C3317E"/>
    <w:multiLevelType w:val="multilevel"/>
    <w:tmpl w:val="7FA44E38"/>
    <w:lvl w:ilvl="0">
      <w:start w:val="1"/>
      <w:numFmt w:val="bullet"/>
      <w:lvlText w:val=""/>
      <w:lvlJc w:val="left"/>
      <w:pPr>
        <w:tabs>
          <w:tab w:val="num" w:pos="1440"/>
        </w:tabs>
        <w:ind w:left="1440" w:hanging="720"/>
      </w:pPr>
      <w:rPr>
        <w:rFonts w:ascii="Symbol" w:hAnsi="Symbol" w:hint="default"/>
      </w:rPr>
    </w:lvl>
    <w:lvl w:ilvl="1">
      <w:start w:val="1"/>
      <w:numFmt w:val="bullet"/>
      <w:lvlText w:val="o"/>
      <w:lvlJc w:val="left"/>
      <w:pPr>
        <w:tabs>
          <w:tab w:val="num" w:pos="1865"/>
        </w:tabs>
        <w:ind w:left="1865" w:hanging="720"/>
      </w:pPr>
      <w:rPr>
        <w:rFonts w:ascii="Courier New" w:hAnsi="Courier New" w:cs="Courier New" w:hint="default"/>
      </w:rPr>
    </w:lvl>
    <w:lvl w:ilvl="2">
      <w:start w:val="1"/>
      <w:numFmt w:val="decimal"/>
      <w:lvlText w:val="%3."/>
      <w:lvlJc w:val="left"/>
      <w:pPr>
        <w:tabs>
          <w:tab w:val="num" w:pos="2880"/>
        </w:tabs>
        <w:ind w:left="2880" w:hanging="720"/>
      </w:pPr>
    </w:lvl>
    <w:lvl w:ilvl="3">
      <w:start w:val="1"/>
      <w:numFmt w:val="decimal"/>
      <w:lvlText w:val="%4."/>
      <w:lvlJc w:val="left"/>
      <w:pPr>
        <w:tabs>
          <w:tab w:val="num" w:pos="3600"/>
        </w:tabs>
        <w:ind w:left="3600" w:hanging="720"/>
      </w:pPr>
    </w:lvl>
    <w:lvl w:ilvl="4">
      <w:start w:val="1"/>
      <w:numFmt w:val="decimal"/>
      <w:lvlText w:val="%5."/>
      <w:lvlJc w:val="left"/>
      <w:pPr>
        <w:tabs>
          <w:tab w:val="num" w:pos="4320"/>
        </w:tabs>
        <w:ind w:left="4320" w:hanging="720"/>
      </w:pPr>
    </w:lvl>
    <w:lvl w:ilvl="5">
      <w:start w:val="1"/>
      <w:numFmt w:val="decimal"/>
      <w:lvlText w:val="%6."/>
      <w:lvlJc w:val="left"/>
      <w:pPr>
        <w:tabs>
          <w:tab w:val="num" w:pos="5040"/>
        </w:tabs>
        <w:ind w:left="5040" w:hanging="720"/>
      </w:pPr>
    </w:lvl>
    <w:lvl w:ilvl="6">
      <w:start w:val="1"/>
      <w:numFmt w:val="decimal"/>
      <w:lvlText w:val="%7."/>
      <w:lvlJc w:val="left"/>
      <w:pPr>
        <w:tabs>
          <w:tab w:val="num" w:pos="5760"/>
        </w:tabs>
        <w:ind w:left="5760" w:hanging="720"/>
      </w:pPr>
    </w:lvl>
    <w:lvl w:ilvl="7">
      <w:start w:val="1"/>
      <w:numFmt w:val="decimal"/>
      <w:lvlText w:val="%8."/>
      <w:lvlJc w:val="left"/>
      <w:pPr>
        <w:tabs>
          <w:tab w:val="num" w:pos="6480"/>
        </w:tabs>
        <w:ind w:left="6480" w:hanging="720"/>
      </w:pPr>
    </w:lvl>
    <w:lvl w:ilvl="8">
      <w:start w:val="1"/>
      <w:numFmt w:val="decimal"/>
      <w:lvlText w:val="%9."/>
      <w:lvlJc w:val="left"/>
      <w:pPr>
        <w:tabs>
          <w:tab w:val="num" w:pos="7200"/>
        </w:tabs>
        <w:ind w:left="7200" w:hanging="720"/>
      </w:pPr>
    </w:lvl>
  </w:abstractNum>
  <w:abstractNum w:abstractNumId="26" w15:restartNumberingAfterBreak="0">
    <w:nsid w:val="24645851"/>
    <w:multiLevelType w:val="hybridMultilevel"/>
    <w:tmpl w:val="BBFAF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6BE0059"/>
    <w:multiLevelType w:val="hybridMultilevel"/>
    <w:tmpl w:val="269474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28A61635"/>
    <w:multiLevelType w:val="hybridMultilevel"/>
    <w:tmpl w:val="396C3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8FC7F5F"/>
    <w:multiLevelType w:val="hybridMultilevel"/>
    <w:tmpl w:val="32868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9C53531"/>
    <w:multiLevelType w:val="hybridMultilevel"/>
    <w:tmpl w:val="A0CE7C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2B0069E6"/>
    <w:multiLevelType w:val="hybridMultilevel"/>
    <w:tmpl w:val="FB22C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B370678"/>
    <w:multiLevelType w:val="hybridMultilevel"/>
    <w:tmpl w:val="A45CE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C8C3097"/>
    <w:multiLevelType w:val="hybridMultilevel"/>
    <w:tmpl w:val="8B888836"/>
    <w:lvl w:ilvl="0" w:tplc="9D542BF8">
      <w:numFmt w:val="bullet"/>
      <w:lvlText w:val="•"/>
      <w:lvlJc w:val="left"/>
      <w:pPr>
        <w:ind w:left="1080" w:hanging="720"/>
      </w:pPr>
      <w:rPr>
        <w:rFonts w:ascii="Quicksand" w:eastAsia="Calibri" w:hAnsi="Quicksand"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CBE3529"/>
    <w:multiLevelType w:val="hybridMultilevel"/>
    <w:tmpl w:val="357E7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CCF35CC"/>
    <w:multiLevelType w:val="hybridMultilevel"/>
    <w:tmpl w:val="B7AE34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2D1420AE"/>
    <w:multiLevelType w:val="hybridMultilevel"/>
    <w:tmpl w:val="B4DAB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D4D2FD0"/>
    <w:multiLevelType w:val="hybridMultilevel"/>
    <w:tmpl w:val="D3B43D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2D542333"/>
    <w:multiLevelType w:val="hybridMultilevel"/>
    <w:tmpl w:val="4B268690"/>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39" w15:restartNumberingAfterBreak="0">
    <w:nsid w:val="2E5E7CB1"/>
    <w:multiLevelType w:val="hybridMultilevel"/>
    <w:tmpl w:val="AD08B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FA5788B"/>
    <w:multiLevelType w:val="multilevel"/>
    <w:tmpl w:val="66E4AF0C"/>
    <w:lvl w:ilvl="0">
      <w:start w:val="1"/>
      <w:numFmt w:val="lowerRoman"/>
      <w:lvlText w:val="%1."/>
      <w:lvlJc w:val="right"/>
      <w:pPr>
        <w:tabs>
          <w:tab w:val="num" w:pos="709"/>
        </w:tabs>
        <w:ind w:left="709" w:hanging="709"/>
      </w:pPr>
      <w:rPr>
        <w:b w:val="0"/>
        <w:i w:val="0"/>
        <w:caps w:val="0"/>
        <w:smallCaps w:val="0"/>
        <w:strike w:val="0"/>
        <w:dstrike w:val="0"/>
        <w:vanish w:val="0"/>
        <w:color w:val="auto"/>
        <w:u w:val="none" w:color="000000"/>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Level2"/>
      <w:lvlText w:val="%1.%2"/>
      <w:lvlJc w:val="left"/>
      <w:pPr>
        <w:tabs>
          <w:tab w:val="num" w:pos="709"/>
        </w:tabs>
        <w:ind w:left="709" w:hanging="709"/>
      </w:pPr>
      <w:rPr>
        <w:b w:val="0"/>
        <w:i w:val="0"/>
        <w:caps w:val="0"/>
        <w:smallCaps w:val="0"/>
        <w:strike w:val="0"/>
        <w:dstrike w:val="0"/>
        <w:vanish w:val="0"/>
        <w:color w:val="auto"/>
        <w:u w:val="none" w:color="000000"/>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Level3"/>
      <w:lvlText w:val="%1.%2.%3"/>
      <w:lvlJc w:val="left"/>
      <w:pPr>
        <w:tabs>
          <w:tab w:val="num" w:pos="1701"/>
        </w:tabs>
        <w:ind w:left="1701" w:hanging="992"/>
      </w:pPr>
      <w:rPr>
        <w:b w:val="0"/>
        <w:i w:val="0"/>
        <w:caps w:val="0"/>
        <w:smallCaps w:val="0"/>
        <w:strike w:val="0"/>
        <w:dstrike w:val="0"/>
        <w:vanish w:val="0"/>
        <w:color w:val="auto"/>
        <w:u w:val="none" w:color="000000"/>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Level4"/>
      <w:lvlText w:val="%1.%2.%3.%4"/>
      <w:lvlJc w:val="left"/>
      <w:pPr>
        <w:tabs>
          <w:tab w:val="num" w:pos="2835"/>
        </w:tabs>
        <w:ind w:left="2835" w:hanging="1134"/>
      </w:pPr>
      <w:rPr>
        <w:b w:val="0"/>
        <w:i w:val="0"/>
        <w:caps w:val="0"/>
        <w:smallCaps w:val="0"/>
        <w:strike w:val="0"/>
        <w:dstrike w:val="0"/>
        <w:vanish w:val="0"/>
        <w:color w:val="auto"/>
        <w:u w:val="none" w:color="000000"/>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Level5"/>
      <w:isLgl/>
      <w:lvlText w:val="%1.%2.%3.%4.%5"/>
      <w:lvlJc w:val="left"/>
      <w:pPr>
        <w:tabs>
          <w:tab w:val="num" w:pos="4252"/>
        </w:tabs>
        <w:ind w:left="4252" w:hanging="1417"/>
      </w:pPr>
      <w:rPr>
        <w:b w:val="0"/>
        <w:i w:val="0"/>
        <w:caps w:val="0"/>
        <w:smallCaps w:val="0"/>
        <w:strike w:val="0"/>
        <w:dstrike w:val="0"/>
        <w:vanish w:val="0"/>
        <w:color w:val="auto"/>
        <w:u w:val="none" w:color="000000"/>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Level6"/>
      <w:isLgl/>
      <w:lvlText w:val="%1.%2.%3.%4.%5.%6"/>
      <w:lvlJc w:val="left"/>
      <w:pPr>
        <w:tabs>
          <w:tab w:val="num" w:pos="4252"/>
        </w:tabs>
        <w:ind w:left="4252" w:hanging="1417"/>
      </w:pPr>
      <w:rPr>
        <w:b w:val="0"/>
        <w:i w:val="0"/>
        <w:caps w:val="0"/>
        <w:smallCaps w:val="0"/>
        <w:strike w:val="0"/>
        <w:dstrike w:val="0"/>
        <w:vanish w:val="0"/>
        <w:color w:val="auto"/>
        <w:u w:val="none" w:color="000000"/>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Not Defined"/>
      <w:lvlJc w:val="left"/>
      <w:pPr>
        <w:tabs>
          <w:tab w:val="num" w:pos="0"/>
        </w:tabs>
        <w:ind w:left="0" w:firstLine="0"/>
      </w:pPr>
      <w:rPr>
        <w:b w:val="0"/>
        <w:i w:val="0"/>
        <w:caps w:val="0"/>
        <w:smallCaps w:val="0"/>
        <w:strike w:val="0"/>
        <w:dstrike w:val="0"/>
        <w:vanish w:val="0"/>
        <w:color w:val="auto"/>
        <w:u w:val="none" w:color="000000"/>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Not Defined"/>
      <w:lvlJc w:val="left"/>
      <w:pPr>
        <w:tabs>
          <w:tab w:val="num" w:pos="0"/>
        </w:tabs>
        <w:ind w:left="0" w:firstLine="0"/>
      </w:pPr>
      <w:rPr>
        <w:b w:val="0"/>
        <w:i w:val="0"/>
        <w:caps w:val="0"/>
        <w:smallCaps w:val="0"/>
        <w:strike w:val="0"/>
        <w:dstrike w:val="0"/>
        <w:vanish w:val="0"/>
        <w:color w:val="auto"/>
        <w:u w:val="none" w:color="000000"/>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Not Defined"/>
      <w:lvlJc w:val="left"/>
      <w:pPr>
        <w:tabs>
          <w:tab w:val="num" w:pos="0"/>
        </w:tabs>
        <w:ind w:left="0" w:firstLine="0"/>
      </w:pPr>
      <w:rPr>
        <w:b w:val="0"/>
        <w:i w:val="0"/>
        <w:caps w:val="0"/>
        <w:smallCaps w:val="0"/>
        <w:strike w:val="0"/>
        <w:dstrike w:val="0"/>
        <w:vanish w:val="0"/>
        <w:color w:val="auto"/>
        <w:u w:val="none" w:color="000000"/>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1" w15:restartNumberingAfterBreak="0">
    <w:nsid w:val="31432591"/>
    <w:multiLevelType w:val="multilevel"/>
    <w:tmpl w:val="88165B5C"/>
    <w:lvl w:ilvl="0">
      <w:start w:val="1"/>
      <w:numFmt w:val="bullet"/>
      <w:lvlText w:val=""/>
      <w:lvlJc w:val="left"/>
      <w:pPr>
        <w:tabs>
          <w:tab w:val="num" w:pos="720"/>
        </w:tabs>
        <w:ind w:left="720" w:hanging="720"/>
      </w:pPr>
      <w:rPr>
        <w:rFonts w:ascii="Symbol" w:hAnsi="Symbol" w:hint="default"/>
      </w:rPr>
    </w:lvl>
    <w:lvl w:ilvl="1">
      <w:start w:val="1"/>
      <w:numFmt w:val="bullet"/>
      <w:lvlText w:val="o"/>
      <w:lvlJc w:val="left"/>
      <w:pPr>
        <w:tabs>
          <w:tab w:val="num" w:pos="1145"/>
        </w:tabs>
        <w:ind w:left="1145" w:hanging="720"/>
      </w:pPr>
      <w:rPr>
        <w:rFonts w:ascii="Courier New" w:hAnsi="Courier New" w:cs="Courier New"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2" w15:restartNumberingAfterBreak="0">
    <w:nsid w:val="343D5641"/>
    <w:multiLevelType w:val="hybridMultilevel"/>
    <w:tmpl w:val="7F601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4A905A5"/>
    <w:multiLevelType w:val="hybridMultilevel"/>
    <w:tmpl w:val="64629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53F62E1"/>
    <w:multiLevelType w:val="hybridMultilevel"/>
    <w:tmpl w:val="50ECC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54D760E"/>
    <w:multiLevelType w:val="hybridMultilevel"/>
    <w:tmpl w:val="A176A0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59F5B82"/>
    <w:multiLevelType w:val="hybridMultilevel"/>
    <w:tmpl w:val="9D6A8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8E730DB"/>
    <w:multiLevelType w:val="multilevel"/>
    <w:tmpl w:val="7FA44E38"/>
    <w:lvl w:ilvl="0">
      <w:start w:val="1"/>
      <w:numFmt w:val="bullet"/>
      <w:lvlText w:val=""/>
      <w:lvlJc w:val="left"/>
      <w:pPr>
        <w:tabs>
          <w:tab w:val="num" w:pos="1440"/>
        </w:tabs>
        <w:ind w:left="1440" w:hanging="720"/>
      </w:pPr>
      <w:rPr>
        <w:rFonts w:ascii="Symbol" w:hAnsi="Symbol" w:hint="default"/>
      </w:rPr>
    </w:lvl>
    <w:lvl w:ilvl="1">
      <w:start w:val="1"/>
      <w:numFmt w:val="bullet"/>
      <w:lvlText w:val="o"/>
      <w:lvlJc w:val="left"/>
      <w:pPr>
        <w:tabs>
          <w:tab w:val="num" w:pos="1865"/>
        </w:tabs>
        <w:ind w:left="1865" w:hanging="720"/>
      </w:pPr>
      <w:rPr>
        <w:rFonts w:ascii="Courier New" w:hAnsi="Courier New" w:cs="Courier New" w:hint="default"/>
      </w:rPr>
    </w:lvl>
    <w:lvl w:ilvl="2">
      <w:start w:val="1"/>
      <w:numFmt w:val="decimal"/>
      <w:lvlText w:val="%3."/>
      <w:lvlJc w:val="left"/>
      <w:pPr>
        <w:tabs>
          <w:tab w:val="num" w:pos="2880"/>
        </w:tabs>
        <w:ind w:left="2880" w:hanging="720"/>
      </w:pPr>
    </w:lvl>
    <w:lvl w:ilvl="3">
      <w:start w:val="1"/>
      <w:numFmt w:val="decimal"/>
      <w:lvlText w:val="%4."/>
      <w:lvlJc w:val="left"/>
      <w:pPr>
        <w:tabs>
          <w:tab w:val="num" w:pos="3600"/>
        </w:tabs>
        <w:ind w:left="3600" w:hanging="720"/>
      </w:pPr>
    </w:lvl>
    <w:lvl w:ilvl="4">
      <w:start w:val="1"/>
      <w:numFmt w:val="decimal"/>
      <w:lvlText w:val="%5."/>
      <w:lvlJc w:val="left"/>
      <w:pPr>
        <w:tabs>
          <w:tab w:val="num" w:pos="4320"/>
        </w:tabs>
        <w:ind w:left="4320" w:hanging="720"/>
      </w:pPr>
    </w:lvl>
    <w:lvl w:ilvl="5">
      <w:start w:val="1"/>
      <w:numFmt w:val="decimal"/>
      <w:lvlText w:val="%6."/>
      <w:lvlJc w:val="left"/>
      <w:pPr>
        <w:tabs>
          <w:tab w:val="num" w:pos="5040"/>
        </w:tabs>
        <w:ind w:left="5040" w:hanging="720"/>
      </w:pPr>
    </w:lvl>
    <w:lvl w:ilvl="6">
      <w:start w:val="1"/>
      <w:numFmt w:val="decimal"/>
      <w:lvlText w:val="%7."/>
      <w:lvlJc w:val="left"/>
      <w:pPr>
        <w:tabs>
          <w:tab w:val="num" w:pos="5760"/>
        </w:tabs>
        <w:ind w:left="5760" w:hanging="720"/>
      </w:pPr>
    </w:lvl>
    <w:lvl w:ilvl="7">
      <w:start w:val="1"/>
      <w:numFmt w:val="decimal"/>
      <w:lvlText w:val="%8."/>
      <w:lvlJc w:val="left"/>
      <w:pPr>
        <w:tabs>
          <w:tab w:val="num" w:pos="6480"/>
        </w:tabs>
        <w:ind w:left="6480" w:hanging="720"/>
      </w:pPr>
    </w:lvl>
    <w:lvl w:ilvl="8">
      <w:start w:val="1"/>
      <w:numFmt w:val="decimal"/>
      <w:lvlText w:val="%9."/>
      <w:lvlJc w:val="left"/>
      <w:pPr>
        <w:tabs>
          <w:tab w:val="num" w:pos="7200"/>
        </w:tabs>
        <w:ind w:left="7200" w:hanging="720"/>
      </w:pPr>
    </w:lvl>
  </w:abstractNum>
  <w:abstractNum w:abstractNumId="48" w15:restartNumberingAfterBreak="0">
    <w:nsid w:val="39872A14"/>
    <w:multiLevelType w:val="hybridMultilevel"/>
    <w:tmpl w:val="DB7E0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39D26616"/>
    <w:multiLevelType w:val="hybridMultilevel"/>
    <w:tmpl w:val="67D032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9F93D3F"/>
    <w:multiLevelType w:val="hybridMultilevel"/>
    <w:tmpl w:val="A9F4A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ADA0887"/>
    <w:multiLevelType w:val="hybridMultilevel"/>
    <w:tmpl w:val="949A3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3E976639"/>
    <w:multiLevelType w:val="hybridMultilevel"/>
    <w:tmpl w:val="A93290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40B646E9"/>
    <w:multiLevelType w:val="hybridMultilevel"/>
    <w:tmpl w:val="04D6C046"/>
    <w:lvl w:ilvl="0" w:tplc="9D542BF8">
      <w:numFmt w:val="bullet"/>
      <w:lvlText w:val="•"/>
      <w:lvlJc w:val="left"/>
      <w:pPr>
        <w:ind w:left="720" w:hanging="720"/>
      </w:pPr>
      <w:rPr>
        <w:rFonts w:ascii="Quicksand" w:eastAsia="Calibri" w:hAnsi="Quicksand"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43026F43"/>
    <w:multiLevelType w:val="hybridMultilevel"/>
    <w:tmpl w:val="C764ECB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5" w15:restartNumberingAfterBreak="0">
    <w:nsid w:val="43125615"/>
    <w:multiLevelType w:val="hybridMultilevel"/>
    <w:tmpl w:val="5F7A2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33F162D"/>
    <w:multiLevelType w:val="hybridMultilevel"/>
    <w:tmpl w:val="CD827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67A6C1C"/>
    <w:multiLevelType w:val="hybridMultilevel"/>
    <w:tmpl w:val="6C00D4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49C422F2"/>
    <w:multiLevelType w:val="hybridMultilevel"/>
    <w:tmpl w:val="B03EE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CC5710B"/>
    <w:multiLevelType w:val="hybridMultilevel"/>
    <w:tmpl w:val="234A330A"/>
    <w:lvl w:ilvl="0" w:tplc="9D542BF8">
      <w:numFmt w:val="bullet"/>
      <w:lvlText w:val="•"/>
      <w:lvlJc w:val="left"/>
      <w:pPr>
        <w:ind w:left="1080" w:hanging="720"/>
      </w:pPr>
      <w:rPr>
        <w:rFonts w:ascii="Quicksand" w:eastAsia="Calibri" w:hAnsi="Quicksand"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CF47A32"/>
    <w:multiLevelType w:val="hybridMultilevel"/>
    <w:tmpl w:val="4A74B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4DB67856"/>
    <w:multiLevelType w:val="hybridMultilevel"/>
    <w:tmpl w:val="B21C7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4DBD1A8D"/>
    <w:multiLevelType w:val="hybridMultilevel"/>
    <w:tmpl w:val="321CA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4E7C2FA9"/>
    <w:multiLevelType w:val="hybridMultilevel"/>
    <w:tmpl w:val="42B486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4FE96E2A"/>
    <w:multiLevelType w:val="hybridMultilevel"/>
    <w:tmpl w:val="11FEB7E6"/>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5" w15:restartNumberingAfterBreak="0">
    <w:nsid w:val="518A73DE"/>
    <w:multiLevelType w:val="hybridMultilevel"/>
    <w:tmpl w:val="2360A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5211146D"/>
    <w:multiLevelType w:val="hybridMultilevel"/>
    <w:tmpl w:val="BE266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52A71736"/>
    <w:multiLevelType w:val="hybridMultilevel"/>
    <w:tmpl w:val="47CE1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554F10E5"/>
    <w:multiLevelType w:val="hybridMultilevel"/>
    <w:tmpl w:val="8CDC6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562D37A8"/>
    <w:multiLevelType w:val="hybridMultilevel"/>
    <w:tmpl w:val="BC64C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8E7528B"/>
    <w:multiLevelType w:val="multilevel"/>
    <w:tmpl w:val="3AD8E48E"/>
    <w:lvl w:ilvl="0">
      <w:start w:val="1"/>
      <w:numFmt w:val="bullet"/>
      <w:lvlText w:val="o"/>
      <w:lvlJc w:val="left"/>
      <w:pPr>
        <w:tabs>
          <w:tab w:val="num" w:pos="1440"/>
        </w:tabs>
        <w:ind w:left="1440" w:hanging="720"/>
      </w:pPr>
      <w:rPr>
        <w:rFonts w:ascii="Courier New" w:hAnsi="Courier New" w:cs="Courier New" w:hint="default"/>
      </w:rPr>
    </w:lvl>
    <w:lvl w:ilvl="1">
      <w:start w:val="1"/>
      <w:numFmt w:val="bullet"/>
      <w:lvlText w:val="o"/>
      <w:lvlJc w:val="left"/>
      <w:pPr>
        <w:tabs>
          <w:tab w:val="num" w:pos="1865"/>
        </w:tabs>
        <w:ind w:left="1865" w:hanging="720"/>
      </w:pPr>
      <w:rPr>
        <w:rFonts w:ascii="Courier New" w:hAnsi="Courier New" w:cs="Courier New" w:hint="default"/>
      </w:rPr>
    </w:lvl>
    <w:lvl w:ilvl="2">
      <w:start w:val="1"/>
      <w:numFmt w:val="decimal"/>
      <w:lvlText w:val="%3."/>
      <w:lvlJc w:val="left"/>
      <w:pPr>
        <w:tabs>
          <w:tab w:val="num" w:pos="2880"/>
        </w:tabs>
        <w:ind w:left="2880" w:hanging="720"/>
      </w:pPr>
    </w:lvl>
    <w:lvl w:ilvl="3">
      <w:start w:val="1"/>
      <w:numFmt w:val="decimal"/>
      <w:lvlText w:val="%4."/>
      <w:lvlJc w:val="left"/>
      <w:pPr>
        <w:tabs>
          <w:tab w:val="num" w:pos="3600"/>
        </w:tabs>
        <w:ind w:left="3600" w:hanging="720"/>
      </w:pPr>
    </w:lvl>
    <w:lvl w:ilvl="4">
      <w:start w:val="1"/>
      <w:numFmt w:val="decimal"/>
      <w:lvlText w:val="%5."/>
      <w:lvlJc w:val="left"/>
      <w:pPr>
        <w:tabs>
          <w:tab w:val="num" w:pos="4320"/>
        </w:tabs>
        <w:ind w:left="4320" w:hanging="720"/>
      </w:pPr>
    </w:lvl>
    <w:lvl w:ilvl="5">
      <w:start w:val="1"/>
      <w:numFmt w:val="decimal"/>
      <w:lvlText w:val="%6."/>
      <w:lvlJc w:val="left"/>
      <w:pPr>
        <w:tabs>
          <w:tab w:val="num" w:pos="5040"/>
        </w:tabs>
        <w:ind w:left="5040" w:hanging="720"/>
      </w:pPr>
    </w:lvl>
    <w:lvl w:ilvl="6">
      <w:start w:val="1"/>
      <w:numFmt w:val="decimal"/>
      <w:lvlText w:val="%7."/>
      <w:lvlJc w:val="left"/>
      <w:pPr>
        <w:tabs>
          <w:tab w:val="num" w:pos="5760"/>
        </w:tabs>
        <w:ind w:left="5760" w:hanging="720"/>
      </w:pPr>
    </w:lvl>
    <w:lvl w:ilvl="7">
      <w:start w:val="1"/>
      <w:numFmt w:val="decimal"/>
      <w:lvlText w:val="%8."/>
      <w:lvlJc w:val="left"/>
      <w:pPr>
        <w:tabs>
          <w:tab w:val="num" w:pos="6480"/>
        </w:tabs>
        <w:ind w:left="6480" w:hanging="720"/>
      </w:pPr>
    </w:lvl>
    <w:lvl w:ilvl="8">
      <w:start w:val="1"/>
      <w:numFmt w:val="decimal"/>
      <w:lvlText w:val="%9."/>
      <w:lvlJc w:val="left"/>
      <w:pPr>
        <w:tabs>
          <w:tab w:val="num" w:pos="7200"/>
        </w:tabs>
        <w:ind w:left="7200" w:hanging="720"/>
      </w:pPr>
    </w:lvl>
  </w:abstractNum>
  <w:abstractNum w:abstractNumId="71" w15:restartNumberingAfterBreak="0">
    <w:nsid w:val="58F02608"/>
    <w:multiLevelType w:val="hybridMultilevel"/>
    <w:tmpl w:val="42E82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5A4B2933"/>
    <w:multiLevelType w:val="hybridMultilevel"/>
    <w:tmpl w:val="9F3C3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5AB1702F"/>
    <w:multiLevelType w:val="multilevel"/>
    <w:tmpl w:val="7FA44E38"/>
    <w:lvl w:ilvl="0">
      <w:start w:val="1"/>
      <w:numFmt w:val="bullet"/>
      <w:lvlText w:val=""/>
      <w:lvlJc w:val="left"/>
      <w:pPr>
        <w:tabs>
          <w:tab w:val="num" w:pos="1440"/>
        </w:tabs>
        <w:ind w:left="1440" w:hanging="720"/>
      </w:pPr>
      <w:rPr>
        <w:rFonts w:ascii="Symbol" w:hAnsi="Symbol" w:hint="default"/>
      </w:rPr>
    </w:lvl>
    <w:lvl w:ilvl="1">
      <w:start w:val="1"/>
      <w:numFmt w:val="bullet"/>
      <w:lvlText w:val="o"/>
      <w:lvlJc w:val="left"/>
      <w:pPr>
        <w:tabs>
          <w:tab w:val="num" w:pos="1865"/>
        </w:tabs>
        <w:ind w:left="1865" w:hanging="720"/>
      </w:pPr>
      <w:rPr>
        <w:rFonts w:ascii="Courier New" w:hAnsi="Courier New" w:cs="Courier New" w:hint="default"/>
      </w:rPr>
    </w:lvl>
    <w:lvl w:ilvl="2">
      <w:start w:val="1"/>
      <w:numFmt w:val="decimal"/>
      <w:lvlText w:val="%3."/>
      <w:lvlJc w:val="left"/>
      <w:pPr>
        <w:tabs>
          <w:tab w:val="num" w:pos="2880"/>
        </w:tabs>
        <w:ind w:left="2880" w:hanging="720"/>
      </w:pPr>
    </w:lvl>
    <w:lvl w:ilvl="3">
      <w:start w:val="1"/>
      <w:numFmt w:val="decimal"/>
      <w:lvlText w:val="%4."/>
      <w:lvlJc w:val="left"/>
      <w:pPr>
        <w:tabs>
          <w:tab w:val="num" w:pos="3600"/>
        </w:tabs>
        <w:ind w:left="3600" w:hanging="720"/>
      </w:pPr>
    </w:lvl>
    <w:lvl w:ilvl="4">
      <w:start w:val="1"/>
      <w:numFmt w:val="decimal"/>
      <w:lvlText w:val="%5."/>
      <w:lvlJc w:val="left"/>
      <w:pPr>
        <w:tabs>
          <w:tab w:val="num" w:pos="4320"/>
        </w:tabs>
        <w:ind w:left="4320" w:hanging="720"/>
      </w:pPr>
    </w:lvl>
    <w:lvl w:ilvl="5">
      <w:start w:val="1"/>
      <w:numFmt w:val="decimal"/>
      <w:lvlText w:val="%6."/>
      <w:lvlJc w:val="left"/>
      <w:pPr>
        <w:tabs>
          <w:tab w:val="num" w:pos="5040"/>
        </w:tabs>
        <w:ind w:left="5040" w:hanging="720"/>
      </w:pPr>
    </w:lvl>
    <w:lvl w:ilvl="6">
      <w:start w:val="1"/>
      <w:numFmt w:val="decimal"/>
      <w:lvlText w:val="%7."/>
      <w:lvlJc w:val="left"/>
      <w:pPr>
        <w:tabs>
          <w:tab w:val="num" w:pos="5760"/>
        </w:tabs>
        <w:ind w:left="5760" w:hanging="720"/>
      </w:pPr>
    </w:lvl>
    <w:lvl w:ilvl="7">
      <w:start w:val="1"/>
      <w:numFmt w:val="decimal"/>
      <w:lvlText w:val="%8."/>
      <w:lvlJc w:val="left"/>
      <w:pPr>
        <w:tabs>
          <w:tab w:val="num" w:pos="6480"/>
        </w:tabs>
        <w:ind w:left="6480" w:hanging="720"/>
      </w:pPr>
    </w:lvl>
    <w:lvl w:ilvl="8">
      <w:start w:val="1"/>
      <w:numFmt w:val="decimal"/>
      <w:lvlText w:val="%9."/>
      <w:lvlJc w:val="left"/>
      <w:pPr>
        <w:tabs>
          <w:tab w:val="num" w:pos="7200"/>
        </w:tabs>
        <w:ind w:left="7200" w:hanging="720"/>
      </w:pPr>
    </w:lvl>
  </w:abstractNum>
  <w:abstractNum w:abstractNumId="74" w15:restartNumberingAfterBreak="0">
    <w:nsid w:val="5B6C0AC3"/>
    <w:multiLevelType w:val="hybridMultilevel"/>
    <w:tmpl w:val="FDAAE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5C185C59"/>
    <w:multiLevelType w:val="hybridMultilevel"/>
    <w:tmpl w:val="286E6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5CB437E3"/>
    <w:multiLevelType w:val="hybridMultilevel"/>
    <w:tmpl w:val="7160DD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5ED00CDA"/>
    <w:multiLevelType w:val="hybridMultilevel"/>
    <w:tmpl w:val="85C43D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8" w15:restartNumberingAfterBreak="0">
    <w:nsid w:val="60AA3210"/>
    <w:multiLevelType w:val="hybridMultilevel"/>
    <w:tmpl w:val="04C2F084"/>
    <w:lvl w:ilvl="0" w:tplc="08090007">
      <w:start w:val="1"/>
      <w:numFmt w:val="bullet"/>
      <w:lvlText w:val=""/>
      <w:lvlPicBulletId w:val="0"/>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9" w15:restartNumberingAfterBreak="0">
    <w:nsid w:val="60DA48A5"/>
    <w:multiLevelType w:val="hybridMultilevel"/>
    <w:tmpl w:val="6E9E2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6325494E"/>
    <w:multiLevelType w:val="hybridMultilevel"/>
    <w:tmpl w:val="FEC0A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63CB2A09"/>
    <w:multiLevelType w:val="hybridMultilevel"/>
    <w:tmpl w:val="3A564D7E"/>
    <w:lvl w:ilvl="0" w:tplc="08090001">
      <w:start w:val="1"/>
      <w:numFmt w:val="bullet"/>
      <w:lvlText w:val=""/>
      <w:lvlJc w:val="left"/>
      <w:pPr>
        <w:ind w:left="720" w:hanging="360"/>
      </w:pPr>
      <w:rPr>
        <w:rFonts w:ascii="Symbol" w:hAnsi="Symbol" w:hint="default"/>
      </w:rPr>
    </w:lvl>
    <w:lvl w:ilvl="1" w:tplc="68DE80B8">
      <w:numFmt w:val="bullet"/>
      <w:lvlText w:val="•"/>
      <w:lvlJc w:val="left"/>
      <w:pPr>
        <w:ind w:left="1800" w:hanging="720"/>
      </w:pPr>
      <w:rPr>
        <w:rFonts w:ascii="Quicksand" w:eastAsiaTheme="minorHAnsi" w:hAnsi="Quicksand"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64142033"/>
    <w:multiLevelType w:val="hybridMultilevel"/>
    <w:tmpl w:val="F65A69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3" w15:restartNumberingAfterBreak="0">
    <w:nsid w:val="66B02EE3"/>
    <w:multiLevelType w:val="hybridMultilevel"/>
    <w:tmpl w:val="D0AA8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67877CE5"/>
    <w:multiLevelType w:val="hybridMultilevel"/>
    <w:tmpl w:val="4FD4F7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5" w15:restartNumberingAfterBreak="0">
    <w:nsid w:val="68752B27"/>
    <w:multiLevelType w:val="hybridMultilevel"/>
    <w:tmpl w:val="765C4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6B296045"/>
    <w:multiLevelType w:val="hybridMultilevel"/>
    <w:tmpl w:val="90C8CA22"/>
    <w:lvl w:ilvl="0" w:tplc="9D542BF8">
      <w:numFmt w:val="bullet"/>
      <w:lvlText w:val="•"/>
      <w:lvlJc w:val="left"/>
      <w:pPr>
        <w:ind w:left="720" w:hanging="720"/>
      </w:pPr>
      <w:rPr>
        <w:rFonts w:ascii="Quicksand" w:eastAsia="Calibri" w:hAnsi="Quicksand"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7" w15:restartNumberingAfterBreak="0">
    <w:nsid w:val="6B950538"/>
    <w:multiLevelType w:val="hybridMultilevel"/>
    <w:tmpl w:val="C0702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6BB301F7"/>
    <w:multiLevelType w:val="hybridMultilevel"/>
    <w:tmpl w:val="F9503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6D272E6C"/>
    <w:multiLevelType w:val="hybridMultilevel"/>
    <w:tmpl w:val="62D6221A"/>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90" w15:restartNumberingAfterBreak="0">
    <w:nsid w:val="6E557CF2"/>
    <w:multiLevelType w:val="hybridMultilevel"/>
    <w:tmpl w:val="6A408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6EC13A1C"/>
    <w:multiLevelType w:val="hybridMultilevel"/>
    <w:tmpl w:val="F672F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6F990406"/>
    <w:multiLevelType w:val="hybridMultilevel"/>
    <w:tmpl w:val="026C35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3" w15:restartNumberingAfterBreak="0">
    <w:nsid w:val="70FB2B83"/>
    <w:multiLevelType w:val="hybridMultilevel"/>
    <w:tmpl w:val="0EA892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4" w15:restartNumberingAfterBreak="0">
    <w:nsid w:val="71B570C0"/>
    <w:multiLevelType w:val="hybridMultilevel"/>
    <w:tmpl w:val="F8EE7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73217DB2"/>
    <w:multiLevelType w:val="multilevel"/>
    <w:tmpl w:val="7FA44E38"/>
    <w:lvl w:ilvl="0">
      <w:start w:val="1"/>
      <w:numFmt w:val="bullet"/>
      <w:lvlText w:val=""/>
      <w:lvlJc w:val="left"/>
      <w:pPr>
        <w:tabs>
          <w:tab w:val="num" w:pos="1440"/>
        </w:tabs>
        <w:ind w:left="1440" w:hanging="720"/>
      </w:pPr>
      <w:rPr>
        <w:rFonts w:ascii="Symbol" w:hAnsi="Symbol" w:hint="default"/>
      </w:rPr>
    </w:lvl>
    <w:lvl w:ilvl="1">
      <w:start w:val="1"/>
      <w:numFmt w:val="bullet"/>
      <w:lvlText w:val="o"/>
      <w:lvlJc w:val="left"/>
      <w:pPr>
        <w:tabs>
          <w:tab w:val="num" w:pos="1865"/>
        </w:tabs>
        <w:ind w:left="1865" w:hanging="720"/>
      </w:pPr>
      <w:rPr>
        <w:rFonts w:ascii="Courier New" w:hAnsi="Courier New" w:cs="Courier New" w:hint="default"/>
      </w:rPr>
    </w:lvl>
    <w:lvl w:ilvl="2">
      <w:start w:val="1"/>
      <w:numFmt w:val="decimal"/>
      <w:lvlText w:val="%3."/>
      <w:lvlJc w:val="left"/>
      <w:pPr>
        <w:tabs>
          <w:tab w:val="num" w:pos="2880"/>
        </w:tabs>
        <w:ind w:left="2880" w:hanging="720"/>
      </w:pPr>
    </w:lvl>
    <w:lvl w:ilvl="3">
      <w:start w:val="1"/>
      <w:numFmt w:val="decimal"/>
      <w:lvlText w:val="%4."/>
      <w:lvlJc w:val="left"/>
      <w:pPr>
        <w:tabs>
          <w:tab w:val="num" w:pos="3600"/>
        </w:tabs>
        <w:ind w:left="3600" w:hanging="720"/>
      </w:pPr>
    </w:lvl>
    <w:lvl w:ilvl="4">
      <w:start w:val="1"/>
      <w:numFmt w:val="decimal"/>
      <w:lvlText w:val="%5."/>
      <w:lvlJc w:val="left"/>
      <w:pPr>
        <w:tabs>
          <w:tab w:val="num" w:pos="4320"/>
        </w:tabs>
        <w:ind w:left="4320" w:hanging="720"/>
      </w:pPr>
    </w:lvl>
    <w:lvl w:ilvl="5">
      <w:start w:val="1"/>
      <w:numFmt w:val="decimal"/>
      <w:lvlText w:val="%6."/>
      <w:lvlJc w:val="left"/>
      <w:pPr>
        <w:tabs>
          <w:tab w:val="num" w:pos="5040"/>
        </w:tabs>
        <w:ind w:left="5040" w:hanging="720"/>
      </w:pPr>
    </w:lvl>
    <w:lvl w:ilvl="6">
      <w:start w:val="1"/>
      <w:numFmt w:val="decimal"/>
      <w:lvlText w:val="%7."/>
      <w:lvlJc w:val="left"/>
      <w:pPr>
        <w:tabs>
          <w:tab w:val="num" w:pos="5760"/>
        </w:tabs>
        <w:ind w:left="5760" w:hanging="720"/>
      </w:pPr>
    </w:lvl>
    <w:lvl w:ilvl="7">
      <w:start w:val="1"/>
      <w:numFmt w:val="decimal"/>
      <w:lvlText w:val="%8."/>
      <w:lvlJc w:val="left"/>
      <w:pPr>
        <w:tabs>
          <w:tab w:val="num" w:pos="6480"/>
        </w:tabs>
        <w:ind w:left="6480" w:hanging="720"/>
      </w:pPr>
    </w:lvl>
    <w:lvl w:ilvl="8">
      <w:start w:val="1"/>
      <w:numFmt w:val="decimal"/>
      <w:lvlText w:val="%9."/>
      <w:lvlJc w:val="left"/>
      <w:pPr>
        <w:tabs>
          <w:tab w:val="num" w:pos="7200"/>
        </w:tabs>
        <w:ind w:left="7200" w:hanging="720"/>
      </w:pPr>
    </w:lvl>
  </w:abstractNum>
  <w:abstractNum w:abstractNumId="96" w15:restartNumberingAfterBreak="0">
    <w:nsid w:val="7557652E"/>
    <w:multiLevelType w:val="hybridMultilevel"/>
    <w:tmpl w:val="5532B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756D1F74"/>
    <w:multiLevelType w:val="hybridMultilevel"/>
    <w:tmpl w:val="B0AE8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7704285A"/>
    <w:multiLevelType w:val="hybridMultilevel"/>
    <w:tmpl w:val="5F3C0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778A4B97"/>
    <w:multiLevelType w:val="hybridMultilevel"/>
    <w:tmpl w:val="494EC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78536203"/>
    <w:multiLevelType w:val="hybridMultilevel"/>
    <w:tmpl w:val="B136F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7855234E"/>
    <w:multiLevelType w:val="hybridMultilevel"/>
    <w:tmpl w:val="1FA0A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79AD392F"/>
    <w:multiLevelType w:val="hybridMultilevel"/>
    <w:tmpl w:val="292037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7A3A4404"/>
    <w:multiLevelType w:val="hybridMultilevel"/>
    <w:tmpl w:val="134A6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7B7D2E89"/>
    <w:multiLevelType w:val="multilevel"/>
    <w:tmpl w:val="7FA44E38"/>
    <w:lvl w:ilvl="0">
      <w:start w:val="1"/>
      <w:numFmt w:val="bullet"/>
      <w:lvlText w:val=""/>
      <w:lvlJc w:val="left"/>
      <w:pPr>
        <w:tabs>
          <w:tab w:val="num" w:pos="1440"/>
        </w:tabs>
        <w:ind w:left="1440" w:hanging="720"/>
      </w:pPr>
      <w:rPr>
        <w:rFonts w:ascii="Symbol" w:hAnsi="Symbol" w:hint="default"/>
      </w:rPr>
    </w:lvl>
    <w:lvl w:ilvl="1">
      <w:start w:val="1"/>
      <w:numFmt w:val="bullet"/>
      <w:lvlText w:val="o"/>
      <w:lvlJc w:val="left"/>
      <w:pPr>
        <w:tabs>
          <w:tab w:val="num" w:pos="1865"/>
        </w:tabs>
        <w:ind w:left="1865" w:hanging="720"/>
      </w:pPr>
      <w:rPr>
        <w:rFonts w:ascii="Courier New" w:hAnsi="Courier New" w:cs="Courier New" w:hint="default"/>
      </w:rPr>
    </w:lvl>
    <w:lvl w:ilvl="2">
      <w:start w:val="1"/>
      <w:numFmt w:val="decimal"/>
      <w:lvlText w:val="%3."/>
      <w:lvlJc w:val="left"/>
      <w:pPr>
        <w:tabs>
          <w:tab w:val="num" w:pos="2880"/>
        </w:tabs>
        <w:ind w:left="2880" w:hanging="720"/>
      </w:pPr>
    </w:lvl>
    <w:lvl w:ilvl="3">
      <w:start w:val="1"/>
      <w:numFmt w:val="decimal"/>
      <w:lvlText w:val="%4."/>
      <w:lvlJc w:val="left"/>
      <w:pPr>
        <w:tabs>
          <w:tab w:val="num" w:pos="3600"/>
        </w:tabs>
        <w:ind w:left="3600" w:hanging="720"/>
      </w:pPr>
    </w:lvl>
    <w:lvl w:ilvl="4">
      <w:start w:val="1"/>
      <w:numFmt w:val="decimal"/>
      <w:lvlText w:val="%5."/>
      <w:lvlJc w:val="left"/>
      <w:pPr>
        <w:tabs>
          <w:tab w:val="num" w:pos="4320"/>
        </w:tabs>
        <w:ind w:left="4320" w:hanging="720"/>
      </w:pPr>
    </w:lvl>
    <w:lvl w:ilvl="5">
      <w:start w:val="1"/>
      <w:numFmt w:val="decimal"/>
      <w:lvlText w:val="%6."/>
      <w:lvlJc w:val="left"/>
      <w:pPr>
        <w:tabs>
          <w:tab w:val="num" w:pos="5040"/>
        </w:tabs>
        <w:ind w:left="5040" w:hanging="720"/>
      </w:pPr>
    </w:lvl>
    <w:lvl w:ilvl="6">
      <w:start w:val="1"/>
      <w:numFmt w:val="decimal"/>
      <w:lvlText w:val="%7."/>
      <w:lvlJc w:val="left"/>
      <w:pPr>
        <w:tabs>
          <w:tab w:val="num" w:pos="5760"/>
        </w:tabs>
        <w:ind w:left="5760" w:hanging="720"/>
      </w:pPr>
    </w:lvl>
    <w:lvl w:ilvl="7">
      <w:start w:val="1"/>
      <w:numFmt w:val="decimal"/>
      <w:lvlText w:val="%8."/>
      <w:lvlJc w:val="left"/>
      <w:pPr>
        <w:tabs>
          <w:tab w:val="num" w:pos="6480"/>
        </w:tabs>
        <w:ind w:left="6480" w:hanging="720"/>
      </w:pPr>
    </w:lvl>
    <w:lvl w:ilvl="8">
      <w:start w:val="1"/>
      <w:numFmt w:val="decimal"/>
      <w:lvlText w:val="%9."/>
      <w:lvlJc w:val="left"/>
      <w:pPr>
        <w:tabs>
          <w:tab w:val="num" w:pos="7200"/>
        </w:tabs>
        <w:ind w:left="7200" w:hanging="720"/>
      </w:pPr>
    </w:lvl>
  </w:abstractNum>
  <w:abstractNum w:abstractNumId="105" w15:restartNumberingAfterBreak="0">
    <w:nsid w:val="7BCF0C2B"/>
    <w:multiLevelType w:val="hybridMultilevel"/>
    <w:tmpl w:val="DC1258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7C644DC1"/>
    <w:multiLevelType w:val="multilevel"/>
    <w:tmpl w:val="7FA44E38"/>
    <w:lvl w:ilvl="0">
      <w:start w:val="1"/>
      <w:numFmt w:val="bullet"/>
      <w:lvlText w:val=""/>
      <w:lvlJc w:val="left"/>
      <w:pPr>
        <w:tabs>
          <w:tab w:val="num" w:pos="1440"/>
        </w:tabs>
        <w:ind w:left="1440" w:hanging="720"/>
      </w:pPr>
      <w:rPr>
        <w:rFonts w:ascii="Symbol" w:hAnsi="Symbol" w:hint="default"/>
      </w:rPr>
    </w:lvl>
    <w:lvl w:ilvl="1">
      <w:start w:val="1"/>
      <w:numFmt w:val="bullet"/>
      <w:lvlText w:val="o"/>
      <w:lvlJc w:val="left"/>
      <w:pPr>
        <w:tabs>
          <w:tab w:val="num" w:pos="1865"/>
        </w:tabs>
        <w:ind w:left="1865" w:hanging="720"/>
      </w:pPr>
      <w:rPr>
        <w:rFonts w:ascii="Courier New" w:hAnsi="Courier New" w:cs="Courier New" w:hint="default"/>
      </w:rPr>
    </w:lvl>
    <w:lvl w:ilvl="2">
      <w:start w:val="1"/>
      <w:numFmt w:val="decimal"/>
      <w:lvlText w:val="%3."/>
      <w:lvlJc w:val="left"/>
      <w:pPr>
        <w:tabs>
          <w:tab w:val="num" w:pos="2880"/>
        </w:tabs>
        <w:ind w:left="2880" w:hanging="720"/>
      </w:pPr>
    </w:lvl>
    <w:lvl w:ilvl="3">
      <w:start w:val="1"/>
      <w:numFmt w:val="decimal"/>
      <w:lvlText w:val="%4."/>
      <w:lvlJc w:val="left"/>
      <w:pPr>
        <w:tabs>
          <w:tab w:val="num" w:pos="3600"/>
        </w:tabs>
        <w:ind w:left="3600" w:hanging="720"/>
      </w:pPr>
    </w:lvl>
    <w:lvl w:ilvl="4">
      <w:start w:val="1"/>
      <w:numFmt w:val="decimal"/>
      <w:lvlText w:val="%5."/>
      <w:lvlJc w:val="left"/>
      <w:pPr>
        <w:tabs>
          <w:tab w:val="num" w:pos="4320"/>
        </w:tabs>
        <w:ind w:left="4320" w:hanging="720"/>
      </w:pPr>
    </w:lvl>
    <w:lvl w:ilvl="5">
      <w:start w:val="1"/>
      <w:numFmt w:val="decimal"/>
      <w:lvlText w:val="%6."/>
      <w:lvlJc w:val="left"/>
      <w:pPr>
        <w:tabs>
          <w:tab w:val="num" w:pos="5040"/>
        </w:tabs>
        <w:ind w:left="5040" w:hanging="720"/>
      </w:pPr>
    </w:lvl>
    <w:lvl w:ilvl="6">
      <w:start w:val="1"/>
      <w:numFmt w:val="decimal"/>
      <w:lvlText w:val="%7."/>
      <w:lvlJc w:val="left"/>
      <w:pPr>
        <w:tabs>
          <w:tab w:val="num" w:pos="5760"/>
        </w:tabs>
        <w:ind w:left="5760" w:hanging="720"/>
      </w:pPr>
    </w:lvl>
    <w:lvl w:ilvl="7">
      <w:start w:val="1"/>
      <w:numFmt w:val="decimal"/>
      <w:lvlText w:val="%8."/>
      <w:lvlJc w:val="left"/>
      <w:pPr>
        <w:tabs>
          <w:tab w:val="num" w:pos="6480"/>
        </w:tabs>
        <w:ind w:left="6480" w:hanging="720"/>
      </w:pPr>
    </w:lvl>
    <w:lvl w:ilvl="8">
      <w:start w:val="1"/>
      <w:numFmt w:val="decimal"/>
      <w:lvlText w:val="%9."/>
      <w:lvlJc w:val="left"/>
      <w:pPr>
        <w:tabs>
          <w:tab w:val="num" w:pos="7200"/>
        </w:tabs>
        <w:ind w:left="7200" w:hanging="720"/>
      </w:pPr>
    </w:lvl>
  </w:abstractNum>
  <w:abstractNum w:abstractNumId="107" w15:restartNumberingAfterBreak="0">
    <w:nsid w:val="7CC27FF2"/>
    <w:multiLevelType w:val="hybridMultilevel"/>
    <w:tmpl w:val="75A6E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7E3D37D0"/>
    <w:multiLevelType w:val="hybridMultilevel"/>
    <w:tmpl w:val="D4460A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15:restartNumberingAfterBreak="0">
    <w:nsid w:val="7F4667A8"/>
    <w:multiLevelType w:val="hybridMultilevel"/>
    <w:tmpl w:val="B08A3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7FA062B8"/>
    <w:multiLevelType w:val="hybridMultilevel"/>
    <w:tmpl w:val="CB9CC5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1" w15:restartNumberingAfterBreak="0">
    <w:nsid w:val="7FC57E63"/>
    <w:multiLevelType w:val="hybridMultilevel"/>
    <w:tmpl w:val="D3948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08104550">
    <w:abstractNumId w:val="40"/>
  </w:num>
  <w:num w:numId="2" w16cid:durableId="1275093388">
    <w:abstractNumId w:val="78"/>
  </w:num>
  <w:num w:numId="3" w16cid:durableId="576400513">
    <w:abstractNumId w:val="65"/>
  </w:num>
  <w:num w:numId="4" w16cid:durableId="1621179473">
    <w:abstractNumId w:val="99"/>
  </w:num>
  <w:num w:numId="5" w16cid:durableId="1424568173">
    <w:abstractNumId w:val="22"/>
  </w:num>
  <w:num w:numId="6" w16cid:durableId="40861263">
    <w:abstractNumId w:val="0"/>
  </w:num>
  <w:num w:numId="7" w16cid:durableId="1126311169">
    <w:abstractNumId w:val="80"/>
  </w:num>
  <w:num w:numId="8" w16cid:durableId="794327741">
    <w:abstractNumId w:val="98"/>
  </w:num>
  <w:num w:numId="9" w16cid:durableId="136725478">
    <w:abstractNumId w:val="16"/>
  </w:num>
  <w:num w:numId="10" w16cid:durableId="1967736216">
    <w:abstractNumId w:val="36"/>
  </w:num>
  <w:num w:numId="11" w16cid:durableId="694691831">
    <w:abstractNumId w:val="103"/>
  </w:num>
  <w:num w:numId="12" w16cid:durableId="2072581486">
    <w:abstractNumId w:val="77"/>
  </w:num>
  <w:num w:numId="13" w16cid:durableId="1033728844">
    <w:abstractNumId w:val="110"/>
  </w:num>
  <w:num w:numId="14" w16cid:durableId="754085384">
    <w:abstractNumId w:val="93"/>
  </w:num>
  <w:num w:numId="15" w16cid:durableId="1680038455">
    <w:abstractNumId w:val="54"/>
  </w:num>
  <w:num w:numId="16" w16cid:durableId="921136029">
    <w:abstractNumId w:val="10"/>
  </w:num>
  <w:num w:numId="17" w16cid:durableId="219676772">
    <w:abstractNumId w:val="17"/>
  </w:num>
  <w:num w:numId="18" w16cid:durableId="1677000710">
    <w:abstractNumId w:val="9"/>
  </w:num>
  <w:num w:numId="19" w16cid:durableId="1604917957">
    <w:abstractNumId w:val="48"/>
  </w:num>
  <w:num w:numId="20" w16cid:durableId="1528710935">
    <w:abstractNumId w:val="96"/>
  </w:num>
  <w:num w:numId="21" w16cid:durableId="2144225054">
    <w:abstractNumId w:val="13"/>
  </w:num>
  <w:num w:numId="22" w16cid:durableId="595405215">
    <w:abstractNumId w:val="94"/>
  </w:num>
  <w:num w:numId="23" w16cid:durableId="22246619">
    <w:abstractNumId w:val="56"/>
  </w:num>
  <w:num w:numId="24" w16cid:durableId="724068646">
    <w:abstractNumId w:val="46"/>
  </w:num>
  <w:num w:numId="25" w16cid:durableId="1863935845">
    <w:abstractNumId w:val="71"/>
  </w:num>
  <w:num w:numId="26" w16cid:durableId="1335650225">
    <w:abstractNumId w:val="44"/>
  </w:num>
  <w:num w:numId="27" w16cid:durableId="1086342380">
    <w:abstractNumId w:val="62"/>
  </w:num>
  <w:num w:numId="28" w16cid:durableId="355926560">
    <w:abstractNumId w:val="32"/>
  </w:num>
  <w:num w:numId="29" w16cid:durableId="101733137">
    <w:abstractNumId w:val="85"/>
  </w:num>
  <w:num w:numId="30" w16cid:durableId="615215980">
    <w:abstractNumId w:val="60"/>
  </w:num>
  <w:num w:numId="31" w16cid:durableId="1470247271">
    <w:abstractNumId w:val="102"/>
  </w:num>
  <w:num w:numId="32" w16cid:durableId="500630349">
    <w:abstractNumId w:val="64"/>
  </w:num>
  <w:num w:numId="33" w16cid:durableId="1361782066">
    <w:abstractNumId w:val="15"/>
  </w:num>
  <w:num w:numId="34" w16cid:durableId="2057964644">
    <w:abstractNumId w:val="109"/>
  </w:num>
  <w:num w:numId="35" w16cid:durableId="596793510">
    <w:abstractNumId w:val="11"/>
  </w:num>
  <w:num w:numId="36" w16cid:durableId="401026411">
    <w:abstractNumId w:val="29"/>
  </w:num>
  <w:num w:numId="37" w16cid:durableId="1845824025">
    <w:abstractNumId w:val="70"/>
  </w:num>
  <w:num w:numId="38" w16cid:durableId="1853759484">
    <w:abstractNumId w:val="25"/>
  </w:num>
  <w:num w:numId="39" w16cid:durableId="905333201">
    <w:abstractNumId w:val="19"/>
  </w:num>
  <w:num w:numId="40" w16cid:durableId="1900164454">
    <w:abstractNumId w:val="47"/>
  </w:num>
  <w:num w:numId="41" w16cid:durableId="282928586">
    <w:abstractNumId w:val="104"/>
  </w:num>
  <w:num w:numId="42" w16cid:durableId="351035520">
    <w:abstractNumId w:val="73"/>
  </w:num>
  <w:num w:numId="43" w16cid:durableId="1000231941">
    <w:abstractNumId w:val="106"/>
  </w:num>
  <w:num w:numId="44" w16cid:durableId="2039355906">
    <w:abstractNumId w:val="95"/>
  </w:num>
  <w:num w:numId="45" w16cid:durableId="1409115799">
    <w:abstractNumId w:val="88"/>
  </w:num>
  <w:num w:numId="46" w16cid:durableId="717708635">
    <w:abstractNumId w:val="26"/>
  </w:num>
  <w:num w:numId="47" w16cid:durableId="135218747">
    <w:abstractNumId w:val="101"/>
  </w:num>
  <w:num w:numId="48" w16cid:durableId="299575210">
    <w:abstractNumId w:val="67"/>
  </w:num>
  <w:num w:numId="49" w16cid:durableId="2018461170">
    <w:abstractNumId w:val="12"/>
  </w:num>
  <w:num w:numId="50" w16cid:durableId="123698576">
    <w:abstractNumId w:val="79"/>
  </w:num>
  <w:num w:numId="51" w16cid:durableId="1380671372">
    <w:abstractNumId w:val="49"/>
  </w:num>
  <w:num w:numId="52" w16cid:durableId="1487166936">
    <w:abstractNumId w:val="2"/>
  </w:num>
  <w:num w:numId="53" w16cid:durableId="1298300431">
    <w:abstractNumId w:val="72"/>
  </w:num>
  <w:num w:numId="54" w16cid:durableId="363024235">
    <w:abstractNumId w:val="97"/>
  </w:num>
  <w:num w:numId="55" w16cid:durableId="893852426">
    <w:abstractNumId w:val="3"/>
  </w:num>
  <w:num w:numId="56" w16cid:durableId="1979333903">
    <w:abstractNumId w:val="39"/>
  </w:num>
  <w:num w:numId="57" w16cid:durableId="930354901">
    <w:abstractNumId w:val="34"/>
  </w:num>
  <w:num w:numId="58" w16cid:durableId="1217086079">
    <w:abstractNumId w:val="50"/>
  </w:num>
  <w:num w:numId="59" w16cid:durableId="2097287487">
    <w:abstractNumId w:val="75"/>
  </w:num>
  <w:num w:numId="60" w16cid:durableId="142822520">
    <w:abstractNumId w:val="81"/>
  </w:num>
  <w:num w:numId="61" w16cid:durableId="596207696">
    <w:abstractNumId w:val="6"/>
  </w:num>
  <w:num w:numId="62" w16cid:durableId="418406759">
    <w:abstractNumId w:val="100"/>
  </w:num>
  <w:num w:numId="63" w16cid:durableId="720137018">
    <w:abstractNumId w:val="66"/>
  </w:num>
  <w:num w:numId="64" w16cid:durableId="1284195710">
    <w:abstractNumId w:val="28"/>
  </w:num>
  <w:num w:numId="65" w16cid:durableId="1783719352">
    <w:abstractNumId w:val="1"/>
  </w:num>
  <w:num w:numId="66" w16cid:durableId="1158418390">
    <w:abstractNumId w:val="58"/>
  </w:num>
  <w:num w:numId="67" w16cid:durableId="1850638080">
    <w:abstractNumId w:val="111"/>
  </w:num>
  <w:num w:numId="68" w16cid:durableId="1041593145">
    <w:abstractNumId w:val="57"/>
  </w:num>
  <w:num w:numId="69" w16cid:durableId="971059581">
    <w:abstractNumId w:val="68"/>
  </w:num>
  <w:num w:numId="70" w16cid:durableId="747650065">
    <w:abstractNumId w:val="31"/>
  </w:num>
  <w:num w:numId="71" w16cid:durableId="533349690">
    <w:abstractNumId w:val="7"/>
  </w:num>
  <w:num w:numId="72" w16cid:durableId="1866290515">
    <w:abstractNumId w:val="5"/>
  </w:num>
  <w:num w:numId="73" w16cid:durableId="544954080">
    <w:abstractNumId w:val="23"/>
  </w:num>
  <w:num w:numId="74" w16cid:durableId="1107699596">
    <w:abstractNumId w:val="76"/>
  </w:num>
  <w:num w:numId="75" w16cid:durableId="2052488198">
    <w:abstractNumId w:val="45"/>
  </w:num>
  <w:num w:numId="76" w16cid:durableId="2116053194">
    <w:abstractNumId w:val="55"/>
  </w:num>
  <w:num w:numId="77" w16cid:durableId="839076702">
    <w:abstractNumId w:val="20"/>
  </w:num>
  <w:num w:numId="78" w16cid:durableId="1830176195">
    <w:abstractNumId w:val="18"/>
  </w:num>
  <w:num w:numId="79" w16cid:durableId="1271401082">
    <w:abstractNumId w:val="8"/>
  </w:num>
  <w:num w:numId="80" w16cid:durableId="767846569">
    <w:abstractNumId w:val="83"/>
  </w:num>
  <w:num w:numId="81" w16cid:durableId="25184926">
    <w:abstractNumId w:val="61"/>
  </w:num>
  <w:num w:numId="82" w16cid:durableId="1631863527">
    <w:abstractNumId w:val="63"/>
  </w:num>
  <w:num w:numId="83" w16cid:durableId="754017269">
    <w:abstractNumId w:val="105"/>
  </w:num>
  <w:num w:numId="84" w16cid:durableId="1151799294">
    <w:abstractNumId w:val="43"/>
  </w:num>
  <w:num w:numId="85" w16cid:durableId="789275571">
    <w:abstractNumId w:val="108"/>
  </w:num>
  <w:num w:numId="86" w16cid:durableId="825515088">
    <w:abstractNumId w:val="51"/>
  </w:num>
  <w:num w:numId="87" w16cid:durableId="1160579535">
    <w:abstractNumId w:val="90"/>
  </w:num>
  <w:num w:numId="88" w16cid:durableId="353576832">
    <w:abstractNumId w:val="4"/>
  </w:num>
  <w:num w:numId="89" w16cid:durableId="1636107669">
    <w:abstractNumId w:val="69"/>
  </w:num>
  <w:num w:numId="90" w16cid:durableId="498158609">
    <w:abstractNumId w:val="91"/>
  </w:num>
  <w:num w:numId="91" w16cid:durableId="911542316">
    <w:abstractNumId w:val="42"/>
  </w:num>
  <w:num w:numId="92" w16cid:durableId="1252816846">
    <w:abstractNumId w:val="107"/>
  </w:num>
  <w:num w:numId="93" w16cid:durableId="1449592576">
    <w:abstractNumId w:val="38"/>
  </w:num>
  <w:num w:numId="94" w16cid:durableId="1804080329">
    <w:abstractNumId w:val="14"/>
  </w:num>
  <w:num w:numId="95" w16cid:durableId="774178274">
    <w:abstractNumId w:val="89"/>
  </w:num>
  <w:num w:numId="96" w16cid:durableId="1160121145">
    <w:abstractNumId w:val="35"/>
  </w:num>
  <w:num w:numId="97" w16cid:durableId="1926300736">
    <w:abstractNumId w:val="41"/>
  </w:num>
  <w:num w:numId="98" w16cid:durableId="1208222363">
    <w:abstractNumId w:val="21"/>
  </w:num>
  <w:num w:numId="99" w16cid:durableId="988482757">
    <w:abstractNumId w:val="24"/>
  </w:num>
  <w:num w:numId="100" w16cid:durableId="1246182326">
    <w:abstractNumId w:val="92"/>
  </w:num>
  <w:num w:numId="101" w16cid:durableId="74476465">
    <w:abstractNumId w:val="30"/>
  </w:num>
  <w:num w:numId="102" w16cid:durableId="416445505">
    <w:abstractNumId w:val="52"/>
  </w:num>
  <w:num w:numId="103" w16cid:durableId="965351340">
    <w:abstractNumId w:val="84"/>
  </w:num>
  <w:num w:numId="104" w16cid:durableId="1725791388">
    <w:abstractNumId w:val="37"/>
  </w:num>
  <w:num w:numId="105" w16cid:durableId="1484350739">
    <w:abstractNumId w:val="74"/>
  </w:num>
  <w:num w:numId="106" w16cid:durableId="537165047">
    <w:abstractNumId w:val="82"/>
  </w:num>
  <w:num w:numId="107" w16cid:durableId="279998472">
    <w:abstractNumId w:val="27"/>
  </w:num>
  <w:num w:numId="108" w16cid:durableId="1212032511">
    <w:abstractNumId w:val="59"/>
  </w:num>
  <w:num w:numId="109" w16cid:durableId="1521969373">
    <w:abstractNumId w:val="33"/>
  </w:num>
  <w:num w:numId="110" w16cid:durableId="1075281528">
    <w:abstractNumId w:val="86"/>
  </w:num>
  <w:num w:numId="111" w16cid:durableId="559176331">
    <w:abstractNumId w:val="53"/>
  </w:num>
  <w:num w:numId="112" w16cid:durableId="2126821">
    <w:abstractNumId w:val="87"/>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2"/>
  <w:gutterAtTop/>
  <w:proofState w:spelling="clean" w:grammar="clean"/>
  <w:documentProtection w:edit="readOnly" w:enforcement="0"/>
  <w:defaultTabStop w:val="720"/>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2F10"/>
    <w:rsid w:val="0000073D"/>
    <w:rsid w:val="0000096B"/>
    <w:rsid w:val="00002520"/>
    <w:rsid w:val="0000367B"/>
    <w:rsid w:val="000043BB"/>
    <w:rsid w:val="00005674"/>
    <w:rsid w:val="00010E6C"/>
    <w:rsid w:val="00010F36"/>
    <w:rsid w:val="00012EF9"/>
    <w:rsid w:val="000138FA"/>
    <w:rsid w:val="00013BF9"/>
    <w:rsid w:val="000146B1"/>
    <w:rsid w:val="00014DFB"/>
    <w:rsid w:val="000209A2"/>
    <w:rsid w:val="00020A95"/>
    <w:rsid w:val="000211C1"/>
    <w:rsid w:val="00021212"/>
    <w:rsid w:val="0002198F"/>
    <w:rsid w:val="0002304F"/>
    <w:rsid w:val="00024CF8"/>
    <w:rsid w:val="00025D7B"/>
    <w:rsid w:val="0002668C"/>
    <w:rsid w:val="00026B6A"/>
    <w:rsid w:val="00026D64"/>
    <w:rsid w:val="00030442"/>
    <w:rsid w:val="00033108"/>
    <w:rsid w:val="00035567"/>
    <w:rsid w:val="00035BF3"/>
    <w:rsid w:val="000377EF"/>
    <w:rsid w:val="000411B9"/>
    <w:rsid w:val="00041258"/>
    <w:rsid w:val="00041A57"/>
    <w:rsid w:val="00042A7B"/>
    <w:rsid w:val="000437C1"/>
    <w:rsid w:val="0004495D"/>
    <w:rsid w:val="00046494"/>
    <w:rsid w:val="00046B16"/>
    <w:rsid w:val="0005036E"/>
    <w:rsid w:val="0005158F"/>
    <w:rsid w:val="00052FF3"/>
    <w:rsid w:val="000535BA"/>
    <w:rsid w:val="00054EDF"/>
    <w:rsid w:val="00056423"/>
    <w:rsid w:val="000572C2"/>
    <w:rsid w:val="0006125E"/>
    <w:rsid w:val="00065052"/>
    <w:rsid w:val="00065142"/>
    <w:rsid w:val="00065D3E"/>
    <w:rsid w:val="000671F5"/>
    <w:rsid w:val="00067749"/>
    <w:rsid w:val="000677BB"/>
    <w:rsid w:val="00071E34"/>
    <w:rsid w:val="00073BEF"/>
    <w:rsid w:val="00075E2C"/>
    <w:rsid w:val="00077662"/>
    <w:rsid w:val="00081243"/>
    <w:rsid w:val="00081A01"/>
    <w:rsid w:val="00081B64"/>
    <w:rsid w:val="00081D34"/>
    <w:rsid w:val="00084608"/>
    <w:rsid w:val="000902FE"/>
    <w:rsid w:val="00091989"/>
    <w:rsid w:val="00091ADE"/>
    <w:rsid w:val="00091D32"/>
    <w:rsid w:val="00093759"/>
    <w:rsid w:val="00093AD9"/>
    <w:rsid w:val="00093D66"/>
    <w:rsid w:val="00094615"/>
    <w:rsid w:val="00094AD1"/>
    <w:rsid w:val="00094BFA"/>
    <w:rsid w:val="00095BD5"/>
    <w:rsid w:val="000960DF"/>
    <w:rsid w:val="00096292"/>
    <w:rsid w:val="0009655E"/>
    <w:rsid w:val="00096D8B"/>
    <w:rsid w:val="00097371"/>
    <w:rsid w:val="0009764B"/>
    <w:rsid w:val="0009764C"/>
    <w:rsid w:val="000A0BC0"/>
    <w:rsid w:val="000A15D6"/>
    <w:rsid w:val="000A230D"/>
    <w:rsid w:val="000A2B2C"/>
    <w:rsid w:val="000A3AA6"/>
    <w:rsid w:val="000A4291"/>
    <w:rsid w:val="000A58E2"/>
    <w:rsid w:val="000A6567"/>
    <w:rsid w:val="000A65B8"/>
    <w:rsid w:val="000A66A5"/>
    <w:rsid w:val="000A77EC"/>
    <w:rsid w:val="000B0133"/>
    <w:rsid w:val="000B17EC"/>
    <w:rsid w:val="000B1C69"/>
    <w:rsid w:val="000B20C4"/>
    <w:rsid w:val="000B22B3"/>
    <w:rsid w:val="000B37B0"/>
    <w:rsid w:val="000B3B42"/>
    <w:rsid w:val="000B5C35"/>
    <w:rsid w:val="000B6692"/>
    <w:rsid w:val="000B7759"/>
    <w:rsid w:val="000C0828"/>
    <w:rsid w:val="000C195D"/>
    <w:rsid w:val="000C2033"/>
    <w:rsid w:val="000C2A5F"/>
    <w:rsid w:val="000C336E"/>
    <w:rsid w:val="000C3FB6"/>
    <w:rsid w:val="000C57DE"/>
    <w:rsid w:val="000C59B7"/>
    <w:rsid w:val="000C6F0D"/>
    <w:rsid w:val="000C7742"/>
    <w:rsid w:val="000D03A8"/>
    <w:rsid w:val="000D06E2"/>
    <w:rsid w:val="000D169D"/>
    <w:rsid w:val="000D2242"/>
    <w:rsid w:val="000D27EF"/>
    <w:rsid w:val="000D43C7"/>
    <w:rsid w:val="000D522C"/>
    <w:rsid w:val="000D76AA"/>
    <w:rsid w:val="000E0036"/>
    <w:rsid w:val="000E0194"/>
    <w:rsid w:val="000E1F9D"/>
    <w:rsid w:val="000E268F"/>
    <w:rsid w:val="000E2A2D"/>
    <w:rsid w:val="000E4EFC"/>
    <w:rsid w:val="000E542E"/>
    <w:rsid w:val="000F053C"/>
    <w:rsid w:val="000F0FD6"/>
    <w:rsid w:val="000F2081"/>
    <w:rsid w:val="000F21AD"/>
    <w:rsid w:val="000F2204"/>
    <w:rsid w:val="000F3F4F"/>
    <w:rsid w:val="000F556C"/>
    <w:rsid w:val="000F5E42"/>
    <w:rsid w:val="000F68DB"/>
    <w:rsid w:val="000F7D3D"/>
    <w:rsid w:val="001005EF"/>
    <w:rsid w:val="00102E94"/>
    <w:rsid w:val="00103260"/>
    <w:rsid w:val="00103514"/>
    <w:rsid w:val="001036BA"/>
    <w:rsid w:val="0010579A"/>
    <w:rsid w:val="00106232"/>
    <w:rsid w:val="00107AD1"/>
    <w:rsid w:val="00110E84"/>
    <w:rsid w:val="0011123D"/>
    <w:rsid w:val="00111DB2"/>
    <w:rsid w:val="0011346E"/>
    <w:rsid w:val="001139E4"/>
    <w:rsid w:val="0011497B"/>
    <w:rsid w:val="00115996"/>
    <w:rsid w:val="00115A16"/>
    <w:rsid w:val="00117400"/>
    <w:rsid w:val="00117882"/>
    <w:rsid w:val="00117D31"/>
    <w:rsid w:val="001242B6"/>
    <w:rsid w:val="001247C0"/>
    <w:rsid w:val="00127569"/>
    <w:rsid w:val="001308BC"/>
    <w:rsid w:val="001308DA"/>
    <w:rsid w:val="001310A3"/>
    <w:rsid w:val="001335C9"/>
    <w:rsid w:val="00133CD7"/>
    <w:rsid w:val="001356C1"/>
    <w:rsid w:val="00136F09"/>
    <w:rsid w:val="00137019"/>
    <w:rsid w:val="00137F46"/>
    <w:rsid w:val="0014085C"/>
    <w:rsid w:val="00140A96"/>
    <w:rsid w:val="0014102A"/>
    <w:rsid w:val="001413FD"/>
    <w:rsid w:val="00141437"/>
    <w:rsid w:val="00142036"/>
    <w:rsid w:val="001431BD"/>
    <w:rsid w:val="00144223"/>
    <w:rsid w:val="001448DD"/>
    <w:rsid w:val="00146B45"/>
    <w:rsid w:val="00147C3D"/>
    <w:rsid w:val="00151FE3"/>
    <w:rsid w:val="001529E5"/>
    <w:rsid w:val="001530B0"/>
    <w:rsid w:val="001542FB"/>
    <w:rsid w:val="00156918"/>
    <w:rsid w:val="00160329"/>
    <w:rsid w:val="00160D99"/>
    <w:rsid w:val="0016153C"/>
    <w:rsid w:val="00161743"/>
    <w:rsid w:val="0016229E"/>
    <w:rsid w:val="0016295C"/>
    <w:rsid w:val="00162ECB"/>
    <w:rsid w:val="00162F9F"/>
    <w:rsid w:val="00163BAF"/>
    <w:rsid w:val="00164504"/>
    <w:rsid w:val="0016493E"/>
    <w:rsid w:val="0016576D"/>
    <w:rsid w:val="001675E5"/>
    <w:rsid w:val="00167641"/>
    <w:rsid w:val="00167C79"/>
    <w:rsid w:val="00171520"/>
    <w:rsid w:val="00171CE0"/>
    <w:rsid w:val="001725F5"/>
    <w:rsid w:val="00172C1D"/>
    <w:rsid w:val="00172C71"/>
    <w:rsid w:val="00172EBF"/>
    <w:rsid w:val="001748CD"/>
    <w:rsid w:val="00176EDC"/>
    <w:rsid w:val="001777FF"/>
    <w:rsid w:val="00177D73"/>
    <w:rsid w:val="00180822"/>
    <w:rsid w:val="00180C41"/>
    <w:rsid w:val="00180FD6"/>
    <w:rsid w:val="001818E5"/>
    <w:rsid w:val="00181E55"/>
    <w:rsid w:val="00182445"/>
    <w:rsid w:val="00182D77"/>
    <w:rsid w:val="00184715"/>
    <w:rsid w:val="00184EFE"/>
    <w:rsid w:val="001858C8"/>
    <w:rsid w:val="00187006"/>
    <w:rsid w:val="00191C7D"/>
    <w:rsid w:val="00191EAB"/>
    <w:rsid w:val="00192010"/>
    <w:rsid w:val="001972A1"/>
    <w:rsid w:val="0019788A"/>
    <w:rsid w:val="001A16F6"/>
    <w:rsid w:val="001A25FA"/>
    <w:rsid w:val="001A50BD"/>
    <w:rsid w:val="001A6385"/>
    <w:rsid w:val="001B07E7"/>
    <w:rsid w:val="001B2762"/>
    <w:rsid w:val="001B27BB"/>
    <w:rsid w:val="001B5676"/>
    <w:rsid w:val="001B6103"/>
    <w:rsid w:val="001B6CEB"/>
    <w:rsid w:val="001C1C6E"/>
    <w:rsid w:val="001C25F3"/>
    <w:rsid w:val="001C53D9"/>
    <w:rsid w:val="001C682F"/>
    <w:rsid w:val="001C6A0E"/>
    <w:rsid w:val="001C6A7D"/>
    <w:rsid w:val="001C6D80"/>
    <w:rsid w:val="001C7E9D"/>
    <w:rsid w:val="001D0BE8"/>
    <w:rsid w:val="001D0EA2"/>
    <w:rsid w:val="001D1217"/>
    <w:rsid w:val="001D22DC"/>
    <w:rsid w:val="001D2415"/>
    <w:rsid w:val="001D283F"/>
    <w:rsid w:val="001D28F3"/>
    <w:rsid w:val="001D2B37"/>
    <w:rsid w:val="001D3F7E"/>
    <w:rsid w:val="001D5C1A"/>
    <w:rsid w:val="001D5C52"/>
    <w:rsid w:val="001D7043"/>
    <w:rsid w:val="001E01E9"/>
    <w:rsid w:val="001E46EC"/>
    <w:rsid w:val="001E4D4C"/>
    <w:rsid w:val="001F032F"/>
    <w:rsid w:val="001F09C8"/>
    <w:rsid w:val="001F0DBB"/>
    <w:rsid w:val="001F1E0B"/>
    <w:rsid w:val="001F2B31"/>
    <w:rsid w:val="001F5996"/>
    <w:rsid w:val="001F5A66"/>
    <w:rsid w:val="001F6214"/>
    <w:rsid w:val="00201329"/>
    <w:rsid w:val="00201A41"/>
    <w:rsid w:val="00202287"/>
    <w:rsid w:val="00203996"/>
    <w:rsid w:val="00204694"/>
    <w:rsid w:val="0021062F"/>
    <w:rsid w:val="0021064D"/>
    <w:rsid w:val="00210761"/>
    <w:rsid w:val="00210E95"/>
    <w:rsid w:val="00215788"/>
    <w:rsid w:val="00216743"/>
    <w:rsid w:val="002167EE"/>
    <w:rsid w:val="0021752C"/>
    <w:rsid w:val="00217628"/>
    <w:rsid w:val="002178DF"/>
    <w:rsid w:val="002179D6"/>
    <w:rsid w:val="00217A70"/>
    <w:rsid w:val="00220BAA"/>
    <w:rsid w:val="00222A64"/>
    <w:rsid w:val="00225955"/>
    <w:rsid w:val="00230143"/>
    <w:rsid w:val="00230667"/>
    <w:rsid w:val="00230E49"/>
    <w:rsid w:val="0023189D"/>
    <w:rsid w:val="00231A57"/>
    <w:rsid w:val="00231E88"/>
    <w:rsid w:val="00233D52"/>
    <w:rsid w:val="00234A6A"/>
    <w:rsid w:val="00237B08"/>
    <w:rsid w:val="00240B07"/>
    <w:rsid w:val="00240B5B"/>
    <w:rsid w:val="00241D22"/>
    <w:rsid w:val="00243EF6"/>
    <w:rsid w:val="00246867"/>
    <w:rsid w:val="00246D81"/>
    <w:rsid w:val="0025011D"/>
    <w:rsid w:val="00251853"/>
    <w:rsid w:val="00254DFB"/>
    <w:rsid w:val="002565C3"/>
    <w:rsid w:val="00256C20"/>
    <w:rsid w:val="002643FD"/>
    <w:rsid w:val="00264483"/>
    <w:rsid w:val="00264625"/>
    <w:rsid w:val="00265869"/>
    <w:rsid w:val="00266099"/>
    <w:rsid w:val="0026664C"/>
    <w:rsid w:val="002672DD"/>
    <w:rsid w:val="002768A1"/>
    <w:rsid w:val="00276C6E"/>
    <w:rsid w:val="00277A52"/>
    <w:rsid w:val="0028059D"/>
    <w:rsid w:val="00280AC0"/>
    <w:rsid w:val="002829AD"/>
    <w:rsid w:val="00283CB2"/>
    <w:rsid w:val="002841F8"/>
    <w:rsid w:val="00286487"/>
    <w:rsid w:val="00286A3C"/>
    <w:rsid w:val="00287340"/>
    <w:rsid w:val="0028794D"/>
    <w:rsid w:val="0029039C"/>
    <w:rsid w:val="002907C9"/>
    <w:rsid w:val="0029099D"/>
    <w:rsid w:val="00291C81"/>
    <w:rsid w:val="00292119"/>
    <w:rsid w:val="00292788"/>
    <w:rsid w:val="002932E9"/>
    <w:rsid w:val="002935CA"/>
    <w:rsid w:val="00294E8C"/>
    <w:rsid w:val="00296130"/>
    <w:rsid w:val="002A08BE"/>
    <w:rsid w:val="002A545C"/>
    <w:rsid w:val="002B0B8E"/>
    <w:rsid w:val="002B241A"/>
    <w:rsid w:val="002B2BB9"/>
    <w:rsid w:val="002B3183"/>
    <w:rsid w:val="002B33DC"/>
    <w:rsid w:val="002B41A9"/>
    <w:rsid w:val="002B5A43"/>
    <w:rsid w:val="002B74EF"/>
    <w:rsid w:val="002C189D"/>
    <w:rsid w:val="002C1BB6"/>
    <w:rsid w:val="002C3057"/>
    <w:rsid w:val="002C50A4"/>
    <w:rsid w:val="002C51B3"/>
    <w:rsid w:val="002C7285"/>
    <w:rsid w:val="002D0634"/>
    <w:rsid w:val="002D178E"/>
    <w:rsid w:val="002D1974"/>
    <w:rsid w:val="002D1DF3"/>
    <w:rsid w:val="002D3855"/>
    <w:rsid w:val="002D3C63"/>
    <w:rsid w:val="002D43B1"/>
    <w:rsid w:val="002D4E43"/>
    <w:rsid w:val="002D5F7A"/>
    <w:rsid w:val="002D7338"/>
    <w:rsid w:val="002D7C12"/>
    <w:rsid w:val="002D7FA7"/>
    <w:rsid w:val="002E0F90"/>
    <w:rsid w:val="002E1422"/>
    <w:rsid w:val="002E3953"/>
    <w:rsid w:val="002E5553"/>
    <w:rsid w:val="002E5DB0"/>
    <w:rsid w:val="002E681F"/>
    <w:rsid w:val="002E6CB8"/>
    <w:rsid w:val="002E775A"/>
    <w:rsid w:val="002F009E"/>
    <w:rsid w:val="002F38E6"/>
    <w:rsid w:val="002F4F6A"/>
    <w:rsid w:val="003015CD"/>
    <w:rsid w:val="00302E20"/>
    <w:rsid w:val="00302F39"/>
    <w:rsid w:val="00303D1A"/>
    <w:rsid w:val="0030461A"/>
    <w:rsid w:val="00304C96"/>
    <w:rsid w:val="0030545F"/>
    <w:rsid w:val="00305AF7"/>
    <w:rsid w:val="00306923"/>
    <w:rsid w:val="0031097A"/>
    <w:rsid w:val="00310D35"/>
    <w:rsid w:val="00312076"/>
    <w:rsid w:val="00312B3F"/>
    <w:rsid w:val="00312DB2"/>
    <w:rsid w:val="00314190"/>
    <w:rsid w:val="00314329"/>
    <w:rsid w:val="00316C04"/>
    <w:rsid w:val="00317752"/>
    <w:rsid w:val="00317923"/>
    <w:rsid w:val="00317CA5"/>
    <w:rsid w:val="00320797"/>
    <w:rsid w:val="003223E5"/>
    <w:rsid w:val="0032259B"/>
    <w:rsid w:val="00323075"/>
    <w:rsid w:val="00325005"/>
    <w:rsid w:val="003253D7"/>
    <w:rsid w:val="00327425"/>
    <w:rsid w:val="00327CB3"/>
    <w:rsid w:val="00327EC5"/>
    <w:rsid w:val="00333C47"/>
    <w:rsid w:val="003351E7"/>
    <w:rsid w:val="003363E0"/>
    <w:rsid w:val="00344D13"/>
    <w:rsid w:val="00345836"/>
    <w:rsid w:val="00345E6B"/>
    <w:rsid w:val="0034675D"/>
    <w:rsid w:val="00347713"/>
    <w:rsid w:val="003477CC"/>
    <w:rsid w:val="00347FE3"/>
    <w:rsid w:val="003519FB"/>
    <w:rsid w:val="00352383"/>
    <w:rsid w:val="003538F5"/>
    <w:rsid w:val="00353D96"/>
    <w:rsid w:val="00354C9D"/>
    <w:rsid w:val="00355875"/>
    <w:rsid w:val="00356E8A"/>
    <w:rsid w:val="0035705D"/>
    <w:rsid w:val="0036046B"/>
    <w:rsid w:val="00362828"/>
    <w:rsid w:val="00362A15"/>
    <w:rsid w:val="00363AB3"/>
    <w:rsid w:val="003645F8"/>
    <w:rsid w:val="003653F0"/>
    <w:rsid w:val="00365617"/>
    <w:rsid w:val="00366531"/>
    <w:rsid w:val="00366EFA"/>
    <w:rsid w:val="00367AA9"/>
    <w:rsid w:val="00367DD1"/>
    <w:rsid w:val="00370AA5"/>
    <w:rsid w:val="00371EF9"/>
    <w:rsid w:val="00374D7A"/>
    <w:rsid w:val="00375B50"/>
    <w:rsid w:val="00375B60"/>
    <w:rsid w:val="00376924"/>
    <w:rsid w:val="003771BD"/>
    <w:rsid w:val="003817CE"/>
    <w:rsid w:val="0038350C"/>
    <w:rsid w:val="003843C5"/>
    <w:rsid w:val="00386E1B"/>
    <w:rsid w:val="00387EBF"/>
    <w:rsid w:val="00390453"/>
    <w:rsid w:val="0039085D"/>
    <w:rsid w:val="00393963"/>
    <w:rsid w:val="00393AD6"/>
    <w:rsid w:val="00393FC7"/>
    <w:rsid w:val="003941BD"/>
    <w:rsid w:val="003945F6"/>
    <w:rsid w:val="00395523"/>
    <w:rsid w:val="0039571B"/>
    <w:rsid w:val="00395F9A"/>
    <w:rsid w:val="00397296"/>
    <w:rsid w:val="003A134A"/>
    <w:rsid w:val="003A16B9"/>
    <w:rsid w:val="003A369B"/>
    <w:rsid w:val="003A375C"/>
    <w:rsid w:val="003A47B8"/>
    <w:rsid w:val="003A4F03"/>
    <w:rsid w:val="003A56CD"/>
    <w:rsid w:val="003A5EF6"/>
    <w:rsid w:val="003A6AF3"/>
    <w:rsid w:val="003A7B01"/>
    <w:rsid w:val="003A7D25"/>
    <w:rsid w:val="003B0215"/>
    <w:rsid w:val="003B0C7D"/>
    <w:rsid w:val="003B1A27"/>
    <w:rsid w:val="003B1A54"/>
    <w:rsid w:val="003B28EE"/>
    <w:rsid w:val="003B372F"/>
    <w:rsid w:val="003B449B"/>
    <w:rsid w:val="003B60DD"/>
    <w:rsid w:val="003C0281"/>
    <w:rsid w:val="003C0720"/>
    <w:rsid w:val="003C07EA"/>
    <w:rsid w:val="003C08D3"/>
    <w:rsid w:val="003C40A1"/>
    <w:rsid w:val="003C5CE0"/>
    <w:rsid w:val="003C6EF3"/>
    <w:rsid w:val="003C7570"/>
    <w:rsid w:val="003C77C1"/>
    <w:rsid w:val="003C78A9"/>
    <w:rsid w:val="003D076A"/>
    <w:rsid w:val="003D3F26"/>
    <w:rsid w:val="003D405E"/>
    <w:rsid w:val="003D53AA"/>
    <w:rsid w:val="003D7B7A"/>
    <w:rsid w:val="003E0571"/>
    <w:rsid w:val="003E09E2"/>
    <w:rsid w:val="003E1EEE"/>
    <w:rsid w:val="003E5319"/>
    <w:rsid w:val="003E66D9"/>
    <w:rsid w:val="003E7DD4"/>
    <w:rsid w:val="003F2449"/>
    <w:rsid w:val="003F4446"/>
    <w:rsid w:val="003F681F"/>
    <w:rsid w:val="003F6D0D"/>
    <w:rsid w:val="003F6EBD"/>
    <w:rsid w:val="003F7449"/>
    <w:rsid w:val="004002C3"/>
    <w:rsid w:val="0040034B"/>
    <w:rsid w:val="00401459"/>
    <w:rsid w:val="004028E0"/>
    <w:rsid w:val="00403044"/>
    <w:rsid w:val="00403570"/>
    <w:rsid w:val="00405C3B"/>
    <w:rsid w:val="00406399"/>
    <w:rsid w:val="00406935"/>
    <w:rsid w:val="00406C6A"/>
    <w:rsid w:val="004078B3"/>
    <w:rsid w:val="00407ED3"/>
    <w:rsid w:val="00410CFC"/>
    <w:rsid w:val="00412A15"/>
    <w:rsid w:val="00412D44"/>
    <w:rsid w:val="004133F4"/>
    <w:rsid w:val="0041347C"/>
    <w:rsid w:val="00413AE6"/>
    <w:rsid w:val="00414025"/>
    <w:rsid w:val="0041443B"/>
    <w:rsid w:val="00414B84"/>
    <w:rsid w:val="00415BFD"/>
    <w:rsid w:val="00416D64"/>
    <w:rsid w:val="00416DAC"/>
    <w:rsid w:val="004170E1"/>
    <w:rsid w:val="00417D84"/>
    <w:rsid w:val="00417EDC"/>
    <w:rsid w:val="004208E1"/>
    <w:rsid w:val="00420DC0"/>
    <w:rsid w:val="0042250E"/>
    <w:rsid w:val="0042335E"/>
    <w:rsid w:val="00425FD8"/>
    <w:rsid w:val="004266A3"/>
    <w:rsid w:val="00426C04"/>
    <w:rsid w:val="00431156"/>
    <w:rsid w:val="004318CB"/>
    <w:rsid w:val="00431BD7"/>
    <w:rsid w:val="00432EA5"/>
    <w:rsid w:val="00433435"/>
    <w:rsid w:val="00433E71"/>
    <w:rsid w:val="004346D5"/>
    <w:rsid w:val="00434E12"/>
    <w:rsid w:val="00435E3D"/>
    <w:rsid w:val="00435EAE"/>
    <w:rsid w:val="00435EC9"/>
    <w:rsid w:val="004363D2"/>
    <w:rsid w:val="00436868"/>
    <w:rsid w:val="004403E9"/>
    <w:rsid w:val="0044164A"/>
    <w:rsid w:val="00441676"/>
    <w:rsid w:val="00441A76"/>
    <w:rsid w:val="004425A9"/>
    <w:rsid w:val="00442B8C"/>
    <w:rsid w:val="00442D39"/>
    <w:rsid w:val="00443A4F"/>
    <w:rsid w:val="004445F3"/>
    <w:rsid w:val="0044468F"/>
    <w:rsid w:val="00444B4F"/>
    <w:rsid w:val="00444C29"/>
    <w:rsid w:val="00445F6B"/>
    <w:rsid w:val="00447A12"/>
    <w:rsid w:val="00447A6B"/>
    <w:rsid w:val="004515C1"/>
    <w:rsid w:val="00453B52"/>
    <w:rsid w:val="0045516A"/>
    <w:rsid w:val="004554E7"/>
    <w:rsid w:val="00456789"/>
    <w:rsid w:val="00456847"/>
    <w:rsid w:val="004569BA"/>
    <w:rsid w:val="00456B36"/>
    <w:rsid w:val="004604B3"/>
    <w:rsid w:val="0046117F"/>
    <w:rsid w:val="0046205A"/>
    <w:rsid w:val="00462432"/>
    <w:rsid w:val="00462495"/>
    <w:rsid w:val="00466FAC"/>
    <w:rsid w:val="00467358"/>
    <w:rsid w:val="00470C06"/>
    <w:rsid w:val="004713AF"/>
    <w:rsid w:val="004724E4"/>
    <w:rsid w:val="0047405F"/>
    <w:rsid w:val="00474861"/>
    <w:rsid w:val="00475304"/>
    <w:rsid w:val="004760D3"/>
    <w:rsid w:val="00476C77"/>
    <w:rsid w:val="00476D02"/>
    <w:rsid w:val="00477078"/>
    <w:rsid w:val="0048238C"/>
    <w:rsid w:val="004854BC"/>
    <w:rsid w:val="0048729D"/>
    <w:rsid w:val="00487DEF"/>
    <w:rsid w:val="00491991"/>
    <w:rsid w:val="00493C6A"/>
    <w:rsid w:val="0049490F"/>
    <w:rsid w:val="00494E07"/>
    <w:rsid w:val="00495701"/>
    <w:rsid w:val="004A1EE3"/>
    <w:rsid w:val="004A236C"/>
    <w:rsid w:val="004A2A5A"/>
    <w:rsid w:val="004A2CD5"/>
    <w:rsid w:val="004A4077"/>
    <w:rsid w:val="004A4C0E"/>
    <w:rsid w:val="004A7249"/>
    <w:rsid w:val="004A75CF"/>
    <w:rsid w:val="004B0569"/>
    <w:rsid w:val="004B07FE"/>
    <w:rsid w:val="004B10B1"/>
    <w:rsid w:val="004B1BD2"/>
    <w:rsid w:val="004B1D7B"/>
    <w:rsid w:val="004B45BE"/>
    <w:rsid w:val="004B5D8E"/>
    <w:rsid w:val="004B65B2"/>
    <w:rsid w:val="004B788B"/>
    <w:rsid w:val="004B78EA"/>
    <w:rsid w:val="004B7AC5"/>
    <w:rsid w:val="004C1296"/>
    <w:rsid w:val="004C1467"/>
    <w:rsid w:val="004C1D80"/>
    <w:rsid w:val="004C2F10"/>
    <w:rsid w:val="004C321B"/>
    <w:rsid w:val="004C3B82"/>
    <w:rsid w:val="004C49B3"/>
    <w:rsid w:val="004C57FA"/>
    <w:rsid w:val="004C5B52"/>
    <w:rsid w:val="004C5EA5"/>
    <w:rsid w:val="004C6544"/>
    <w:rsid w:val="004D0601"/>
    <w:rsid w:val="004D22A3"/>
    <w:rsid w:val="004D553E"/>
    <w:rsid w:val="004D581D"/>
    <w:rsid w:val="004D6CD3"/>
    <w:rsid w:val="004D7A5E"/>
    <w:rsid w:val="004E1125"/>
    <w:rsid w:val="004E1C8F"/>
    <w:rsid w:val="004E2B8B"/>
    <w:rsid w:val="004E4771"/>
    <w:rsid w:val="004E6821"/>
    <w:rsid w:val="004E6F09"/>
    <w:rsid w:val="004F0688"/>
    <w:rsid w:val="004F1B8C"/>
    <w:rsid w:val="004F3C77"/>
    <w:rsid w:val="004F4063"/>
    <w:rsid w:val="004F4CDC"/>
    <w:rsid w:val="004F6843"/>
    <w:rsid w:val="004F6C5B"/>
    <w:rsid w:val="004F6F30"/>
    <w:rsid w:val="005028D6"/>
    <w:rsid w:val="00502D59"/>
    <w:rsid w:val="00503178"/>
    <w:rsid w:val="005042E5"/>
    <w:rsid w:val="00504991"/>
    <w:rsid w:val="00504D48"/>
    <w:rsid w:val="005059F8"/>
    <w:rsid w:val="00506C4D"/>
    <w:rsid w:val="00507A42"/>
    <w:rsid w:val="00507CC8"/>
    <w:rsid w:val="0051262E"/>
    <w:rsid w:val="005146E0"/>
    <w:rsid w:val="00514C83"/>
    <w:rsid w:val="00515C92"/>
    <w:rsid w:val="00516061"/>
    <w:rsid w:val="005166F0"/>
    <w:rsid w:val="00517568"/>
    <w:rsid w:val="0052077C"/>
    <w:rsid w:val="00520865"/>
    <w:rsid w:val="0052224A"/>
    <w:rsid w:val="005235C9"/>
    <w:rsid w:val="0052412C"/>
    <w:rsid w:val="00524C19"/>
    <w:rsid w:val="005268BD"/>
    <w:rsid w:val="005271DC"/>
    <w:rsid w:val="00530A70"/>
    <w:rsid w:val="00531736"/>
    <w:rsid w:val="00532848"/>
    <w:rsid w:val="00532FA8"/>
    <w:rsid w:val="00534EA2"/>
    <w:rsid w:val="00534F90"/>
    <w:rsid w:val="00535B78"/>
    <w:rsid w:val="00537E65"/>
    <w:rsid w:val="00541649"/>
    <w:rsid w:val="005421F9"/>
    <w:rsid w:val="005429DF"/>
    <w:rsid w:val="005448F2"/>
    <w:rsid w:val="00544A0C"/>
    <w:rsid w:val="00546EE4"/>
    <w:rsid w:val="005472C3"/>
    <w:rsid w:val="0054756D"/>
    <w:rsid w:val="0054792C"/>
    <w:rsid w:val="0055066E"/>
    <w:rsid w:val="00550C78"/>
    <w:rsid w:val="0055330A"/>
    <w:rsid w:val="005548F5"/>
    <w:rsid w:val="00554C34"/>
    <w:rsid w:val="00554D4F"/>
    <w:rsid w:val="00557848"/>
    <w:rsid w:val="00560369"/>
    <w:rsid w:val="005607D7"/>
    <w:rsid w:val="00560F49"/>
    <w:rsid w:val="00561392"/>
    <w:rsid w:val="00562050"/>
    <w:rsid w:val="005630AE"/>
    <w:rsid w:val="005638BD"/>
    <w:rsid w:val="0056451D"/>
    <w:rsid w:val="005647CA"/>
    <w:rsid w:val="00565C0D"/>
    <w:rsid w:val="005678CB"/>
    <w:rsid w:val="005679E6"/>
    <w:rsid w:val="00571C32"/>
    <w:rsid w:val="00573C68"/>
    <w:rsid w:val="005747D7"/>
    <w:rsid w:val="00574860"/>
    <w:rsid w:val="00576E56"/>
    <w:rsid w:val="0058031A"/>
    <w:rsid w:val="0058060D"/>
    <w:rsid w:val="00580A48"/>
    <w:rsid w:val="00582296"/>
    <w:rsid w:val="00582400"/>
    <w:rsid w:val="00582CFC"/>
    <w:rsid w:val="00583251"/>
    <w:rsid w:val="00583276"/>
    <w:rsid w:val="005844E5"/>
    <w:rsid w:val="00584DFA"/>
    <w:rsid w:val="0058531F"/>
    <w:rsid w:val="00585D02"/>
    <w:rsid w:val="005860E6"/>
    <w:rsid w:val="005901E2"/>
    <w:rsid w:val="00592171"/>
    <w:rsid w:val="00592E02"/>
    <w:rsid w:val="0059304D"/>
    <w:rsid w:val="0059407C"/>
    <w:rsid w:val="00594D64"/>
    <w:rsid w:val="005954FC"/>
    <w:rsid w:val="00596AAB"/>
    <w:rsid w:val="005978D3"/>
    <w:rsid w:val="005A0124"/>
    <w:rsid w:val="005A1EC0"/>
    <w:rsid w:val="005A4FFC"/>
    <w:rsid w:val="005A5101"/>
    <w:rsid w:val="005A65C0"/>
    <w:rsid w:val="005A74F5"/>
    <w:rsid w:val="005B118A"/>
    <w:rsid w:val="005B1590"/>
    <w:rsid w:val="005B1895"/>
    <w:rsid w:val="005B306E"/>
    <w:rsid w:val="005B4659"/>
    <w:rsid w:val="005B53C7"/>
    <w:rsid w:val="005B5C1E"/>
    <w:rsid w:val="005B5E44"/>
    <w:rsid w:val="005B6DD8"/>
    <w:rsid w:val="005C0ACD"/>
    <w:rsid w:val="005C1673"/>
    <w:rsid w:val="005C2D70"/>
    <w:rsid w:val="005C2DF1"/>
    <w:rsid w:val="005C3CED"/>
    <w:rsid w:val="005C43EC"/>
    <w:rsid w:val="005C72A7"/>
    <w:rsid w:val="005C7D3D"/>
    <w:rsid w:val="005D0751"/>
    <w:rsid w:val="005D1079"/>
    <w:rsid w:val="005D2666"/>
    <w:rsid w:val="005D4E89"/>
    <w:rsid w:val="005D70AF"/>
    <w:rsid w:val="005E0300"/>
    <w:rsid w:val="005E3479"/>
    <w:rsid w:val="005E562F"/>
    <w:rsid w:val="005E6D46"/>
    <w:rsid w:val="005F3A1B"/>
    <w:rsid w:val="005F4C78"/>
    <w:rsid w:val="005F5CC9"/>
    <w:rsid w:val="006019C5"/>
    <w:rsid w:val="0060320F"/>
    <w:rsid w:val="0060481B"/>
    <w:rsid w:val="00604D6A"/>
    <w:rsid w:val="00610276"/>
    <w:rsid w:val="006106ED"/>
    <w:rsid w:val="00612EF6"/>
    <w:rsid w:val="00613474"/>
    <w:rsid w:val="00613FF2"/>
    <w:rsid w:val="00614E16"/>
    <w:rsid w:val="006150D7"/>
    <w:rsid w:val="00616FE8"/>
    <w:rsid w:val="006205E1"/>
    <w:rsid w:val="00620953"/>
    <w:rsid w:val="00623398"/>
    <w:rsid w:val="00623B21"/>
    <w:rsid w:val="00624B05"/>
    <w:rsid w:val="00624BDC"/>
    <w:rsid w:val="00624CD8"/>
    <w:rsid w:val="006254BC"/>
    <w:rsid w:val="006257B6"/>
    <w:rsid w:val="00625886"/>
    <w:rsid w:val="006265CE"/>
    <w:rsid w:val="00626FFB"/>
    <w:rsid w:val="00630610"/>
    <w:rsid w:val="006317D5"/>
    <w:rsid w:val="0063241C"/>
    <w:rsid w:val="006325A5"/>
    <w:rsid w:val="006328A7"/>
    <w:rsid w:val="0063297A"/>
    <w:rsid w:val="0063360D"/>
    <w:rsid w:val="00634E07"/>
    <w:rsid w:val="00634F94"/>
    <w:rsid w:val="00636F99"/>
    <w:rsid w:val="0064024F"/>
    <w:rsid w:val="00640997"/>
    <w:rsid w:val="0064122D"/>
    <w:rsid w:val="006501C6"/>
    <w:rsid w:val="006501EA"/>
    <w:rsid w:val="00650C53"/>
    <w:rsid w:val="006518DB"/>
    <w:rsid w:val="00651A27"/>
    <w:rsid w:val="00651CA2"/>
    <w:rsid w:val="006552C7"/>
    <w:rsid w:val="0065611D"/>
    <w:rsid w:val="006572CC"/>
    <w:rsid w:val="006620C4"/>
    <w:rsid w:val="00664092"/>
    <w:rsid w:val="006643B6"/>
    <w:rsid w:val="0066691B"/>
    <w:rsid w:val="006671BB"/>
    <w:rsid w:val="0067015A"/>
    <w:rsid w:val="006710DD"/>
    <w:rsid w:val="006717F2"/>
    <w:rsid w:val="00672A7A"/>
    <w:rsid w:val="00677548"/>
    <w:rsid w:val="00680BAD"/>
    <w:rsid w:val="00684529"/>
    <w:rsid w:val="00685BEB"/>
    <w:rsid w:val="00690236"/>
    <w:rsid w:val="00690C72"/>
    <w:rsid w:val="00691477"/>
    <w:rsid w:val="006914D2"/>
    <w:rsid w:val="006920BE"/>
    <w:rsid w:val="00692D23"/>
    <w:rsid w:val="00694297"/>
    <w:rsid w:val="00694354"/>
    <w:rsid w:val="00695D3B"/>
    <w:rsid w:val="00697A1A"/>
    <w:rsid w:val="006A01FB"/>
    <w:rsid w:val="006A0D9C"/>
    <w:rsid w:val="006A1304"/>
    <w:rsid w:val="006A25D7"/>
    <w:rsid w:val="006A26B6"/>
    <w:rsid w:val="006A61E3"/>
    <w:rsid w:val="006B19CC"/>
    <w:rsid w:val="006B1B1E"/>
    <w:rsid w:val="006B1ED0"/>
    <w:rsid w:val="006B1F5C"/>
    <w:rsid w:val="006B2B54"/>
    <w:rsid w:val="006B4F47"/>
    <w:rsid w:val="006B4FD6"/>
    <w:rsid w:val="006B620D"/>
    <w:rsid w:val="006B69DD"/>
    <w:rsid w:val="006C0686"/>
    <w:rsid w:val="006C3E9D"/>
    <w:rsid w:val="006C4625"/>
    <w:rsid w:val="006C5253"/>
    <w:rsid w:val="006C5C05"/>
    <w:rsid w:val="006D01F2"/>
    <w:rsid w:val="006D0BDD"/>
    <w:rsid w:val="006D16BA"/>
    <w:rsid w:val="006D1919"/>
    <w:rsid w:val="006D23BD"/>
    <w:rsid w:val="006D3AB2"/>
    <w:rsid w:val="006D3D2D"/>
    <w:rsid w:val="006D4420"/>
    <w:rsid w:val="006D44A5"/>
    <w:rsid w:val="006D4C17"/>
    <w:rsid w:val="006D5E28"/>
    <w:rsid w:val="006D755B"/>
    <w:rsid w:val="006D7EA7"/>
    <w:rsid w:val="006E03B9"/>
    <w:rsid w:val="006E3788"/>
    <w:rsid w:val="006E3871"/>
    <w:rsid w:val="006E38BF"/>
    <w:rsid w:val="006E3961"/>
    <w:rsid w:val="006E3CF8"/>
    <w:rsid w:val="006E5669"/>
    <w:rsid w:val="006E5EAD"/>
    <w:rsid w:val="006E7F7C"/>
    <w:rsid w:val="006F0133"/>
    <w:rsid w:val="006F181E"/>
    <w:rsid w:val="006F18FF"/>
    <w:rsid w:val="006F1F4A"/>
    <w:rsid w:val="006F3C20"/>
    <w:rsid w:val="006F4275"/>
    <w:rsid w:val="006F582D"/>
    <w:rsid w:val="006F6C54"/>
    <w:rsid w:val="006F6CA5"/>
    <w:rsid w:val="00700AE8"/>
    <w:rsid w:val="0070181F"/>
    <w:rsid w:val="00702441"/>
    <w:rsid w:val="00704231"/>
    <w:rsid w:val="00705DC9"/>
    <w:rsid w:val="00705E07"/>
    <w:rsid w:val="00705E62"/>
    <w:rsid w:val="00706CA6"/>
    <w:rsid w:val="00707D60"/>
    <w:rsid w:val="007101A3"/>
    <w:rsid w:val="0071163C"/>
    <w:rsid w:val="00711887"/>
    <w:rsid w:val="00711C6B"/>
    <w:rsid w:val="00713B24"/>
    <w:rsid w:val="0071484A"/>
    <w:rsid w:val="00714D6D"/>
    <w:rsid w:val="00717944"/>
    <w:rsid w:val="00720482"/>
    <w:rsid w:val="0072090A"/>
    <w:rsid w:val="007215C0"/>
    <w:rsid w:val="00721A79"/>
    <w:rsid w:val="0072282F"/>
    <w:rsid w:val="00723C9B"/>
    <w:rsid w:val="007242FE"/>
    <w:rsid w:val="00724745"/>
    <w:rsid w:val="007250FA"/>
    <w:rsid w:val="00727D67"/>
    <w:rsid w:val="0073061E"/>
    <w:rsid w:val="00730B89"/>
    <w:rsid w:val="00731E43"/>
    <w:rsid w:val="0073237C"/>
    <w:rsid w:val="007331EA"/>
    <w:rsid w:val="00733D09"/>
    <w:rsid w:val="0073612F"/>
    <w:rsid w:val="00736655"/>
    <w:rsid w:val="00736A07"/>
    <w:rsid w:val="00736F76"/>
    <w:rsid w:val="007374F4"/>
    <w:rsid w:val="007425C0"/>
    <w:rsid w:val="00747958"/>
    <w:rsid w:val="00750C38"/>
    <w:rsid w:val="007510BE"/>
    <w:rsid w:val="007532E2"/>
    <w:rsid w:val="00757806"/>
    <w:rsid w:val="0076001D"/>
    <w:rsid w:val="007606BF"/>
    <w:rsid w:val="00761DDF"/>
    <w:rsid w:val="00762C9E"/>
    <w:rsid w:val="00762E95"/>
    <w:rsid w:val="00763A24"/>
    <w:rsid w:val="00764CC1"/>
    <w:rsid w:val="00765632"/>
    <w:rsid w:val="007657B4"/>
    <w:rsid w:val="00767B63"/>
    <w:rsid w:val="0077108A"/>
    <w:rsid w:val="00771195"/>
    <w:rsid w:val="00772187"/>
    <w:rsid w:val="007722F6"/>
    <w:rsid w:val="0077246B"/>
    <w:rsid w:val="00773328"/>
    <w:rsid w:val="007754BD"/>
    <w:rsid w:val="007757F9"/>
    <w:rsid w:val="00775E97"/>
    <w:rsid w:val="007761F3"/>
    <w:rsid w:val="00780BE0"/>
    <w:rsid w:val="00781A89"/>
    <w:rsid w:val="007857D6"/>
    <w:rsid w:val="0078634C"/>
    <w:rsid w:val="00787B35"/>
    <w:rsid w:val="00791D86"/>
    <w:rsid w:val="00792903"/>
    <w:rsid w:val="00792B57"/>
    <w:rsid w:val="00792F7E"/>
    <w:rsid w:val="00794A55"/>
    <w:rsid w:val="00794F1F"/>
    <w:rsid w:val="00796088"/>
    <w:rsid w:val="00796389"/>
    <w:rsid w:val="00796762"/>
    <w:rsid w:val="007A0E23"/>
    <w:rsid w:val="007A13AC"/>
    <w:rsid w:val="007A1DA9"/>
    <w:rsid w:val="007A2E95"/>
    <w:rsid w:val="007A3658"/>
    <w:rsid w:val="007A611D"/>
    <w:rsid w:val="007A6811"/>
    <w:rsid w:val="007A69E5"/>
    <w:rsid w:val="007A72D4"/>
    <w:rsid w:val="007B338B"/>
    <w:rsid w:val="007B603E"/>
    <w:rsid w:val="007B7778"/>
    <w:rsid w:val="007C001F"/>
    <w:rsid w:val="007C0EE5"/>
    <w:rsid w:val="007C1092"/>
    <w:rsid w:val="007C1585"/>
    <w:rsid w:val="007C1FF7"/>
    <w:rsid w:val="007C3E0F"/>
    <w:rsid w:val="007D0B0E"/>
    <w:rsid w:val="007D121F"/>
    <w:rsid w:val="007D23D2"/>
    <w:rsid w:val="007D3EE8"/>
    <w:rsid w:val="007D5CCC"/>
    <w:rsid w:val="007D65E1"/>
    <w:rsid w:val="007E2011"/>
    <w:rsid w:val="007E21C6"/>
    <w:rsid w:val="007E267B"/>
    <w:rsid w:val="007E2680"/>
    <w:rsid w:val="007E5288"/>
    <w:rsid w:val="007E61FF"/>
    <w:rsid w:val="007E7B82"/>
    <w:rsid w:val="007F18BE"/>
    <w:rsid w:val="007F287F"/>
    <w:rsid w:val="007F2AC3"/>
    <w:rsid w:val="007F2D8D"/>
    <w:rsid w:val="007F3027"/>
    <w:rsid w:val="007F4E6B"/>
    <w:rsid w:val="007F5476"/>
    <w:rsid w:val="007F5DE6"/>
    <w:rsid w:val="007F68EF"/>
    <w:rsid w:val="00800CC5"/>
    <w:rsid w:val="008010FA"/>
    <w:rsid w:val="00803966"/>
    <w:rsid w:val="00804F88"/>
    <w:rsid w:val="00813D1A"/>
    <w:rsid w:val="00815EA7"/>
    <w:rsid w:val="00816178"/>
    <w:rsid w:val="00817708"/>
    <w:rsid w:val="008220E1"/>
    <w:rsid w:val="00822783"/>
    <w:rsid w:val="00823CFB"/>
    <w:rsid w:val="00824117"/>
    <w:rsid w:val="008258D9"/>
    <w:rsid w:val="00825EEB"/>
    <w:rsid w:val="00826B4E"/>
    <w:rsid w:val="00830EA2"/>
    <w:rsid w:val="008311D2"/>
    <w:rsid w:val="00832AF0"/>
    <w:rsid w:val="00833747"/>
    <w:rsid w:val="00833B95"/>
    <w:rsid w:val="00835B72"/>
    <w:rsid w:val="00836070"/>
    <w:rsid w:val="008369A5"/>
    <w:rsid w:val="00837329"/>
    <w:rsid w:val="008376C0"/>
    <w:rsid w:val="00837FFD"/>
    <w:rsid w:val="0084009F"/>
    <w:rsid w:val="0084200C"/>
    <w:rsid w:val="00842399"/>
    <w:rsid w:val="00844948"/>
    <w:rsid w:val="008458C3"/>
    <w:rsid w:val="00845FA9"/>
    <w:rsid w:val="008461FE"/>
    <w:rsid w:val="00851A24"/>
    <w:rsid w:val="00852C80"/>
    <w:rsid w:val="00852D48"/>
    <w:rsid w:val="00853170"/>
    <w:rsid w:val="008605A2"/>
    <w:rsid w:val="00860AE9"/>
    <w:rsid w:val="00860FF1"/>
    <w:rsid w:val="00863E2F"/>
    <w:rsid w:val="008660D4"/>
    <w:rsid w:val="008673FA"/>
    <w:rsid w:val="008707CF"/>
    <w:rsid w:val="008733F8"/>
    <w:rsid w:val="008741A8"/>
    <w:rsid w:val="008752AF"/>
    <w:rsid w:val="0087535B"/>
    <w:rsid w:val="008755AF"/>
    <w:rsid w:val="008761B9"/>
    <w:rsid w:val="00876A51"/>
    <w:rsid w:val="00877790"/>
    <w:rsid w:val="0088192E"/>
    <w:rsid w:val="00883DAE"/>
    <w:rsid w:val="00886D4B"/>
    <w:rsid w:val="0088732D"/>
    <w:rsid w:val="00890BC1"/>
    <w:rsid w:val="00890CAA"/>
    <w:rsid w:val="008916F5"/>
    <w:rsid w:val="0089292C"/>
    <w:rsid w:val="00892C65"/>
    <w:rsid w:val="00892FD3"/>
    <w:rsid w:val="008937AF"/>
    <w:rsid w:val="00894046"/>
    <w:rsid w:val="00894838"/>
    <w:rsid w:val="0089484E"/>
    <w:rsid w:val="008956D5"/>
    <w:rsid w:val="008967FE"/>
    <w:rsid w:val="008A03D7"/>
    <w:rsid w:val="008A04E2"/>
    <w:rsid w:val="008A0837"/>
    <w:rsid w:val="008A0F78"/>
    <w:rsid w:val="008A16AF"/>
    <w:rsid w:val="008A1F21"/>
    <w:rsid w:val="008A2305"/>
    <w:rsid w:val="008A461E"/>
    <w:rsid w:val="008A46D4"/>
    <w:rsid w:val="008A74AE"/>
    <w:rsid w:val="008A7662"/>
    <w:rsid w:val="008B1B31"/>
    <w:rsid w:val="008B3EB2"/>
    <w:rsid w:val="008B44E1"/>
    <w:rsid w:val="008B650B"/>
    <w:rsid w:val="008B7781"/>
    <w:rsid w:val="008C08CC"/>
    <w:rsid w:val="008C1156"/>
    <w:rsid w:val="008C17EE"/>
    <w:rsid w:val="008C2289"/>
    <w:rsid w:val="008C2F4E"/>
    <w:rsid w:val="008C4E87"/>
    <w:rsid w:val="008C505A"/>
    <w:rsid w:val="008C5797"/>
    <w:rsid w:val="008C5F0D"/>
    <w:rsid w:val="008C7A5F"/>
    <w:rsid w:val="008D0DDC"/>
    <w:rsid w:val="008D1C62"/>
    <w:rsid w:val="008D4071"/>
    <w:rsid w:val="008D53AF"/>
    <w:rsid w:val="008D6268"/>
    <w:rsid w:val="008D719F"/>
    <w:rsid w:val="008E295A"/>
    <w:rsid w:val="008E2C8E"/>
    <w:rsid w:val="008E4EC7"/>
    <w:rsid w:val="008E62A1"/>
    <w:rsid w:val="008E6530"/>
    <w:rsid w:val="008E678D"/>
    <w:rsid w:val="008E7469"/>
    <w:rsid w:val="008F03E9"/>
    <w:rsid w:val="008F1A0E"/>
    <w:rsid w:val="008F1CF6"/>
    <w:rsid w:val="008F2F1C"/>
    <w:rsid w:val="008F3BA8"/>
    <w:rsid w:val="008F3F3D"/>
    <w:rsid w:val="008F5D44"/>
    <w:rsid w:val="008F6853"/>
    <w:rsid w:val="008F6D85"/>
    <w:rsid w:val="008F7570"/>
    <w:rsid w:val="008F7992"/>
    <w:rsid w:val="00900F70"/>
    <w:rsid w:val="00900FCD"/>
    <w:rsid w:val="00901B39"/>
    <w:rsid w:val="00901DFF"/>
    <w:rsid w:val="00902ABE"/>
    <w:rsid w:val="00902FF8"/>
    <w:rsid w:val="00906468"/>
    <w:rsid w:val="009077B2"/>
    <w:rsid w:val="00910133"/>
    <w:rsid w:val="009125F5"/>
    <w:rsid w:val="009137E5"/>
    <w:rsid w:val="009162E3"/>
    <w:rsid w:val="00917EBC"/>
    <w:rsid w:val="0092058C"/>
    <w:rsid w:val="00920727"/>
    <w:rsid w:val="009223DE"/>
    <w:rsid w:val="00922D95"/>
    <w:rsid w:val="00922DEB"/>
    <w:rsid w:val="00923D2E"/>
    <w:rsid w:val="00924664"/>
    <w:rsid w:val="00924C98"/>
    <w:rsid w:val="00924EFB"/>
    <w:rsid w:val="00925B6E"/>
    <w:rsid w:val="009270D7"/>
    <w:rsid w:val="009336FA"/>
    <w:rsid w:val="00934272"/>
    <w:rsid w:val="00936821"/>
    <w:rsid w:val="00940F43"/>
    <w:rsid w:val="009435DC"/>
    <w:rsid w:val="009437AF"/>
    <w:rsid w:val="00945491"/>
    <w:rsid w:val="00946CC5"/>
    <w:rsid w:val="009503A9"/>
    <w:rsid w:val="0095176D"/>
    <w:rsid w:val="00952090"/>
    <w:rsid w:val="00954725"/>
    <w:rsid w:val="009548DC"/>
    <w:rsid w:val="009554F5"/>
    <w:rsid w:val="00955BA1"/>
    <w:rsid w:val="00957C98"/>
    <w:rsid w:val="00960B2D"/>
    <w:rsid w:val="009614EC"/>
    <w:rsid w:val="00961C82"/>
    <w:rsid w:val="00962676"/>
    <w:rsid w:val="00963123"/>
    <w:rsid w:val="009661BA"/>
    <w:rsid w:val="009705CB"/>
    <w:rsid w:val="00970B63"/>
    <w:rsid w:val="0097132E"/>
    <w:rsid w:val="00973AB3"/>
    <w:rsid w:val="009746EE"/>
    <w:rsid w:val="00974743"/>
    <w:rsid w:val="00974F5B"/>
    <w:rsid w:val="00974F9D"/>
    <w:rsid w:val="00975406"/>
    <w:rsid w:val="00980C5A"/>
    <w:rsid w:val="00983137"/>
    <w:rsid w:val="009831F5"/>
    <w:rsid w:val="00983A3D"/>
    <w:rsid w:val="009849C2"/>
    <w:rsid w:val="0098701B"/>
    <w:rsid w:val="00990975"/>
    <w:rsid w:val="0099120B"/>
    <w:rsid w:val="00991242"/>
    <w:rsid w:val="009919D2"/>
    <w:rsid w:val="009920F6"/>
    <w:rsid w:val="009925A4"/>
    <w:rsid w:val="00992CFB"/>
    <w:rsid w:val="00993F1C"/>
    <w:rsid w:val="009955EF"/>
    <w:rsid w:val="00996E23"/>
    <w:rsid w:val="00996FFB"/>
    <w:rsid w:val="00997271"/>
    <w:rsid w:val="009A0574"/>
    <w:rsid w:val="009A0E37"/>
    <w:rsid w:val="009A2161"/>
    <w:rsid w:val="009A2990"/>
    <w:rsid w:val="009A30C5"/>
    <w:rsid w:val="009A4084"/>
    <w:rsid w:val="009A5D53"/>
    <w:rsid w:val="009A5EB9"/>
    <w:rsid w:val="009A64C7"/>
    <w:rsid w:val="009A66FB"/>
    <w:rsid w:val="009A71AA"/>
    <w:rsid w:val="009B09C9"/>
    <w:rsid w:val="009B20B0"/>
    <w:rsid w:val="009B31A1"/>
    <w:rsid w:val="009B4C3C"/>
    <w:rsid w:val="009B62E9"/>
    <w:rsid w:val="009B6315"/>
    <w:rsid w:val="009B7D24"/>
    <w:rsid w:val="009C07E5"/>
    <w:rsid w:val="009C0A4E"/>
    <w:rsid w:val="009C1283"/>
    <w:rsid w:val="009C1726"/>
    <w:rsid w:val="009C34E4"/>
    <w:rsid w:val="009C37E1"/>
    <w:rsid w:val="009C6FC5"/>
    <w:rsid w:val="009C7487"/>
    <w:rsid w:val="009C76D6"/>
    <w:rsid w:val="009D0B99"/>
    <w:rsid w:val="009D1E52"/>
    <w:rsid w:val="009D26D4"/>
    <w:rsid w:val="009D2DEE"/>
    <w:rsid w:val="009D3474"/>
    <w:rsid w:val="009D554E"/>
    <w:rsid w:val="009D5861"/>
    <w:rsid w:val="009D69B0"/>
    <w:rsid w:val="009E14DC"/>
    <w:rsid w:val="009E1530"/>
    <w:rsid w:val="009E16A4"/>
    <w:rsid w:val="009E274A"/>
    <w:rsid w:val="009E3B46"/>
    <w:rsid w:val="009E3B6B"/>
    <w:rsid w:val="009E3E88"/>
    <w:rsid w:val="009E41E4"/>
    <w:rsid w:val="009E5192"/>
    <w:rsid w:val="009E6CD2"/>
    <w:rsid w:val="009F09DB"/>
    <w:rsid w:val="009F0AD9"/>
    <w:rsid w:val="009F12C5"/>
    <w:rsid w:val="009F1793"/>
    <w:rsid w:val="009F2FD3"/>
    <w:rsid w:val="009F3860"/>
    <w:rsid w:val="009F44D8"/>
    <w:rsid w:val="009F6674"/>
    <w:rsid w:val="009F6D67"/>
    <w:rsid w:val="009F6DDA"/>
    <w:rsid w:val="00A01D84"/>
    <w:rsid w:val="00A02344"/>
    <w:rsid w:val="00A030DE"/>
    <w:rsid w:val="00A03FB7"/>
    <w:rsid w:val="00A0470E"/>
    <w:rsid w:val="00A06178"/>
    <w:rsid w:val="00A062BA"/>
    <w:rsid w:val="00A069DF"/>
    <w:rsid w:val="00A072DD"/>
    <w:rsid w:val="00A10B39"/>
    <w:rsid w:val="00A10ECE"/>
    <w:rsid w:val="00A11301"/>
    <w:rsid w:val="00A12A70"/>
    <w:rsid w:val="00A131F1"/>
    <w:rsid w:val="00A14C55"/>
    <w:rsid w:val="00A15FA5"/>
    <w:rsid w:val="00A16E26"/>
    <w:rsid w:val="00A16ED5"/>
    <w:rsid w:val="00A16F51"/>
    <w:rsid w:val="00A17658"/>
    <w:rsid w:val="00A2054F"/>
    <w:rsid w:val="00A216B9"/>
    <w:rsid w:val="00A22F70"/>
    <w:rsid w:val="00A2315B"/>
    <w:rsid w:val="00A231CC"/>
    <w:rsid w:val="00A2324D"/>
    <w:rsid w:val="00A234E9"/>
    <w:rsid w:val="00A27194"/>
    <w:rsid w:val="00A31385"/>
    <w:rsid w:val="00A3176E"/>
    <w:rsid w:val="00A340E9"/>
    <w:rsid w:val="00A35080"/>
    <w:rsid w:val="00A35377"/>
    <w:rsid w:val="00A35A7B"/>
    <w:rsid w:val="00A35B40"/>
    <w:rsid w:val="00A410FE"/>
    <w:rsid w:val="00A41465"/>
    <w:rsid w:val="00A4494D"/>
    <w:rsid w:val="00A44FAB"/>
    <w:rsid w:val="00A46423"/>
    <w:rsid w:val="00A501E7"/>
    <w:rsid w:val="00A5076B"/>
    <w:rsid w:val="00A50D3C"/>
    <w:rsid w:val="00A513E0"/>
    <w:rsid w:val="00A515DE"/>
    <w:rsid w:val="00A534BB"/>
    <w:rsid w:val="00A53E7D"/>
    <w:rsid w:val="00A54843"/>
    <w:rsid w:val="00A550DE"/>
    <w:rsid w:val="00A562F7"/>
    <w:rsid w:val="00A56D77"/>
    <w:rsid w:val="00A6025A"/>
    <w:rsid w:val="00A62C92"/>
    <w:rsid w:val="00A63CB7"/>
    <w:rsid w:val="00A649B9"/>
    <w:rsid w:val="00A6523F"/>
    <w:rsid w:val="00A66300"/>
    <w:rsid w:val="00A66F79"/>
    <w:rsid w:val="00A67501"/>
    <w:rsid w:val="00A7126A"/>
    <w:rsid w:val="00A74F22"/>
    <w:rsid w:val="00A75F7E"/>
    <w:rsid w:val="00A767B3"/>
    <w:rsid w:val="00A82FB0"/>
    <w:rsid w:val="00A83BA3"/>
    <w:rsid w:val="00A8420E"/>
    <w:rsid w:val="00A84648"/>
    <w:rsid w:val="00A86187"/>
    <w:rsid w:val="00A87303"/>
    <w:rsid w:val="00A936CF"/>
    <w:rsid w:val="00A93A05"/>
    <w:rsid w:val="00A93B24"/>
    <w:rsid w:val="00A959FE"/>
    <w:rsid w:val="00A96848"/>
    <w:rsid w:val="00A97429"/>
    <w:rsid w:val="00A97E46"/>
    <w:rsid w:val="00A97F01"/>
    <w:rsid w:val="00A97F70"/>
    <w:rsid w:val="00AA1444"/>
    <w:rsid w:val="00AA27FA"/>
    <w:rsid w:val="00AA2F7B"/>
    <w:rsid w:val="00AA3FE3"/>
    <w:rsid w:val="00AA6D83"/>
    <w:rsid w:val="00AA7D49"/>
    <w:rsid w:val="00AB010A"/>
    <w:rsid w:val="00AB0F58"/>
    <w:rsid w:val="00AB154E"/>
    <w:rsid w:val="00AB2342"/>
    <w:rsid w:val="00AB28C6"/>
    <w:rsid w:val="00AB3D4F"/>
    <w:rsid w:val="00AB3E41"/>
    <w:rsid w:val="00AB46FF"/>
    <w:rsid w:val="00AB4C83"/>
    <w:rsid w:val="00AB5D84"/>
    <w:rsid w:val="00AB5DB7"/>
    <w:rsid w:val="00AC2B9E"/>
    <w:rsid w:val="00AC32E1"/>
    <w:rsid w:val="00AC47BC"/>
    <w:rsid w:val="00AC4EE2"/>
    <w:rsid w:val="00AC6DDC"/>
    <w:rsid w:val="00AD08F9"/>
    <w:rsid w:val="00AD0EBE"/>
    <w:rsid w:val="00AD17EC"/>
    <w:rsid w:val="00AD1DF3"/>
    <w:rsid w:val="00AD3B73"/>
    <w:rsid w:val="00AD3D5D"/>
    <w:rsid w:val="00AD475E"/>
    <w:rsid w:val="00AD51FC"/>
    <w:rsid w:val="00AD563F"/>
    <w:rsid w:val="00AD5739"/>
    <w:rsid w:val="00AD5F58"/>
    <w:rsid w:val="00AD63F0"/>
    <w:rsid w:val="00AD6541"/>
    <w:rsid w:val="00AD6ACB"/>
    <w:rsid w:val="00AE0A4C"/>
    <w:rsid w:val="00AE0A79"/>
    <w:rsid w:val="00AE16D9"/>
    <w:rsid w:val="00AE18D8"/>
    <w:rsid w:val="00AE1A7C"/>
    <w:rsid w:val="00AE1B0E"/>
    <w:rsid w:val="00AE722A"/>
    <w:rsid w:val="00AF0E90"/>
    <w:rsid w:val="00AF1F09"/>
    <w:rsid w:val="00AF22E8"/>
    <w:rsid w:val="00AF3C9B"/>
    <w:rsid w:val="00B00095"/>
    <w:rsid w:val="00B00AD4"/>
    <w:rsid w:val="00B01384"/>
    <w:rsid w:val="00B01F7B"/>
    <w:rsid w:val="00B03A74"/>
    <w:rsid w:val="00B03AD9"/>
    <w:rsid w:val="00B04A9B"/>
    <w:rsid w:val="00B0543E"/>
    <w:rsid w:val="00B07655"/>
    <w:rsid w:val="00B07998"/>
    <w:rsid w:val="00B07B49"/>
    <w:rsid w:val="00B10077"/>
    <w:rsid w:val="00B11643"/>
    <w:rsid w:val="00B129A8"/>
    <w:rsid w:val="00B12D91"/>
    <w:rsid w:val="00B12DBE"/>
    <w:rsid w:val="00B137E8"/>
    <w:rsid w:val="00B1643B"/>
    <w:rsid w:val="00B16982"/>
    <w:rsid w:val="00B17378"/>
    <w:rsid w:val="00B174F7"/>
    <w:rsid w:val="00B2013B"/>
    <w:rsid w:val="00B2026F"/>
    <w:rsid w:val="00B20372"/>
    <w:rsid w:val="00B2078C"/>
    <w:rsid w:val="00B2120C"/>
    <w:rsid w:val="00B219AD"/>
    <w:rsid w:val="00B23320"/>
    <w:rsid w:val="00B235E8"/>
    <w:rsid w:val="00B274EA"/>
    <w:rsid w:val="00B27D15"/>
    <w:rsid w:val="00B30EDE"/>
    <w:rsid w:val="00B323F9"/>
    <w:rsid w:val="00B33C02"/>
    <w:rsid w:val="00B33F70"/>
    <w:rsid w:val="00B34434"/>
    <w:rsid w:val="00B34F16"/>
    <w:rsid w:val="00B3517A"/>
    <w:rsid w:val="00B36648"/>
    <w:rsid w:val="00B36780"/>
    <w:rsid w:val="00B37CA8"/>
    <w:rsid w:val="00B400B2"/>
    <w:rsid w:val="00B411FE"/>
    <w:rsid w:val="00B42EC8"/>
    <w:rsid w:val="00B44996"/>
    <w:rsid w:val="00B451CC"/>
    <w:rsid w:val="00B479CE"/>
    <w:rsid w:val="00B50215"/>
    <w:rsid w:val="00B506E8"/>
    <w:rsid w:val="00B51198"/>
    <w:rsid w:val="00B52FF7"/>
    <w:rsid w:val="00B53E3E"/>
    <w:rsid w:val="00B54A51"/>
    <w:rsid w:val="00B54D65"/>
    <w:rsid w:val="00B557FA"/>
    <w:rsid w:val="00B55B16"/>
    <w:rsid w:val="00B55F6F"/>
    <w:rsid w:val="00B575A9"/>
    <w:rsid w:val="00B57D06"/>
    <w:rsid w:val="00B603B8"/>
    <w:rsid w:val="00B61DE3"/>
    <w:rsid w:val="00B6304B"/>
    <w:rsid w:val="00B632A0"/>
    <w:rsid w:val="00B6452C"/>
    <w:rsid w:val="00B65585"/>
    <w:rsid w:val="00B65872"/>
    <w:rsid w:val="00B660FE"/>
    <w:rsid w:val="00B67C68"/>
    <w:rsid w:val="00B729AA"/>
    <w:rsid w:val="00B72D6A"/>
    <w:rsid w:val="00B72E80"/>
    <w:rsid w:val="00B7389B"/>
    <w:rsid w:val="00B74E84"/>
    <w:rsid w:val="00B77E13"/>
    <w:rsid w:val="00B8012C"/>
    <w:rsid w:val="00B802F1"/>
    <w:rsid w:val="00B82114"/>
    <w:rsid w:val="00B82AC6"/>
    <w:rsid w:val="00B832F0"/>
    <w:rsid w:val="00B83333"/>
    <w:rsid w:val="00B833CC"/>
    <w:rsid w:val="00B83F22"/>
    <w:rsid w:val="00B90028"/>
    <w:rsid w:val="00B91231"/>
    <w:rsid w:val="00B91D9D"/>
    <w:rsid w:val="00B92A86"/>
    <w:rsid w:val="00B9319F"/>
    <w:rsid w:val="00B933D9"/>
    <w:rsid w:val="00B94925"/>
    <w:rsid w:val="00BA01C9"/>
    <w:rsid w:val="00BA08BE"/>
    <w:rsid w:val="00BA1E9B"/>
    <w:rsid w:val="00BA2F0B"/>
    <w:rsid w:val="00BA348D"/>
    <w:rsid w:val="00BA44FD"/>
    <w:rsid w:val="00BA50B2"/>
    <w:rsid w:val="00BA745A"/>
    <w:rsid w:val="00BA78EC"/>
    <w:rsid w:val="00BB0B2B"/>
    <w:rsid w:val="00BB135C"/>
    <w:rsid w:val="00BB1AC3"/>
    <w:rsid w:val="00BB3404"/>
    <w:rsid w:val="00BB6A3F"/>
    <w:rsid w:val="00BB797D"/>
    <w:rsid w:val="00BC0194"/>
    <w:rsid w:val="00BC0C0A"/>
    <w:rsid w:val="00BC5865"/>
    <w:rsid w:val="00BC724B"/>
    <w:rsid w:val="00BD1362"/>
    <w:rsid w:val="00BD28EE"/>
    <w:rsid w:val="00BD3234"/>
    <w:rsid w:val="00BD4016"/>
    <w:rsid w:val="00BD50AC"/>
    <w:rsid w:val="00BD5FEF"/>
    <w:rsid w:val="00BD741C"/>
    <w:rsid w:val="00BE0292"/>
    <w:rsid w:val="00BE0528"/>
    <w:rsid w:val="00BE2482"/>
    <w:rsid w:val="00BE3049"/>
    <w:rsid w:val="00BE49F4"/>
    <w:rsid w:val="00BE4A00"/>
    <w:rsid w:val="00BE5DDE"/>
    <w:rsid w:val="00BE7691"/>
    <w:rsid w:val="00BE7C88"/>
    <w:rsid w:val="00BF001D"/>
    <w:rsid w:val="00BF0AA4"/>
    <w:rsid w:val="00BF1C0A"/>
    <w:rsid w:val="00BF26EE"/>
    <w:rsid w:val="00BF2F06"/>
    <w:rsid w:val="00BF301E"/>
    <w:rsid w:val="00BF36EB"/>
    <w:rsid w:val="00BF4AB1"/>
    <w:rsid w:val="00BF5871"/>
    <w:rsid w:val="00BF654D"/>
    <w:rsid w:val="00BF66C1"/>
    <w:rsid w:val="00BF6AD0"/>
    <w:rsid w:val="00BF731C"/>
    <w:rsid w:val="00BF7841"/>
    <w:rsid w:val="00BF7E2A"/>
    <w:rsid w:val="00C00720"/>
    <w:rsid w:val="00C0076F"/>
    <w:rsid w:val="00C00F80"/>
    <w:rsid w:val="00C015C7"/>
    <w:rsid w:val="00C01D60"/>
    <w:rsid w:val="00C03092"/>
    <w:rsid w:val="00C0500B"/>
    <w:rsid w:val="00C05589"/>
    <w:rsid w:val="00C065DA"/>
    <w:rsid w:val="00C06FA2"/>
    <w:rsid w:val="00C10A64"/>
    <w:rsid w:val="00C121B1"/>
    <w:rsid w:val="00C1447A"/>
    <w:rsid w:val="00C170CA"/>
    <w:rsid w:val="00C20A19"/>
    <w:rsid w:val="00C21B1B"/>
    <w:rsid w:val="00C221CE"/>
    <w:rsid w:val="00C23C20"/>
    <w:rsid w:val="00C2436A"/>
    <w:rsid w:val="00C25759"/>
    <w:rsid w:val="00C25C4A"/>
    <w:rsid w:val="00C26239"/>
    <w:rsid w:val="00C274F2"/>
    <w:rsid w:val="00C30017"/>
    <w:rsid w:val="00C30258"/>
    <w:rsid w:val="00C310EE"/>
    <w:rsid w:val="00C31565"/>
    <w:rsid w:val="00C31A8A"/>
    <w:rsid w:val="00C32C51"/>
    <w:rsid w:val="00C341DA"/>
    <w:rsid w:val="00C34F5E"/>
    <w:rsid w:val="00C354AB"/>
    <w:rsid w:val="00C40EE1"/>
    <w:rsid w:val="00C41771"/>
    <w:rsid w:val="00C41C43"/>
    <w:rsid w:val="00C41CDA"/>
    <w:rsid w:val="00C42100"/>
    <w:rsid w:val="00C42B8B"/>
    <w:rsid w:val="00C44F73"/>
    <w:rsid w:val="00C47746"/>
    <w:rsid w:val="00C47FF1"/>
    <w:rsid w:val="00C50745"/>
    <w:rsid w:val="00C51995"/>
    <w:rsid w:val="00C524C6"/>
    <w:rsid w:val="00C52554"/>
    <w:rsid w:val="00C52AFC"/>
    <w:rsid w:val="00C54D67"/>
    <w:rsid w:val="00C56644"/>
    <w:rsid w:val="00C60F12"/>
    <w:rsid w:val="00C611B9"/>
    <w:rsid w:val="00C63620"/>
    <w:rsid w:val="00C63E9C"/>
    <w:rsid w:val="00C650A7"/>
    <w:rsid w:val="00C65B9E"/>
    <w:rsid w:val="00C6666E"/>
    <w:rsid w:val="00C6733A"/>
    <w:rsid w:val="00C70AB1"/>
    <w:rsid w:val="00C70C29"/>
    <w:rsid w:val="00C714D8"/>
    <w:rsid w:val="00C71581"/>
    <w:rsid w:val="00C71C31"/>
    <w:rsid w:val="00C71C78"/>
    <w:rsid w:val="00C72061"/>
    <w:rsid w:val="00C7222E"/>
    <w:rsid w:val="00C72579"/>
    <w:rsid w:val="00C728B8"/>
    <w:rsid w:val="00C73A09"/>
    <w:rsid w:val="00C74651"/>
    <w:rsid w:val="00C76E1A"/>
    <w:rsid w:val="00C77930"/>
    <w:rsid w:val="00C7798C"/>
    <w:rsid w:val="00C80C7F"/>
    <w:rsid w:val="00C81187"/>
    <w:rsid w:val="00C81250"/>
    <w:rsid w:val="00C81A31"/>
    <w:rsid w:val="00C81C19"/>
    <w:rsid w:val="00C825C8"/>
    <w:rsid w:val="00C83AC4"/>
    <w:rsid w:val="00C847F3"/>
    <w:rsid w:val="00C85519"/>
    <w:rsid w:val="00C8567D"/>
    <w:rsid w:val="00C8636A"/>
    <w:rsid w:val="00C91378"/>
    <w:rsid w:val="00C92481"/>
    <w:rsid w:val="00C929B9"/>
    <w:rsid w:val="00C937B1"/>
    <w:rsid w:val="00C9606E"/>
    <w:rsid w:val="00CA0A00"/>
    <w:rsid w:val="00CA0A6B"/>
    <w:rsid w:val="00CA11AE"/>
    <w:rsid w:val="00CA2124"/>
    <w:rsid w:val="00CA2CB2"/>
    <w:rsid w:val="00CA432F"/>
    <w:rsid w:val="00CA44D9"/>
    <w:rsid w:val="00CA5D80"/>
    <w:rsid w:val="00CA6EBE"/>
    <w:rsid w:val="00CB1302"/>
    <w:rsid w:val="00CB2181"/>
    <w:rsid w:val="00CB2758"/>
    <w:rsid w:val="00CB40C6"/>
    <w:rsid w:val="00CB47BB"/>
    <w:rsid w:val="00CB5C94"/>
    <w:rsid w:val="00CB6392"/>
    <w:rsid w:val="00CB7BF2"/>
    <w:rsid w:val="00CC0417"/>
    <w:rsid w:val="00CC15F8"/>
    <w:rsid w:val="00CC1A93"/>
    <w:rsid w:val="00CC429D"/>
    <w:rsid w:val="00CC4930"/>
    <w:rsid w:val="00CC5020"/>
    <w:rsid w:val="00CC5285"/>
    <w:rsid w:val="00CC60EA"/>
    <w:rsid w:val="00CC6121"/>
    <w:rsid w:val="00CC6EF2"/>
    <w:rsid w:val="00CC71C8"/>
    <w:rsid w:val="00CC7DBA"/>
    <w:rsid w:val="00CD014B"/>
    <w:rsid w:val="00CD014D"/>
    <w:rsid w:val="00CD073E"/>
    <w:rsid w:val="00CD1861"/>
    <w:rsid w:val="00CD1FC9"/>
    <w:rsid w:val="00CD4762"/>
    <w:rsid w:val="00CD4CC0"/>
    <w:rsid w:val="00CD6D86"/>
    <w:rsid w:val="00CE147A"/>
    <w:rsid w:val="00CE2DC6"/>
    <w:rsid w:val="00CE3EB9"/>
    <w:rsid w:val="00CE70B9"/>
    <w:rsid w:val="00CE7189"/>
    <w:rsid w:val="00CF0AA6"/>
    <w:rsid w:val="00CF2CD5"/>
    <w:rsid w:val="00CF2EB4"/>
    <w:rsid w:val="00CF3079"/>
    <w:rsid w:val="00CF585C"/>
    <w:rsid w:val="00CF6322"/>
    <w:rsid w:val="00CF6F15"/>
    <w:rsid w:val="00CF704E"/>
    <w:rsid w:val="00D0010A"/>
    <w:rsid w:val="00D0091C"/>
    <w:rsid w:val="00D00C88"/>
    <w:rsid w:val="00D01A6B"/>
    <w:rsid w:val="00D024D4"/>
    <w:rsid w:val="00D053B8"/>
    <w:rsid w:val="00D06DE5"/>
    <w:rsid w:val="00D07705"/>
    <w:rsid w:val="00D1003E"/>
    <w:rsid w:val="00D100B9"/>
    <w:rsid w:val="00D1016B"/>
    <w:rsid w:val="00D13E8A"/>
    <w:rsid w:val="00D1539F"/>
    <w:rsid w:val="00D1556D"/>
    <w:rsid w:val="00D15AAE"/>
    <w:rsid w:val="00D17C98"/>
    <w:rsid w:val="00D17FB1"/>
    <w:rsid w:val="00D2084C"/>
    <w:rsid w:val="00D20F4D"/>
    <w:rsid w:val="00D2252F"/>
    <w:rsid w:val="00D2267B"/>
    <w:rsid w:val="00D2388B"/>
    <w:rsid w:val="00D25434"/>
    <w:rsid w:val="00D274A4"/>
    <w:rsid w:val="00D2794B"/>
    <w:rsid w:val="00D309C8"/>
    <w:rsid w:val="00D31AA9"/>
    <w:rsid w:val="00D31BBA"/>
    <w:rsid w:val="00D3223C"/>
    <w:rsid w:val="00D322C8"/>
    <w:rsid w:val="00D32620"/>
    <w:rsid w:val="00D3379B"/>
    <w:rsid w:val="00D34901"/>
    <w:rsid w:val="00D35627"/>
    <w:rsid w:val="00D35B1E"/>
    <w:rsid w:val="00D37AC5"/>
    <w:rsid w:val="00D401DF"/>
    <w:rsid w:val="00D40DAD"/>
    <w:rsid w:val="00D4117E"/>
    <w:rsid w:val="00D41A62"/>
    <w:rsid w:val="00D41BF5"/>
    <w:rsid w:val="00D424B1"/>
    <w:rsid w:val="00D42CD8"/>
    <w:rsid w:val="00D435FA"/>
    <w:rsid w:val="00D438A6"/>
    <w:rsid w:val="00D441AC"/>
    <w:rsid w:val="00D4541A"/>
    <w:rsid w:val="00D4563E"/>
    <w:rsid w:val="00D4666E"/>
    <w:rsid w:val="00D466BD"/>
    <w:rsid w:val="00D46C3B"/>
    <w:rsid w:val="00D46E83"/>
    <w:rsid w:val="00D47549"/>
    <w:rsid w:val="00D47836"/>
    <w:rsid w:val="00D47FAA"/>
    <w:rsid w:val="00D51878"/>
    <w:rsid w:val="00D53532"/>
    <w:rsid w:val="00D53782"/>
    <w:rsid w:val="00D5415A"/>
    <w:rsid w:val="00D551E5"/>
    <w:rsid w:val="00D55C3E"/>
    <w:rsid w:val="00D55CD3"/>
    <w:rsid w:val="00D561B6"/>
    <w:rsid w:val="00D56AE6"/>
    <w:rsid w:val="00D57EBC"/>
    <w:rsid w:val="00D6480C"/>
    <w:rsid w:val="00D64B6C"/>
    <w:rsid w:val="00D64FAE"/>
    <w:rsid w:val="00D66664"/>
    <w:rsid w:val="00D66F18"/>
    <w:rsid w:val="00D70DD2"/>
    <w:rsid w:val="00D72416"/>
    <w:rsid w:val="00D72FD8"/>
    <w:rsid w:val="00D7324C"/>
    <w:rsid w:val="00D74FE9"/>
    <w:rsid w:val="00D752EF"/>
    <w:rsid w:val="00D76118"/>
    <w:rsid w:val="00D766B2"/>
    <w:rsid w:val="00D76F31"/>
    <w:rsid w:val="00D7744E"/>
    <w:rsid w:val="00D80184"/>
    <w:rsid w:val="00D80404"/>
    <w:rsid w:val="00D80F2B"/>
    <w:rsid w:val="00D81175"/>
    <w:rsid w:val="00D847AB"/>
    <w:rsid w:val="00D84D8C"/>
    <w:rsid w:val="00D84E93"/>
    <w:rsid w:val="00D85390"/>
    <w:rsid w:val="00D85C1F"/>
    <w:rsid w:val="00D85EF1"/>
    <w:rsid w:val="00D91408"/>
    <w:rsid w:val="00D9217A"/>
    <w:rsid w:val="00D931A3"/>
    <w:rsid w:val="00D96823"/>
    <w:rsid w:val="00DA362A"/>
    <w:rsid w:val="00DA5455"/>
    <w:rsid w:val="00DA598A"/>
    <w:rsid w:val="00DA72EA"/>
    <w:rsid w:val="00DB0A66"/>
    <w:rsid w:val="00DB1F5C"/>
    <w:rsid w:val="00DB2806"/>
    <w:rsid w:val="00DB2A74"/>
    <w:rsid w:val="00DB2E96"/>
    <w:rsid w:val="00DB341C"/>
    <w:rsid w:val="00DB6238"/>
    <w:rsid w:val="00DB710E"/>
    <w:rsid w:val="00DB7405"/>
    <w:rsid w:val="00DC0288"/>
    <w:rsid w:val="00DC0643"/>
    <w:rsid w:val="00DC36DA"/>
    <w:rsid w:val="00DC37F2"/>
    <w:rsid w:val="00DC4264"/>
    <w:rsid w:val="00DC63E1"/>
    <w:rsid w:val="00DC68B8"/>
    <w:rsid w:val="00DC72F5"/>
    <w:rsid w:val="00DC7305"/>
    <w:rsid w:val="00DC73B3"/>
    <w:rsid w:val="00DC7C3D"/>
    <w:rsid w:val="00DC7EF7"/>
    <w:rsid w:val="00DD196A"/>
    <w:rsid w:val="00DD1F4C"/>
    <w:rsid w:val="00DD28CE"/>
    <w:rsid w:val="00DD39CF"/>
    <w:rsid w:val="00DD3E49"/>
    <w:rsid w:val="00DD3E75"/>
    <w:rsid w:val="00DD40CC"/>
    <w:rsid w:val="00DD424D"/>
    <w:rsid w:val="00DD4E57"/>
    <w:rsid w:val="00DD6DC7"/>
    <w:rsid w:val="00DD749D"/>
    <w:rsid w:val="00DD774B"/>
    <w:rsid w:val="00DE057A"/>
    <w:rsid w:val="00DE1E15"/>
    <w:rsid w:val="00DE3710"/>
    <w:rsid w:val="00DE42EF"/>
    <w:rsid w:val="00DF06B5"/>
    <w:rsid w:val="00DF1D8F"/>
    <w:rsid w:val="00DF300A"/>
    <w:rsid w:val="00DF3318"/>
    <w:rsid w:val="00DF4CB9"/>
    <w:rsid w:val="00E02B6E"/>
    <w:rsid w:val="00E0371D"/>
    <w:rsid w:val="00E03BA8"/>
    <w:rsid w:val="00E04E99"/>
    <w:rsid w:val="00E0634B"/>
    <w:rsid w:val="00E103CD"/>
    <w:rsid w:val="00E109EB"/>
    <w:rsid w:val="00E11CE7"/>
    <w:rsid w:val="00E1203C"/>
    <w:rsid w:val="00E165E1"/>
    <w:rsid w:val="00E1774E"/>
    <w:rsid w:val="00E21333"/>
    <w:rsid w:val="00E22243"/>
    <w:rsid w:val="00E22501"/>
    <w:rsid w:val="00E22DF0"/>
    <w:rsid w:val="00E233D8"/>
    <w:rsid w:val="00E245ED"/>
    <w:rsid w:val="00E256AF"/>
    <w:rsid w:val="00E27CA7"/>
    <w:rsid w:val="00E31BE0"/>
    <w:rsid w:val="00E31E71"/>
    <w:rsid w:val="00E3288F"/>
    <w:rsid w:val="00E3393D"/>
    <w:rsid w:val="00E34E8E"/>
    <w:rsid w:val="00E354A6"/>
    <w:rsid w:val="00E37FFB"/>
    <w:rsid w:val="00E40F51"/>
    <w:rsid w:val="00E4232E"/>
    <w:rsid w:val="00E42888"/>
    <w:rsid w:val="00E438BB"/>
    <w:rsid w:val="00E43B04"/>
    <w:rsid w:val="00E441F0"/>
    <w:rsid w:val="00E449C6"/>
    <w:rsid w:val="00E462FD"/>
    <w:rsid w:val="00E5001B"/>
    <w:rsid w:val="00E53215"/>
    <w:rsid w:val="00E53937"/>
    <w:rsid w:val="00E55094"/>
    <w:rsid w:val="00E55461"/>
    <w:rsid w:val="00E609E6"/>
    <w:rsid w:val="00E61067"/>
    <w:rsid w:val="00E620C2"/>
    <w:rsid w:val="00E62838"/>
    <w:rsid w:val="00E639D2"/>
    <w:rsid w:val="00E63A01"/>
    <w:rsid w:val="00E65C49"/>
    <w:rsid w:val="00E66EBC"/>
    <w:rsid w:val="00E67151"/>
    <w:rsid w:val="00E707E1"/>
    <w:rsid w:val="00E717D0"/>
    <w:rsid w:val="00E71813"/>
    <w:rsid w:val="00E718B5"/>
    <w:rsid w:val="00E72E76"/>
    <w:rsid w:val="00E72F23"/>
    <w:rsid w:val="00E7325A"/>
    <w:rsid w:val="00E7587F"/>
    <w:rsid w:val="00E77734"/>
    <w:rsid w:val="00E7785F"/>
    <w:rsid w:val="00E8014D"/>
    <w:rsid w:val="00E805D6"/>
    <w:rsid w:val="00E826DC"/>
    <w:rsid w:val="00E8333D"/>
    <w:rsid w:val="00E842C3"/>
    <w:rsid w:val="00E8522A"/>
    <w:rsid w:val="00E87FD6"/>
    <w:rsid w:val="00E91368"/>
    <w:rsid w:val="00E92023"/>
    <w:rsid w:val="00E93DC6"/>
    <w:rsid w:val="00E9446A"/>
    <w:rsid w:val="00E96C75"/>
    <w:rsid w:val="00E975E9"/>
    <w:rsid w:val="00E976C9"/>
    <w:rsid w:val="00EA0C1F"/>
    <w:rsid w:val="00EA19CD"/>
    <w:rsid w:val="00EA1A3A"/>
    <w:rsid w:val="00EA1DA0"/>
    <w:rsid w:val="00EA2C22"/>
    <w:rsid w:val="00EA490D"/>
    <w:rsid w:val="00EA4AF9"/>
    <w:rsid w:val="00EA4BA7"/>
    <w:rsid w:val="00EA51A5"/>
    <w:rsid w:val="00EA5206"/>
    <w:rsid w:val="00EB0191"/>
    <w:rsid w:val="00EB172F"/>
    <w:rsid w:val="00EB2BF3"/>
    <w:rsid w:val="00EB6235"/>
    <w:rsid w:val="00EB71C3"/>
    <w:rsid w:val="00EB7473"/>
    <w:rsid w:val="00EB7F85"/>
    <w:rsid w:val="00EC1180"/>
    <w:rsid w:val="00EC123B"/>
    <w:rsid w:val="00EC16A8"/>
    <w:rsid w:val="00EC21D2"/>
    <w:rsid w:val="00EC2A8C"/>
    <w:rsid w:val="00EC2CB0"/>
    <w:rsid w:val="00EC2E68"/>
    <w:rsid w:val="00EC2F0F"/>
    <w:rsid w:val="00EC335D"/>
    <w:rsid w:val="00EC3D8A"/>
    <w:rsid w:val="00EC3DE2"/>
    <w:rsid w:val="00EC4E90"/>
    <w:rsid w:val="00EC5334"/>
    <w:rsid w:val="00ED0217"/>
    <w:rsid w:val="00ED1089"/>
    <w:rsid w:val="00ED2F5B"/>
    <w:rsid w:val="00ED3041"/>
    <w:rsid w:val="00ED6AD6"/>
    <w:rsid w:val="00ED7A80"/>
    <w:rsid w:val="00ED7C96"/>
    <w:rsid w:val="00ED7E93"/>
    <w:rsid w:val="00EE18D5"/>
    <w:rsid w:val="00EE1D03"/>
    <w:rsid w:val="00EE1D15"/>
    <w:rsid w:val="00EE2B81"/>
    <w:rsid w:val="00EE38BB"/>
    <w:rsid w:val="00EE43A3"/>
    <w:rsid w:val="00EE495F"/>
    <w:rsid w:val="00EE57AD"/>
    <w:rsid w:val="00EE5BD2"/>
    <w:rsid w:val="00EE7113"/>
    <w:rsid w:val="00EE7997"/>
    <w:rsid w:val="00EE7B0E"/>
    <w:rsid w:val="00EF01EC"/>
    <w:rsid w:val="00EF069F"/>
    <w:rsid w:val="00EF28C3"/>
    <w:rsid w:val="00EF2974"/>
    <w:rsid w:val="00EF2B9A"/>
    <w:rsid w:val="00EF2F2E"/>
    <w:rsid w:val="00EF7252"/>
    <w:rsid w:val="00EF7C1E"/>
    <w:rsid w:val="00F00862"/>
    <w:rsid w:val="00F0156D"/>
    <w:rsid w:val="00F01C9B"/>
    <w:rsid w:val="00F02800"/>
    <w:rsid w:val="00F032B3"/>
    <w:rsid w:val="00F0416E"/>
    <w:rsid w:val="00F0446D"/>
    <w:rsid w:val="00F0455A"/>
    <w:rsid w:val="00F04780"/>
    <w:rsid w:val="00F05AFD"/>
    <w:rsid w:val="00F067F7"/>
    <w:rsid w:val="00F06C74"/>
    <w:rsid w:val="00F07F5E"/>
    <w:rsid w:val="00F1235A"/>
    <w:rsid w:val="00F13C3A"/>
    <w:rsid w:val="00F14035"/>
    <w:rsid w:val="00F1461D"/>
    <w:rsid w:val="00F158EC"/>
    <w:rsid w:val="00F16BF3"/>
    <w:rsid w:val="00F171F5"/>
    <w:rsid w:val="00F1764F"/>
    <w:rsid w:val="00F218D6"/>
    <w:rsid w:val="00F21B0D"/>
    <w:rsid w:val="00F242E4"/>
    <w:rsid w:val="00F24DB6"/>
    <w:rsid w:val="00F251F6"/>
    <w:rsid w:val="00F300D5"/>
    <w:rsid w:val="00F30D57"/>
    <w:rsid w:val="00F30F16"/>
    <w:rsid w:val="00F3111E"/>
    <w:rsid w:val="00F32E67"/>
    <w:rsid w:val="00F334C3"/>
    <w:rsid w:val="00F34B49"/>
    <w:rsid w:val="00F35F1C"/>
    <w:rsid w:val="00F3616E"/>
    <w:rsid w:val="00F374BE"/>
    <w:rsid w:val="00F400F5"/>
    <w:rsid w:val="00F409CC"/>
    <w:rsid w:val="00F41863"/>
    <w:rsid w:val="00F41B75"/>
    <w:rsid w:val="00F42163"/>
    <w:rsid w:val="00F434AF"/>
    <w:rsid w:val="00F43528"/>
    <w:rsid w:val="00F43B65"/>
    <w:rsid w:val="00F43D35"/>
    <w:rsid w:val="00F44B4B"/>
    <w:rsid w:val="00F45A79"/>
    <w:rsid w:val="00F47F2E"/>
    <w:rsid w:val="00F50543"/>
    <w:rsid w:val="00F50E48"/>
    <w:rsid w:val="00F52A59"/>
    <w:rsid w:val="00F531F6"/>
    <w:rsid w:val="00F54718"/>
    <w:rsid w:val="00F54DE3"/>
    <w:rsid w:val="00F54F30"/>
    <w:rsid w:val="00F56BEA"/>
    <w:rsid w:val="00F56D91"/>
    <w:rsid w:val="00F5796C"/>
    <w:rsid w:val="00F57CE9"/>
    <w:rsid w:val="00F601AE"/>
    <w:rsid w:val="00F61FA5"/>
    <w:rsid w:val="00F639D1"/>
    <w:rsid w:val="00F63A48"/>
    <w:rsid w:val="00F641A1"/>
    <w:rsid w:val="00F64546"/>
    <w:rsid w:val="00F65DF8"/>
    <w:rsid w:val="00F65FFB"/>
    <w:rsid w:val="00F666B9"/>
    <w:rsid w:val="00F66B7F"/>
    <w:rsid w:val="00F66E9E"/>
    <w:rsid w:val="00F6711A"/>
    <w:rsid w:val="00F675AD"/>
    <w:rsid w:val="00F71B84"/>
    <w:rsid w:val="00F73A4B"/>
    <w:rsid w:val="00F767C3"/>
    <w:rsid w:val="00F7790B"/>
    <w:rsid w:val="00F806AC"/>
    <w:rsid w:val="00F80D35"/>
    <w:rsid w:val="00F8188A"/>
    <w:rsid w:val="00F832D1"/>
    <w:rsid w:val="00F85BD1"/>
    <w:rsid w:val="00F85FA9"/>
    <w:rsid w:val="00F86356"/>
    <w:rsid w:val="00F87712"/>
    <w:rsid w:val="00F93EFF"/>
    <w:rsid w:val="00F95D37"/>
    <w:rsid w:val="00F971D6"/>
    <w:rsid w:val="00F979DA"/>
    <w:rsid w:val="00F97E8F"/>
    <w:rsid w:val="00FA090B"/>
    <w:rsid w:val="00FA3BB5"/>
    <w:rsid w:val="00FA79A4"/>
    <w:rsid w:val="00FB04A6"/>
    <w:rsid w:val="00FB05F0"/>
    <w:rsid w:val="00FB15F1"/>
    <w:rsid w:val="00FB1900"/>
    <w:rsid w:val="00FB4ADD"/>
    <w:rsid w:val="00FB54B9"/>
    <w:rsid w:val="00FB6B3A"/>
    <w:rsid w:val="00FB72FB"/>
    <w:rsid w:val="00FB743E"/>
    <w:rsid w:val="00FB7C0C"/>
    <w:rsid w:val="00FC0DFD"/>
    <w:rsid w:val="00FC1B74"/>
    <w:rsid w:val="00FC27AA"/>
    <w:rsid w:val="00FC2F79"/>
    <w:rsid w:val="00FC49C3"/>
    <w:rsid w:val="00FC63E0"/>
    <w:rsid w:val="00FD11EC"/>
    <w:rsid w:val="00FD145E"/>
    <w:rsid w:val="00FD1C64"/>
    <w:rsid w:val="00FD1CF8"/>
    <w:rsid w:val="00FD4F30"/>
    <w:rsid w:val="00FD4FAC"/>
    <w:rsid w:val="00FD5B81"/>
    <w:rsid w:val="00FD79B8"/>
    <w:rsid w:val="00FE2573"/>
    <w:rsid w:val="00FE3583"/>
    <w:rsid w:val="00FE393E"/>
    <w:rsid w:val="00FE446F"/>
    <w:rsid w:val="00FE585F"/>
    <w:rsid w:val="00FE59DC"/>
    <w:rsid w:val="00FE5E49"/>
    <w:rsid w:val="00FE6D6D"/>
    <w:rsid w:val="00FE73A6"/>
    <w:rsid w:val="00FF18C3"/>
    <w:rsid w:val="00FF220F"/>
    <w:rsid w:val="00FF23AB"/>
    <w:rsid w:val="00FF3C50"/>
    <w:rsid w:val="00FF4F13"/>
    <w:rsid w:val="00FF6455"/>
    <w:rsid w:val="00FF67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723E4E1F"/>
  <w15:chartTrackingRefBased/>
  <w15:docId w15:val="{219EB551-3304-4296-8C71-5D9A5C025A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Gothic" w:eastAsiaTheme="minorHAnsi" w:hAnsi="Century Gothic" w:cstheme="minorBidi"/>
        <w:sz w:val="24"/>
        <w:szCs w:val="7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132E"/>
  </w:style>
  <w:style w:type="paragraph" w:styleId="Heading1">
    <w:name w:val="heading 1"/>
    <w:basedOn w:val="Normal"/>
    <w:next w:val="Normal"/>
    <w:link w:val="Heading1Char"/>
    <w:qFormat/>
    <w:rsid w:val="004C2F1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aliases w:val="Heading 2 Char1 Char"/>
    <w:basedOn w:val="Normal"/>
    <w:next w:val="Normal"/>
    <w:link w:val="Heading2Char"/>
    <w:unhideWhenUsed/>
    <w:qFormat/>
    <w:rsid w:val="004C2F1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nhideWhenUsed/>
    <w:qFormat/>
    <w:rsid w:val="004C2F10"/>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nhideWhenUsed/>
    <w:qFormat/>
    <w:rsid w:val="004C2F10"/>
    <w:pPr>
      <w:keepNext/>
      <w:keepLines/>
      <w:spacing w:before="40" w:after="0"/>
      <w:outlineLvl w:val="3"/>
    </w:pPr>
    <w:rPr>
      <w:rFonts w:asciiTheme="majorHAnsi" w:eastAsiaTheme="majorEastAsia" w:hAnsiTheme="majorHAnsi" w:cstheme="majorBidi"/>
      <w:i/>
      <w:iCs/>
      <w:color w:val="2E74B5" w:themeColor="accent1" w:themeShade="BF"/>
      <w:szCs w:val="24"/>
    </w:rPr>
  </w:style>
  <w:style w:type="paragraph" w:styleId="Heading5">
    <w:name w:val="heading 5"/>
    <w:basedOn w:val="Normal"/>
    <w:next w:val="Normal"/>
    <w:link w:val="Heading5Char"/>
    <w:qFormat/>
    <w:rsid w:val="004C2F10"/>
    <w:pPr>
      <w:keepNext/>
      <w:spacing w:after="0" w:line="240" w:lineRule="auto"/>
      <w:outlineLvl w:val="4"/>
    </w:pPr>
    <w:rPr>
      <w:rFonts w:ascii="Arial" w:eastAsia="Times New Roman" w:hAnsi="Arial" w:cs="Arial"/>
      <w:b/>
      <w:sz w:val="32"/>
      <w:szCs w:val="24"/>
    </w:rPr>
  </w:style>
  <w:style w:type="paragraph" w:styleId="Heading6">
    <w:name w:val="heading 6"/>
    <w:basedOn w:val="Normal"/>
    <w:next w:val="Normal"/>
    <w:link w:val="Heading6Char"/>
    <w:qFormat/>
    <w:rsid w:val="004C2F10"/>
    <w:pPr>
      <w:keepNext/>
      <w:tabs>
        <w:tab w:val="left" w:pos="9214"/>
      </w:tabs>
      <w:spacing w:after="0" w:line="240" w:lineRule="auto"/>
      <w:jc w:val="both"/>
      <w:outlineLvl w:val="5"/>
    </w:pPr>
    <w:rPr>
      <w:rFonts w:ascii="Arial" w:eastAsia="Times New Roman" w:hAnsi="Arial" w:cs="Arial"/>
      <w:b/>
      <w:szCs w:val="24"/>
    </w:rPr>
  </w:style>
  <w:style w:type="paragraph" w:styleId="Heading7">
    <w:name w:val="heading 7"/>
    <w:basedOn w:val="Normal"/>
    <w:next w:val="Normal"/>
    <w:link w:val="Heading7Char"/>
    <w:qFormat/>
    <w:rsid w:val="004C2F10"/>
    <w:pPr>
      <w:keepNext/>
      <w:spacing w:after="0" w:line="240" w:lineRule="auto"/>
      <w:outlineLvl w:val="6"/>
    </w:pPr>
    <w:rPr>
      <w:rFonts w:ascii="Arial" w:eastAsia="Times New Roman" w:hAnsi="Arial" w:cs="Arial"/>
      <w:b/>
      <w:sz w:val="36"/>
      <w:szCs w:val="24"/>
      <w:u w:val="single"/>
    </w:rPr>
  </w:style>
  <w:style w:type="paragraph" w:styleId="Heading8">
    <w:name w:val="heading 8"/>
    <w:basedOn w:val="Normal"/>
    <w:next w:val="Normal"/>
    <w:link w:val="Heading8Char"/>
    <w:qFormat/>
    <w:rsid w:val="004C2F10"/>
    <w:pPr>
      <w:spacing w:before="240" w:after="60" w:line="240" w:lineRule="auto"/>
      <w:outlineLvl w:val="7"/>
    </w:pPr>
    <w:rPr>
      <w:rFonts w:ascii="Arial" w:eastAsia="Times New Roman" w:hAnsi="Arial" w:cs="Arial"/>
      <w:i/>
      <w:iCs/>
      <w:szCs w:val="24"/>
    </w:rPr>
  </w:style>
  <w:style w:type="paragraph" w:styleId="Heading9">
    <w:name w:val="heading 9"/>
    <w:basedOn w:val="Normal"/>
    <w:next w:val="Normal"/>
    <w:link w:val="Heading9Char"/>
    <w:qFormat/>
    <w:rsid w:val="004C2F10"/>
    <w:pPr>
      <w:spacing w:before="240" w:after="60" w:line="240" w:lineRule="auto"/>
      <w:outlineLvl w:val="8"/>
    </w:pPr>
    <w:rPr>
      <w:rFonts w:ascii="Arial" w:eastAsia="Times New Roman" w:hAnsi="Arial" w:cs="Arial"/>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TextChar">
    <w:name w:val="Default Text Char"/>
    <w:basedOn w:val="Normal"/>
    <w:link w:val="DefaultTextCharChar"/>
    <w:rsid w:val="004C2F10"/>
    <w:pPr>
      <w:spacing w:after="0" w:line="240" w:lineRule="auto"/>
    </w:pPr>
    <w:rPr>
      <w:rFonts w:ascii="Arial" w:eastAsia="Times New Roman" w:hAnsi="Arial" w:cs="Arial"/>
      <w:szCs w:val="24"/>
    </w:rPr>
  </w:style>
  <w:style w:type="character" w:customStyle="1" w:styleId="DefaultTextCharChar">
    <w:name w:val="Default Text Char Char"/>
    <w:link w:val="DefaultTextChar"/>
    <w:rsid w:val="004C2F10"/>
    <w:rPr>
      <w:rFonts w:ascii="Arial" w:eastAsia="Times New Roman" w:hAnsi="Arial" w:cs="Arial"/>
      <w:szCs w:val="24"/>
    </w:rPr>
  </w:style>
  <w:style w:type="paragraph" w:styleId="Caption">
    <w:name w:val="caption"/>
    <w:basedOn w:val="Normal"/>
    <w:next w:val="Normal"/>
    <w:qFormat/>
    <w:rsid w:val="004C2F10"/>
    <w:pPr>
      <w:spacing w:after="0" w:line="240" w:lineRule="auto"/>
    </w:pPr>
    <w:rPr>
      <w:rFonts w:ascii="Arial" w:eastAsia="Times New Roman" w:hAnsi="Arial" w:cs="Arial"/>
      <w:b/>
      <w:bCs/>
      <w:szCs w:val="24"/>
      <w:lang w:val="en-US"/>
    </w:rPr>
  </w:style>
  <w:style w:type="paragraph" w:customStyle="1" w:styleId="Nansa3rdheading">
    <w:name w:val="Nansa 3rd heading"/>
    <w:basedOn w:val="Normal"/>
    <w:link w:val="Nansa3rdheadingChar"/>
    <w:qFormat/>
    <w:rsid w:val="004C2F10"/>
    <w:pPr>
      <w:tabs>
        <w:tab w:val="left" w:pos="4580"/>
      </w:tabs>
    </w:pPr>
    <w:rPr>
      <w:rFonts w:cs="Arial"/>
      <w:color w:val="2A255D"/>
      <w:sz w:val="28"/>
      <w:szCs w:val="24"/>
    </w:rPr>
  </w:style>
  <w:style w:type="character" w:customStyle="1" w:styleId="Nansa3rdheadingChar">
    <w:name w:val="Nansa 3rd heading Char"/>
    <w:basedOn w:val="DefaultParagraphFont"/>
    <w:link w:val="Nansa3rdheading"/>
    <w:rsid w:val="004C2F10"/>
    <w:rPr>
      <w:rFonts w:cs="Arial"/>
      <w:color w:val="2A255D"/>
      <w:sz w:val="28"/>
      <w:szCs w:val="24"/>
    </w:rPr>
  </w:style>
  <w:style w:type="character" w:styleId="Hyperlink">
    <w:name w:val="Hyperlink"/>
    <w:basedOn w:val="DefaultParagraphFont"/>
    <w:uiPriority w:val="99"/>
    <w:unhideWhenUsed/>
    <w:rsid w:val="004C2F10"/>
    <w:rPr>
      <w:color w:val="0563C1" w:themeColor="hyperlink"/>
      <w:u w:val="single"/>
    </w:rPr>
  </w:style>
  <w:style w:type="paragraph" w:styleId="TOC1">
    <w:name w:val="toc 1"/>
    <w:basedOn w:val="Normal"/>
    <w:next w:val="Normal"/>
    <w:link w:val="TOC1Char"/>
    <w:autoRedefine/>
    <w:uiPriority w:val="39"/>
    <w:unhideWhenUsed/>
    <w:qFormat/>
    <w:rsid w:val="00EA490D"/>
    <w:pPr>
      <w:tabs>
        <w:tab w:val="right" w:leader="dot" w:pos="10456"/>
      </w:tabs>
      <w:spacing w:after="100" w:line="240" w:lineRule="auto"/>
    </w:pPr>
    <w:rPr>
      <w:rFonts w:ascii="Quicksand" w:hAnsi="Quicksand" w:cs="Arial"/>
      <w:b/>
      <w:bCs/>
      <w:color w:val="000000" w:themeColor="text1"/>
      <w:szCs w:val="18"/>
    </w:rPr>
  </w:style>
  <w:style w:type="paragraph" w:styleId="TOC2">
    <w:name w:val="toc 2"/>
    <w:basedOn w:val="Normal"/>
    <w:next w:val="Normal"/>
    <w:link w:val="TOC2Char"/>
    <w:autoRedefine/>
    <w:uiPriority w:val="39"/>
    <w:unhideWhenUsed/>
    <w:qFormat/>
    <w:rsid w:val="004C2F10"/>
    <w:pPr>
      <w:spacing w:after="100"/>
      <w:ind w:left="240"/>
    </w:pPr>
    <w:rPr>
      <w:b/>
      <w:color w:val="2A255D"/>
      <w:sz w:val="32"/>
    </w:rPr>
  </w:style>
  <w:style w:type="paragraph" w:styleId="TOC3">
    <w:name w:val="toc 3"/>
    <w:aliases w:val="Policy Level"/>
    <w:basedOn w:val="Normal"/>
    <w:next w:val="Normal"/>
    <w:link w:val="TOC3Char"/>
    <w:autoRedefine/>
    <w:uiPriority w:val="39"/>
    <w:unhideWhenUsed/>
    <w:qFormat/>
    <w:rsid w:val="0049490F"/>
    <w:pPr>
      <w:spacing w:after="100"/>
    </w:pPr>
    <w:rPr>
      <w:b/>
      <w:color w:val="00B050"/>
      <w:sz w:val="36"/>
    </w:rPr>
  </w:style>
  <w:style w:type="paragraph" w:styleId="TOC4">
    <w:name w:val="toc 4"/>
    <w:basedOn w:val="Normal"/>
    <w:next w:val="Normal"/>
    <w:link w:val="TOC4Char"/>
    <w:autoRedefine/>
    <w:uiPriority w:val="39"/>
    <w:unhideWhenUsed/>
    <w:rsid w:val="00BF2F06"/>
    <w:pPr>
      <w:spacing w:after="100"/>
      <w:ind w:left="720"/>
    </w:pPr>
    <w:rPr>
      <w:color w:val="2A255D"/>
    </w:rPr>
  </w:style>
  <w:style w:type="paragraph" w:styleId="TOC5">
    <w:name w:val="toc 5"/>
    <w:basedOn w:val="Normal"/>
    <w:next w:val="Normal"/>
    <w:autoRedefine/>
    <w:uiPriority w:val="39"/>
    <w:unhideWhenUsed/>
    <w:rsid w:val="004C2F10"/>
    <w:pPr>
      <w:spacing w:after="100"/>
      <w:ind w:left="960"/>
    </w:pPr>
    <w:rPr>
      <w:color w:val="2A255D"/>
    </w:rPr>
  </w:style>
  <w:style w:type="character" w:customStyle="1" w:styleId="Heading1Char">
    <w:name w:val="Heading 1 Char"/>
    <w:basedOn w:val="DefaultParagraphFont"/>
    <w:link w:val="Heading1"/>
    <w:rsid w:val="004C2F10"/>
    <w:rPr>
      <w:rFonts w:asciiTheme="majorHAnsi" w:eastAsiaTheme="majorEastAsia" w:hAnsiTheme="majorHAnsi" w:cstheme="majorBidi"/>
      <w:color w:val="2E74B5" w:themeColor="accent1" w:themeShade="BF"/>
      <w:sz w:val="32"/>
      <w:szCs w:val="32"/>
    </w:rPr>
  </w:style>
  <w:style w:type="character" w:customStyle="1" w:styleId="Heading2Char">
    <w:name w:val="Heading 2 Char"/>
    <w:aliases w:val="Heading 2 Char1 Char Char"/>
    <w:basedOn w:val="DefaultParagraphFont"/>
    <w:link w:val="Heading2"/>
    <w:rsid w:val="004C2F10"/>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rsid w:val="004C2F10"/>
    <w:rPr>
      <w:rFonts w:asciiTheme="majorHAnsi" w:eastAsiaTheme="majorEastAsia" w:hAnsiTheme="majorHAnsi" w:cstheme="majorBidi"/>
      <w:color w:val="1F4D78" w:themeColor="accent1" w:themeShade="7F"/>
      <w:szCs w:val="24"/>
    </w:rPr>
  </w:style>
  <w:style w:type="character" w:customStyle="1" w:styleId="Heading4Char">
    <w:name w:val="Heading 4 Char"/>
    <w:basedOn w:val="DefaultParagraphFont"/>
    <w:link w:val="Heading4"/>
    <w:rsid w:val="004C2F10"/>
    <w:rPr>
      <w:rFonts w:asciiTheme="majorHAnsi" w:eastAsiaTheme="majorEastAsia" w:hAnsiTheme="majorHAnsi" w:cstheme="majorBidi"/>
      <w:i/>
      <w:iCs/>
      <w:color w:val="2E74B5" w:themeColor="accent1" w:themeShade="BF"/>
      <w:szCs w:val="24"/>
    </w:rPr>
  </w:style>
  <w:style w:type="character" w:customStyle="1" w:styleId="Heading5Char">
    <w:name w:val="Heading 5 Char"/>
    <w:basedOn w:val="DefaultParagraphFont"/>
    <w:link w:val="Heading5"/>
    <w:rsid w:val="004C2F10"/>
    <w:rPr>
      <w:rFonts w:ascii="Arial" w:eastAsia="Times New Roman" w:hAnsi="Arial" w:cs="Arial"/>
      <w:b/>
      <w:sz w:val="32"/>
      <w:szCs w:val="24"/>
    </w:rPr>
  </w:style>
  <w:style w:type="character" w:customStyle="1" w:styleId="Heading6Char">
    <w:name w:val="Heading 6 Char"/>
    <w:basedOn w:val="DefaultParagraphFont"/>
    <w:link w:val="Heading6"/>
    <w:rsid w:val="004C2F10"/>
    <w:rPr>
      <w:rFonts w:ascii="Arial" w:eastAsia="Times New Roman" w:hAnsi="Arial" w:cs="Arial"/>
      <w:b/>
      <w:szCs w:val="24"/>
    </w:rPr>
  </w:style>
  <w:style w:type="character" w:customStyle="1" w:styleId="Heading7Char">
    <w:name w:val="Heading 7 Char"/>
    <w:basedOn w:val="DefaultParagraphFont"/>
    <w:link w:val="Heading7"/>
    <w:rsid w:val="004C2F10"/>
    <w:rPr>
      <w:rFonts w:ascii="Arial" w:eastAsia="Times New Roman" w:hAnsi="Arial" w:cs="Arial"/>
      <w:b/>
      <w:sz w:val="36"/>
      <w:szCs w:val="24"/>
      <w:u w:val="single"/>
    </w:rPr>
  </w:style>
  <w:style w:type="character" w:customStyle="1" w:styleId="Heading8Char">
    <w:name w:val="Heading 8 Char"/>
    <w:basedOn w:val="DefaultParagraphFont"/>
    <w:link w:val="Heading8"/>
    <w:rsid w:val="004C2F10"/>
    <w:rPr>
      <w:rFonts w:ascii="Arial" w:eastAsia="Times New Roman" w:hAnsi="Arial" w:cs="Arial"/>
      <w:i/>
      <w:iCs/>
      <w:szCs w:val="24"/>
    </w:rPr>
  </w:style>
  <w:style w:type="character" w:customStyle="1" w:styleId="Heading9Char">
    <w:name w:val="Heading 9 Char"/>
    <w:basedOn w:val="DefaultParagraphFont"/>
    <w:link w:val="Heading9"/>
    <w:rsid w:val="004C2F10"/>
    <w:rPr>
      <w:rFonts w:ascii="Arial" w:eastAsia="Times New Roman" w:hAnsi="Arial" w:cs="Arial"/>
      <w:szCs w:val="24"/>
    </w:rPr>
  </w:style>
  <w:style w:type="table" w:styleId="TableGrid">
    <w:name w:val="Table Grid"/>
    <w:basedOn w:val="TableNormal"/>
    <w:uiPriority w:val="39"/>
    <w:rsid w:val="004C2F10"/>
    <w:pPr>
      <w:spacing w:after="0" w:line="240" w:lineRule="auto"/>
    </w:pPr>
    <w:rPr>
      <w:rFonts w:cs="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nsaDocument">
    <w:name w:val="Nansa Document"/>
    <w:basedOn w:val="Normal"/>
    <w:link w:val="NansaDocumentChar"/>
    <w:qFormat/>
    <w:rsid w:val="004C2F10"/>
    <w:pPr>
      <w:spacing w:after="0"/>
    </w:pPr>
    <w:rPr>
      <w:rFonts w:cs="Arial"/>
      <w:color w:val="2A255D"/>
      <w:szCs w:val="28"/>
    </w:rPr>
  </w:style>
  <w:style w:type="character" w:customStyle="1" w:styleId="NansaDocumentChar">
    <w:name w:val="Nansa Document Char"/>
    <w:basedOn w:val="DefaultParagraphFont"/>
    <w:link w:val="NansaDocument"/>
    <w:rsid w:val="004C2F10"/>
    <w:rPr>
      <w:rFonts w:cs="Arial"/>
      <w:color w:val="2A255D"/>
      <w:szCs w:val="28"/>
    </w:rPr>
  </w:style>
  <w:style w:type="paragraph" w:styleId="Header">
    <w:name w:val="header"/>
    <w:basedOn w:val="Normal"/>
    <w:link w:val="HeaderChar"/>
    <w:uiPriority w:val="99"/>
    <w:unhideWhenUsed/>
    <w:rsid w:val="004C2F10"/>
    <w:pPr>
      <w:tabs>
        <w:tab w:val="center" w:pos="4513"/>
        <w:tab w:val="right" w:pos="9026"/>
      </w:tabs>
      <w:spacing w:after="0" w:line="240" w:lineRule="auto"/>
    </w:pPr>
    <w:rPr>
      <w:rFonts w:cs="Arial"/>
      <w:szCs w:val="24"/>
    </w:rPr>
  </w:style>
  <w:style w:type="character" w:customStyle="1" w:styleId="HeaderChar">
    <w:name w:val="Header Char"/>
    <w:basedOn w:val="DefaultParagraphFont"/>
    <w:link w:val="Header"/>
    <w:uiPriority w:val="99"/>
    <w:rsid w:val="004C2F10"/>
    <w:rPr>
      <w:rFonts w:cs="Arial"/>
      <w:szCs w:val="24"/>
    </w:rPr>
  </w:style>
  <w:style w:type="paragraph" w:styleId="Footer">
    <w:name w:val="footer"/>
    <w:basedOn w:val="Normal"/>
    <w:link w:val="FooterChar"/>
    <w:uiPriority w:val="99"/>
    <w:unhideWhenUsed/>
    <w:rsid w:val="004C2F10"/>
    <w:pPr>
      <w:tabs>
        <w:tab w:val="center" w:pos="4513"/>
        <w:tab w:val="right" w:pos="9026"/>
      </w:tabs>
      <w:spacing w:after="0" w:line="240" w:lineRule="auto"/>
    </w:pPr>
    <w:rPr>
      <w:rFonts w:cs="Arial"/>
      <w:szCs w:val="24"/>
    </w:rPr>
  </w:style>
  <w:style w:type="character" w:customStyle="1" w:styleId="FooterChar">
    <w:name w:val="Footer Char"/>
    <w:basedOn w:val="DefaultParagraphFont"/>
    <w:link w:val="Footer"/>
    <w:uiPriority w:val="99"/>
    <w:rsid w:val="004C2F10"/>
    <w:rPr>
      <w:rFonts w:cs="Arial"/>
      <w:szCs w:val="24"/>
    </w:rPr>
  </w:style>
  <w:style w:type="paragraph" w:customStyle="1" w:styleId="Nansa2ndHeading">
    <w:name w:val="Nansa 2nd Heading"/>
    <w:basedOn w:val="Normal"/>
    <w:link w:val="Nansa2ndHeadingChar"/>
    <w:qFormat/>
    <w:rsid w:val="004C2F10"/>
    <w:pPr>
      <w:tabs>
        <w:tab w:val="left" w:pos="4580"/>
      </w:tabs>
    </w:pPr>
    <w:rPr>
      <w:rFonts w:cs="Arial"/>
      <w:b/>
      <w:color w:val="2A255D"/>
      <w:sz w:val="36"/>
      <w:szCs w:val="24"/>
    </w:rPr>
  </w:style>
  <w:style w:type="character" w:customStyle="1" w:styleId="Nansa2ndHeadingChar">
    <w:name w:val="Nansa 2nd Heading Char"/>
    <w:basedOn w:val="DefaultParagraphFont"/>
    <w:link w:val="Nansa2ndHeading"/>
    <w:rsid w:val="004C2F10"/>
    <w:rPr>
      <w:rFonts w:cs="Arial"/>
      <w:b/>
      <w:color w:val="2A255D"/>
      <w:sz w:val="36"/>
      <w:szCs w:val="24"/>
    </w:rPr>
  </w:style>
  <w:style w:type="paragraph" w:styleId="ListParagraph">
    <w:name w:val="List Paragraph"/>
    <w:basedOn w:val="Normal"/>
    <w:uiPriority w:val="34"/>
    <w:qFormat/>
    <w:rsid w:val="004C2F10"/>
    <w:pPr>
      <w:ind w:left="720"/>
      <w:contextualSpacing/>
    </w:pPr>
    <w:rPr>
      <w:rFonts w:cs="Arial"/>
      <w:szCs w:val="24"/>
    </w:rPr>
  </w:style>
  <w:style w:type="paragraph" w:styleId="TOCHeading">
    <w:name w:val="TOC Heading"/>
    <w:basedOn w:val="Heading1"/>
    <w:next w:val="Normal"/>
    <w:uiPriority w:val="39"/>
    <w:unhideWhenUsed/>
    <w:qFormat/>
    <w:rsid w:val="004C2F10"/>
    <w:pPr>
      <w:outlineLvl w:val="9"/>
    </w:pPr>
    <w:rPr>
      <w:lang w:val="en-US"/>
    </w:rPr>
  </w:style>
  <w:style w:type="table" w:customStyle="1" w:styleId="TableGrid1">
    <w:name w:val="Table Grid1"/>
    <w:basedOn w:val="TableNormal"/>
    <w:next w:val="TableGrid"/>
    <w:uiPriority w:val="39"/>
    <w:rsid w:val="004C2F10"/>
    <w:pPr>
      <w:spacing w:after="0" w:line="240" w:lineRule="auto"/>
    </w:pPr>
    <w:rPr>
      <w:rFonts w:asciiTheme="minorHAnsi" w:hAnsiTheme="minorHAnsi" w:cs="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rsid w:val="004C2F10"/>
    <w:pPr>
      <w:spacing w:after="0" w:line="240" w:lineRule="auto"/>
    </w:pPr>
    <w:rPr>
      <w:rFonts w:ascii="Courier New" w:eastAsia="Times New Roman" w:hAnsi="Courier New" w:cs="Courier New"/>
      <w:sz w:val="20"/>
      <w:szCs w:val="24"/>
    </w:rPr>
  </w:style>
  <w:style w:type="character" w:customStyle="1" w:styleId="PlainTextChar">
    <w:name w:val="Plain Text Char"/>
    <w:basedOn w:val="DefaultParagraphFont"/>
    <w:link w:val="PlainText"/>
    <w:rsid w:val="004C2F10"/>
    <w:rPr>
      <w:rFonts w:ascii="Courier New" w:eastAsia="Times New Roman" w:hAnsi="Courier New" w:cs="Courier New"/>
      <w:sz w:val="20"/>
      <w:szCs w:val="24"/>
    </w:rPr>
  </w:style>
  <w:style w:type="paragraph" w:customStyle="1" w:styleId="Header03">
    <w:name w:val="Header 03"/>
    <w:next w:val="Normal"/>
    <w:link w:val="Header03Char"/>
    <w:autoRedefine/>
    <w:rsid w:val="004C2F10"/>
    <w:pPr>
      <w:spacing w:after="0" w:line="240" w:lineRule="auto"/>
      <w:jc w:val="both"/>
    </w:pPr>
    <w:rPr>
      <w:rFonts w:ascii="Arial" w:eastAsia="Times New Roman" w:hAnsi="Arial" w:cs="Arial"/>
      <w:b/>
      <w:bCs/>
      <w:smallCaps/>
      <w:szCs w:val="24"/>
    </w:rPr>
  </w:style>
  <w:style w:type="paragraph" w:customStyle="1" w:styleId="DefaultText">
    <w:name w:val="Default Text"/>
    <w:basedOn w:val="Normal"/>
    <w:rsid w:val="004C2F10"/>
    <w:pPr>
      <w:spacing w:after="0" w:line="240" w:lineRule="auto"/>
    </w:pPr>
    <w:rPr>
      <w:rFonts w:ascii="Arial" w:eastAsia="Times New Roman" w:hAnsi="Arial" w:cs="Arial"/>
      <w:szCs w:val="24"/>
    </w:rPr>
  </w:style>
  <w:style w:type="character" w:customStyle="1" w:styleId="Header03Char">
    <w:name w:val="Header 03 Char"/>
    <w:link w:val="Header03"/>
    <w:rsid w:val="004C2F10"/>
    <w:rPr>
      <w:rFonts w:ascii="Arial" w:eastAsia="Times New Roman" w:hAnsi="Arial" w:cs="Arial"/>
      <w:b/>
      <w:bCs/>
      <w:smallCaps/>
      <w:szCs w:val="24"/>
    </w:rPr>
  </w:style>
  <w:style w:type="paragraph" w:styleId="BalloonText">
    <w:name w:val="Balloon Text"/>
    <w:basedOn w:val="Normal"/>
    <w:link w:val="BalloonTextChar"/>
    <w:semiHidden/>
    <w:unhideWhenUsed/>
    <w:rsid w:val="004C2F1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4C2F10"/>
    <w:rPr>
      <w:rFonts w:ascii="Segoe UI" w:hAnsi="Segoe UI" w:cs="Segoe UI"/>
      <w:sz w:val="18"/>
      <w:szCs w:val="18"/>
    </w:rPr>
  </w:style>
  <w:style w:type="paragraph" w:styleId="TOC6">
    <w:name w:val="toc 6"/>
    <w:basedOn w:val="Normal"/>
    <w:next w:val="Normal"/>
    <w:autoRedefine/>
    <w:uiPriority w:val="39"/>
    <w:unhideWhenUsed/>
    <w:rsid w:val="004C2F10"/>
    <w:pPr>
      <w:spacing w:after="0"/>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4C2F10"/>
    <w:pPr>
      <w:spacing w:after="0"/>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4C2F10"/>
    <w:pPr>
      <w:spacing w:after="0"/>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4C2F10"/>
    <w:pPr>
      <w:spacing w:after="0"/>
      <w:ind w:left="1920"/>
    </w:pPr>
    <w:rPr>
      <w:rFonts w:asciiTheme="minorHAnsi" w:hAnsiTheme="minorHAnsi" w:cstheme="minorHAnsi"/>
      <w:sz w:val="18"/>
      <w:szCs w:val="18"/>
    </w:rPr>
  </w:style>
  <w:style w:type="table" w:customStyle="1" w:styleId="TableGrid2">
    <w:name w:val="Table Grid2"/>
    <w:basedOn w:val="TableNormal"/>
    <w:next w:val="TableGrid"/>
    <w:uiPriority w:val="39"/>
    <w:rsid w:val="004C2F10"/>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C2F10"/>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C2F10"/>
    <w:pPr>
      <w:autoSpaceDE w:val="0"/>
      <w:autoSpaceDN w:val="0"/>
      <w:adjustRightInd w:val="0"/>
      <w:spacing w:after="0" w:line="240" w:lineRule="auto"/>
    </w:pPr>
    <w:rPr>
      <w:rFonts w:ascii="Calibri" w:hAnsi="Calibri" w:cs="Calibri"/>
      <w:color w:val="000000"/>
      <w:szCs w:val="24"/>
    </w:rPr>
  </w:style>
  <w:style w:type="numbering" w:customStyle="1" w:styleId="NoList1">
    <w:name w:val="No List1"/>
    <w:next w:val="NoList"/>
    <w:uiPriority w:val="99"/>
    <w:semiHidden/>
    <w:unhideWhenUsed/>
    <w:rsid w:val="004C2F10"/>
  </w:style>
  <w:style w:type="paragraph" w:styleId="HTMLAddress">
    <w:name w:val="HTML Address"/>
    <w:basedOn w:val="Normal"/>
    <w:link w:val="HTMLAddressChar"/>
    <w:rsid w:val="004C2F10"/>
    <w:pPr>
      <w:spacing w:after="0" w:line="240" w:lineRule="auto"/>
    </w:pPr>
    <w:rPr>
      <w:rFonts w:ascii="Arial" w:eastAsia="Times New Roman" w:hAnsi="Arial" w:cs="Arial"/>
      <w:i/>
      <w:iCs/>
      <w:szCs w:val="24"/>
    </w:rPr>
  </w:style>
  <w:style w:type="character" w:customStyle="1" w:styleId="HTMLAddressChar">
    <w:name w:val="HTML Address Char"/>
    <w:basedOn w:val="DefaultParagraphFont"/>
    <w:link w:val="HTMLAddress"/>
    <w:rsid w:val="004C2F10"/>
    <w:rPr>
      <w:rFonts w:ascii="Arial" w:eastAsia="Times New Roman" w:hAnsi="Arial" w:cs="Arial"/>
      <w:i/>
      <w:iCs/>
      <w:szCs w:val="24"/>
    </w:rPr>
  </w:style>
  <w:style w:type="character" w:styleId="PageNumber">
    <w:name w:val="page number"/>
    <w:basedOn w:val="DefaultParagraphFont"/>
    <w:rsid w:val="004C2F10"/>
  </w:style>
  <w:style w:type="paragraph" w:styleId="TableofFigures">
    <w:name w:val="table of figures"/>
    <w:basedOn w:val="Normal"/>
    <w:next w:val="Normal"/>
    <w:semiHidden/>
    <w:rsid w:val="004C2F10"/>
    <w:pPr>
      <w:spacing w:after="0" w:line="240" w:lineRule="auto"/>
      <w:ind w:left="400" w:hanging="400"/>
    </w:pPr>
    <w:rPr>
      <w:rFonts w:ascii="Arial" w:eastAsia="Times New Roman" w:hAnsi="Arial" w:cs="Arial"/>
      <w:szCs w:val="24"/>
    </w:rPr>
  </w:style>
  <w:style w:type="paragraph" w:customStyle="1" w:styleId="StyleDefaultTextArialJustified">
    <w:name w:val="Style Default Text + Arial Justified"/>
    <w:basedOn w:val="Normal"/>
    <w:autoRedefine/>
    <w:rsid w:val="004C2F10"/>
    <w:pPr>
      <w:spacing w:after="0" w:line="240" w:lineRule="auto"/>
      <w:jc w:val="both"/>
    </w:pPr>
    <w:rPr>
      <w:rFonts w:ascii="Arial" w:eastAsia="Times New Roman" w:hAnsi="Arial" w:cs="Arial"/>
      <w:color w:val="FF0000"/>
      <w:szCs w:val="24"/>
    </w:rPr>
  </w:style>
  <w:style w:type="paragraph" w:styleId="BodyText">
    <w:name w:val="Body Text"/>
    <w:basedOn w:val="Normal"/>
    <w:link w:val="BodyTextChar"/>
    <w:rsid w:val="004C2F10"/>
    <w:pPr>
      <w:spacing w:after="0" w:line="240" w:lineRule="auto"/>
      <w:jc w:val="both"/>
    </w:pPr>
    <w:rPr>
      <w:rFonts w:ascii="Arial" w:eastAsia="Times New Roman" w:hAnsi="Arial" w:cs="Arial"/>
      <w:color w:val="FF0000"/>
      <w:szCs w:val="24"/>
    </w:rPr>
  </w:style>
  <w:style w:type="character" w:customStyle="1" w:styleId="BodyTextChar">
    <w:name w:val="Body Text Char"/>
    <w:basedOn w:val="DefaultParagraphFont"/>
    <w:link w:val="BodyText"/>
    <w:rsid w:val="004C2F10"/>
    <w:rPr>
      <w:rFonts w:ascii="Arial" w:eastAsia="Times New Roman" w:hAnsi="Arial" w:cs="Arial"/>
      <w:color w:val="FF0000"/>
      <w:szCs w:val="24"/>
    </w:rPr>
  </w:style>
  <w:style w:type="paragraph" w:styleId="BodyText2">
    <w:name w:val="Body Text 2"/>
    <w:basedOn w:val="Normal"/>
    <w:link w:val="BodyText2Char"/>
    <w:rsid w:val="004C2F10"/>
    <w:pPr>
      <w:spacing w:after="0" w:line="240" w:lineRule="auto"/>
    </w:pPr>
    <w:rPr>
      <w:rFonts w:ascii="Arial" w:eastAsia="Times New Roman" w:hAnsi="Arial" w:cs="Arial"/>
      <w:color w:val="FF0000"/>
      <w:szCs w:val="24"/>
    </w:rPr>
  </w:style>
  <w:style w:type="character" w:customStyle="1" w:styleId="BodyText2Char">
    <w:name w:val="Body Text 2 Char"/>
    <w:basedOn w:val="DefaultParagraphFont"/>
    <w:link w:val="BodyText2"/>
    <w:rsid w:val="004C2F10"/>
    <w:rPr>
      <w:rFonts w:ascii="Arial" w:eastAsia="Times New Roman" w:hAnsi="Arial" w:cs="Arial"/>
      <w:color w:val="FF0000"/>
      <w:szCs w:val="24"/>
    </w:rPr>
  </w:style>
  <w:style w:type="paragraph" w:styleId="Title">
    <w:name w:val="Title"/>
    <w:basedOn w:val="Normal"/>
    <w:link w:val="TitleChar"/>
    <w:qFormat/>
    <w:rsid w:val="004C2F10"/>
    <w:pPr>
      <w:spacing w:after="0" w:line="240" w:lineRule="auto"/>
      <w:jc w:val="center"/>
    </w:pPr>
    <w:rPr>
      <w:rFonts w:ascii="CG Omega" w:eastAsia="Times New Roman" w:hAnsi="CG Omega" w:cs="Arial"/>
      <w:b/>
      <w:sz w:val="26"/>
      <w:szCs w:val="24"/>
      <w:u w:val="single"/>
      <w:lang w:val="en-US"/>
    </w:rPr>
  </w:style>
  <w:style w:type="character" w:customStyle="1" w:styleId="TitleChar">
    <w:name w:val="Title Char"/>
    <w:basedOn w:val="DefaultParagraphFont"/>
    <w:link w:val="Title"/>
    <w:rsid w:val="004C2F10"/>
    <w:rPr>
      <w:rFonts w:ascii="CG Omega" w:eastAsia="Times New Roman" w:hAnsi="CG Omega" w:cs="Arial"/>
      <w:b/>
      <w:sz w:val="26"/>
      <w:szCs w:val="24"/>
      <w:u w:val="single"/>
      <w:lang w:val="en-US"/>
    </w:rPr>
  </w:style>
  <w:style w:type="paragraph" w:styleId="BodyText3">
    <w:name w:val="Body Text 3"/>
    <w:basedOn w:val="Normal"/>
    <w:link w:val="BodyText3Char"/>
    <w:rsid w:val="004C2F10"/>
    <w:pPr>
      <w:spacing w:before="80" w:after="0" w:line="240" w:lineRule="auto"/>
      <w:jc w:val="both"/>
    </w:pPr>
    <w:rPr>
      <w:rFonts w:ascii="Arial" w:eastAsia="Times New Roman" w:hAnsi="Arial" w:cs="Arial"/>
      <w:szCs w:val="24"/>
    </w:rPr>
  </w:style>
  <w:style w:type="character" w:customStyle="1" w:styleId="BodyText3Char">
    <w:name w:val="Body Text 3 Char"/>
    <w:basedOn w:val="DefaultParagraphFont"/>
    <w:link w:val="BodyText3"/>
    <w:rsid w:val="004C2F10"/>
    <w:rPr>
      <w:rFonts w:ascii="Arial" w:eastAsia="Times New Roman" w:hAnsi="Arial" w:cs="Arial"/>
      <w:szCs w:val="24"/>
    </w:rPr>
  </w:style>
  <w:style w:type="paragraph" w:styleId="BodyTextIndent">
    <w:name w:val="Body Text Indent"/>
    <w:basedOn w:val="Normal"/>
    <w:link w:val="BodyTextIndentChar"/>
    <w:rsid w:val="004C2F10"/>
    <w:pPr>
      <w:spacing w:after="0" w:line="240" w:lineRule="auto"/>
      <w:ind w:left="360"/>
    </w:pPr>
    <w:rPr>
      <w:rFonts w:ascii="Arial" w:eastAsia="Times New Roman" w:hAnsi="Arial" w:cs="Arial"/>
      <w:szCs w:val="24"/>
      <w:lang w:val="en-US"/>
    </w:rPr>
  </w:style>
  <w:style w:type="character" w:customStyle="1" w:styleId="BodyTextIndentChar">
    <w:name w:val="Body Text Indent Char"/>
    <w:basedOn w:val="DefaultParagraphFont"/>
    <w:link w:val="BodyTextIndent"/>
    <w:rsid w:val="004C2F10"/>
    <w:rPr>
      <w:rFonts w:ascii="Arial" w:eastAsia="Times New Roman" w:hAnsi="Arial" w:cs="Arial"/>
      <w:szCs w:val="24"/>
      <w:lang w:val="en-US"/>
    </w:rPr>
  </w:style>
  <w:style w:type="paragraph" w:styleId="BodyTextIndent2">
    <w:name w:val="Body Text Indent 2"/>
    <w:basedOn w:val="Normal"/>
    <w:link w:val="BodyTextIndent2Char"/>
    <w:rsid w:val="004C2F10"/>
    <w:pPr>
      <w:spacing w:before="80" w:after="0" w:line="360" w:lineRule="auto"/>
      <w:ind w:left="360"/>
      <w:jc w:val="both"/>
    </w:pPr>
    <w:rPr>
      <w:rFonts w:ascii="Arial" w:eastAsia="Times New Roman" w:hAnsi="Arial" w:cs="Arial"/>
      <w:bCs/>
      <w:szCs w:val="24"/>
      <w:lang w:val="en-US"/>
    </w:rPr>
  </w:style>
  <w:style w:type="character" w:customStyle="1" w:styleId="BodyTextIndent2Char">
    <w:name w:val="Body Text Indent 2 Char"/>
    <w:basedOn w:val="DefaultParagraphFont"/>
    <w:link w:val="BodyTextIndent2"/>
    <w:rsid w:val="004C2F10"/>
    <w:rPr>
      <w:rFonts w:ascii="Arial" w:eastAsia="Times New Roman" w:hAnsi="Arial" w:cs="Arial"/>
      <w:bCs/>
      <w:szCs w:val="24"/>
      <w:lang w:val="en-US"/>
    </w:rPr>
  </w:style>
  <w:style w:type="paragraph" w:styleId="BodyTextIndent3">
    <w:name w:val="Body Text Indent 3"/>
    <w:basedOn w:val="Normal"/>
    <w:link w:val="BodyTextIndent3Char"/>
    <w:rsid w:val="004C2F10"/>
    <w:pPr>
      <w:spacing w:before="80" w:after="0" w:line="240" w:lineRule="auto"/>
      <w:ind w:left="720"/>
      <w:jc w:val="both"/>
    </w:pPr>
    <w:rPr>
      <w:rFonts w:ascii="Arial" w:eastAsia="Times New Roman" w:hAnsi="Arial" w:cs="Arial"/>
      <w:color w:val="FF0000"/>
      <w:szCs w:val="24"/>
    </w:rPr>
  </w:style>
  <w:style w:type="character" w:customStyle="1" w:styleId="BodyTextIndent3Char">
    <w:name w:val="Body Text Indent 3 Char"/>
    <w:basedOn w:val="DefaultParagraphFont"/>
    <w:link w:val="BodyTextIndent3"/>
    <w:rsid w:val="004C2F10"/>
    <w:rPr>
      <w:rFonts w:ascii="Arial" w:eastAsia="Times New Roman" w:hAnsi="Arial" w:cs="Arial"/>
      <w:color w:val="FF0000"/>
      <w:szCs w:val="24"/>
    </w:rPr>
  </w:style>
  <w:style w:type="character" w:styleId="FollowedHyperlink">
    <w:name w:val="FollowedHyperlink"/>
    <w:rsid w:val="004C2F10"/>
    <w:rPr>
      <w:color w:val="800080"/>
      <w:u w:val="single"/>
    </w:rPr>
  </w:style>
  <w:style w:type="paragraph" w:styleId="DocumentMap">
    <w:name w:val="Document Map"/>
    <w:basedOn w:val="Normal"/>
    <w:link w:val="DocumentMapChar"/>
    <w:semiHidden/>
    <w:rsid w:val="004C2F10"/>
    <w:pPr>
      <w:shd w:val="clear" w:color="auto" w:fill="000080"/>
      <w:spacing w:after="0" w:line="240" w:lineRule="auto"/>
    </w:pPr>
    <w:rPr>
      <w:rFonts w:ascii="Tahoma" w:eastAsia="Times New Roman" w:hAnsi="Tahoma" w:cs="Tahoma"/>
      <w:szCs w:val="24"/>
    </w:rPr>
  </w:style>
  <w:style w:type="character" w:customStyle="1" w:styleId="DocumentMapChar">
    <w:name w:val="Document Map Char"/>
    <w:basedOn w:val="DefaultParagraphFont"/>
    <w:link w:val="DocumentMap"/>
    <w:semiHidden/>
    <w:rsid w:val="004C2F10"/>
    <w:rPr>
      <w:rFonts w:ascii="Tahoma" w:eastAsia="Times New Roman" w:hAnsi="Tahoma" w:cs="Tahoma"/>
      <w:szCs w:val="24"/>
      <w:shd w:val="clear" w:color="auto" w:fill="000080"/>
    </w:rPr>
  </w:style>
  <w:style w:type="paragraph" w:styleId="Index1">
    <w:name w:val="index 1"/>
    <w:basedOn w:val="Normal"/>
    <w:next w:val="Normal"/>
    <w:autoRedefine/>
    <w:semiHidden/>
    <w:rsid w:val="004C2F10"/>
    <w:pPr>
      <w:spacing w:after="0" w:line="240" w:lineRule="auto"/>
      <w:ind w:left="220" w:hanging="220"/>
    </w:pPr>
    <w:rPr>
      <w:rFonts w:ascii="Arial" w:eastAsia="Times New Roman" w:hAnsi="Arial" w:cs="Arial"/>
      <w:szCs w:val="24"/>
    </w:rPr>
  </w:style>
  <w:style w:type="paragraph" w:customStyle="1" w:styleId="Header04">
    <w:name w:val="Header 04"/>
    <w:next w:val="PlainText"/>
    <w:link w:val="Header04Char"/>
    <w:autoRedefine/>
    <w:rsid w:val="004C2F10"/>
    <w:pPr>
      <w:spacing w:after="0" w:line="240" w:lineRule="auto"/>
      <w:jc w:val="both"/>
    </w:pPr>
    <w:rPr>
      <w:rFonts w:eastAsia="Arial Unicode MS" w:cs="Arial"/>
      <w:iCs/>
      <w:color w:val="000000"/>
      <w:szCs w:val="24"/>
    </w:rPr>
  </w:style>
  <w:style w:type="paragraph" w:customStyle="1" w:styleId="Header05">
    <w:name w:val="Header 05"/>
    <w:basedOn w:val="DefaultTextChar"/>
    <w:next w:val="Normal"/>
    <w:link w:val="Header05Char"/>
    <w:autoRedefine/>
    <w:rsid w:val="004C2F10"/>
    <w:pPr>
      <w:jc w:val="both"/>
    </w:pPr>
    <w:rPr>
      <w:b/>
      <w:color w:val="000000"/>
      <w:sz w:val="22"/>
    </w:rPr>
  </w:style>
  <w:style w:type="paragraph" w:customStyle="1" w:styleId="Header02">
    <w:name w:val="Header 02"/>
    <w:next w:val="Normal"/>
    <w:link w:val="Header02Char"/>
    <w:autoRedefine/>
    <w:qFormat/>
    <w:rsid w:val="004C2F10"/>
    <w:pPr>
      <w:spacing w:after="0" w:line="240" w:lineRule="auto"/>
    </w:pPr>
    <w:rPr>
      <w:rFonts w:ascii="Arial" w:eastAsia="Times New Roman" w:hAnsi="Arial" w:cs="Arial"/>
      <w:b/>
      <w:bCs/>
      <w:caps/>
      <w:color w:val="000000"/>
      <w:szCs w:val="18"/>
    </w:rPr>
  </w:style>
  <w:style w:type="paragraph" w:customStyle="1" w:styleId="Header06">
    <w:name w:val="Header 06"/>
    <w:basedOn w:val="Normal"/>
    <w:next w:val="Normal"/>
    <w:autoRedefine/>
    <w:rsid w:val="004C2F10"/>
    <w:pPr>
      <w:spacing w:after="0" w:line="240" w:lineRule="auto"/>
      <w:jc w:val="both"/>
    </w:pPr>
    <w:rPr>
      <w:rFonts w:ascii="Arial" w:eastAsia="Times New Roman" w:hAnsi="Arial" w:cs="Arial"/>
      <w:b/>
      <w:iCs/>
      <w:caps/>
      <w:szCs w:val="2"/>
    </w:rPr>
  </w:style>
  <w:style w:type="paragraph" w:customStyle="1" w:styleId="Body1">
    <w:name w:val="Body 1"/>
    <w:basedOn w:val="Normal"/>
    <w:rsid w:val="004C2F10"/>
    <w:pPr>
      <w:spacing w:after="200" w:line="240" w:lineRule="auto"/>
      <w:ind w:left="709"/>
      <w:jc w:val="both"/>
    </w:pPr>
    <w:rPr>
      <w:rFonts w:ascii="Verdana" w:eastAsia="Times New Roman" w:hAnsi="Verdana" w:cs="Verdana"/>
      <w:sz w:val="20"/>
      <w:szCs w:val="20"/>
    </w:rPr>
  </w:style>
  <w:style w:type="character" w:customStyle="1" w:styleId="Style10ptBold">
    <w:name w:val="Style 10 pt Bold"/>
    <w:rsid w:val="004C2F10"/>
    <w:rPr>
      <w:rFonts w:ascii="Arial" w:hAnsi="Arial"/>
      <w:b/>
      <w:bCs/>
      <w:dstrike w:val="0"/>
      <w:color w:val="000000"/>
      <w:sz w:val="20"/>
      <w:szCs w:val="20"/>
      <w:vertAlign w:val="baseline"/>
    </w:rPr>
  </w:style>
  <w:style w:type="paragraph" w:styleId="ListBullet">
    <w:name w:val="List Bullet"/>
    <w:basedOn w:val="Normal"/>
    <w:autoRedefine/>
    <w:rsid w:val="004C2F10"/>
    <w:pPr>
      <w:tabs>
        <w:tab w:val="num" w:pos="360"/>
      </w:tabs>
      <w:spacing w:after="0" w:line="240" w:lineRule="auto"/>
      <w:ind w:left="360" w:hanging="360"/>
    </w:pPr>
    <w:rPr>
      <w:rFonts w:ascii="CG Omega" w:eastAsia="Times New Roman" w:hAnsi="CG Omega" w:cs="Arial"/>
      <w:szCs w:val="24"/>
      <w:lang w:val="en-US"/>
    </w:rPr>
  </w:style>
  <w:style w:type="paragraph" w:styleId="ListBullet2">
    <w:name w:val="List Bullet 2"/>
    <w:basedOn w:val="Normal"/>
    <w:autoRedefine/>
    <w:rsid w:val="004C2F10"/>
    <w:pPr>
      <w:tabs>
        <w:tab w:val="num" w:pos="360"/>
      </w:tabs>
      <w:spacing w:after="0" w:line="240" w:lineRule="auto"/>
      <w:ind w:left="360" w:hanging="360"/>
    </w:pPr>
    <w:rPr>
      <w:rFonts w:ascii="CG Omega" w:eastAsia="Times New Roman" w:hAnsi="CG Omega" w:cs="Arial"/>
      <w:szCs w:val="24"/>
      <w:lang w:val="en-US"/>
    </w:rPr>
  </w:style>
  <w:style w:type="paragraph" w:styleId="ListBullet3">
    <w:name w:val="List Bullet 3"/>
    <w:basedOn w:val="Normal"/>
    <w:autoRedefine/>
    <w:rsid w:val="004C2F10"/>
    <w:pPr>
      <w:tabs>
        <w:tab w:val="num" w:pos="360"/>
      </w:tabs>
      <w:spacing w:after="0" w:line="240" w:lineRule="auto"/>
      <w:ind w:left="360" w:hanging="360"/>
    </w:pPr>
    <w:rPr>
      <w:rFonts w:ascii="CG Omega" w:eastAsia="Times New Roman" w:hAnsi="CG Omega" w:cs="Arial"/>
      <w:szCs w:val="24"/>
      <w:lang w:val="en-US"/>
    </w:rPr>
  </w:style>
  <w:style w:type="paragraph" w:styleId="ListBullet4">
    <w:name w:val="List Bullet 4"/>
    <w:basedOn w:val="Normal"/>
    <w:autoRedefine/>
    <w:rsid w:val="004C2F10"/>
    <w:pPr>
      <w:tabs>
        <w:tab w:val="num" w:pos="360"/>
      </w:tabs>
      <w:spacing w:after="0" w:line="240" w:lineRule="auto"/>
      <w:ind w:left="360" w:hanging="360"/>
    </w:pPr>
    <w:rPr>
      <w:rFonts w:ascii="CG Omega" w:eastAsia="Times New Roman" w:hAnsi="CG Omega" w:cs="Arial"/>
      <w:szCs w:val="24"/>
      <w:lang w:val="en-US"/>
    </w:rPr>
  </w:style>
  <w:style w:type="paragraph" w:styleId="ListBullet5">
    <w:name w:val="List Bullet 5"/>
    <w:basedOn w:val="Normal"/>
    <w:autoRedefine/>
    <w:rsid w:val="004C2F10"/>
    <w:pPr>
      <w:spacing w:after="0" w:line="240" w:lineRule="auto"/>
    </w:pPr>
    <w:rPr>
      <w:rFonts w:ascii="CG Omega" w:eastAsia="Times New Roman" w:hAnsi="CG Omega" w:cs="Arial"/>
      <w:szCs w:val="24"/>
      <w:lang w:val="en-US"/>
    </w:rPr>
  </w:style>
  <w:style w:type="paragraph" w:styleId="ListNumber">
    <w:name w:val="List Number"/>
    <w:basedOn w:val="Normal"/>
    <w:rsid w:val="004C2F10"/>
    <w:pPr>
      <w:spacing w:after="0" w:line="240" w:lineRule="auto"/>
    </w:pPr>
    <w:rPr>
      <w:rFonts w:ascii="CG Omega" w:eastAsia="Times New Roman" w:hAnsi="CG Omega" w:cs="Arial"/>
      <w:szCs w:val="24"/>
      <w:lang w:val="en-US"/>
    </w:rPr>
  </w:style>
  <w:style w:type="paragraph" w:styleId="ListNumber2">
    <w:name w:val="List Number 2"/>
    <w:basedOn w:val="Normal"/>
    <w:rsid w:val="004C2F10"/>
    <w:pPr>
      <w:spacing w:after="0" w:line="240" w:lineRule="auto"/>
    </w:pPr>
    <w:rPr>
      <w:rFonts w:ascii="CG Omega" w:eastAsia="Times New Roman" w:hAnsi="CG Omega" w:cs="Arial"/>
      <w:szCs w:val="24"/>
      <w:lang w:val="en-US"/>
    </w:rPr>
  </w:style>
  <w:style w:type="paragraph" w:styleId="ListNumber3">
    <w:name w:val="List Number 3"/>
    <w:basedOn w:val="Normal"/>
    <w:rsid w:val="004C2F10"/>
    <w:pPr>
      <w:spacing w:after="0" w:line="240" w:lineRule="auto"/>
    </w:pPr>
    <w:rPr>
      <w:rFonts w:ascii="CG Omega" w:eastAsia="Times New Roman" w:hAnsi="CG Omega" w:cs="Arial"/>
      <w:szCs w:val="24"/>
      <w:lang w:val="en-US"/>
    </w:rPr>
  </w:style>
  <w:style w:type="paragraph" w:styleId="ListNumber4">
    <w:name w:val="List Number 4"/>
    <w:basedOn w:val="Normal"/>
    <w:rsid w:val="004C2F10"/>
    <w:pPr>
      <w:spacing w:after="0" w:line="240" w:lineRule="auto"/>
    </w:pPr>
    <w:rPr>
      <w:rFonts w:ascii="CG Omega" w:eastAsia="Times New Roman" w:hAnsi="CG Omega" w:cs="Arial"/>
      <w:szCs w:val="24"/>
      <w:lang w:val="en-US"/>
    </w:rPr>
  </w:style>
  <w:style w:type="paragraph" w:styleId="ListNumber5">
    <w:name w:val="List Number 5"/>
    <w:basedOn w:val="Normal"/>
    <w:rsid w:val="004C2F10"/>
    <w:pPr>
      <w:tabs>
        <w:tab w:val="num" w:pos="360"/>
      </w:tabs>
      <w:spacing w:after="0" w:line="240" w:lineRule="auto"/>
      <w:ind w:left="360" w:hanging="360"/>
    </w:pPr>
    <w:rPr>
      <w:rFonts w:ascii="CG Omega" w:eastAsia="Times New Roman" w:hAnsi="CG Omega" w:cs="Arial"/>
      <w:szCs w:val="24"/>
      <w:lang w:val="en-US"/>
    </w:rPr>
  </w:style>
  <w:style w:type="paragraph" w:customStyle="1" w:styleId="Level1">
    <w:name w:val="Level 1"/>
    <w:basedOn w:val="Body1"/>
    <w:rsid w:val="004C2F10"/>
    <w:pPr>
      <w:ind w:left="0"/>
      <w:outlineLvl w:val="0"/>
    </w:pPr>
  </w:style>
  <w:style w:type="character" w:customStyle="1" w:styleId="Level1asHeadingtext">
    <w:name w:val="Level 1 as Heading (text)"/>
    <w:rsid w:val="004C2F10"/>
    <w:rPr>
      <w:b/>
      <w:caps/>
    </w:rPr>
  </w:style>
  <w:style w:type="paragraph" w:customStyle="1" w:styleId="Level2">
    <w:name w:val="Level 2"/>
    <w:basedOn w:val="Normal"/>
    <w:rsid w:val="004C2F10"/>
    <w:pPr>
      <w:numPr>
        <w:ilvl w:val="1"/>
        <w:numId w:val="1"/>
      </w:numPr>
      <w:spacing w:after="200" w:line="240" w:lineRule="auto"/>
      <w:jc w:val="both"/>
      <w:outlineLvl w:val="1"/>
    </w:pPr>
    <w:rPr>
      <w:rFonts w:ascii="Verdana" w:eastAsia="Times New Roman" w:hAnsi="Verdana" w:cs="Verdana"/>
      <w:sz w:val="20"/>
      <w:szCs w:val="20"/>
    </w:rPr>
  </w:style>
  <w:style w:type="paragraph" w:customStyle="1" w:styleId="Level3">
    <w:name w:val="Level 3"/>
    <w:basedOn w:val="Normal"/>
    <w:rsid w:val="004C2F10"/>
    <w:pPr>
      <w:numPr>
        <w:ilvl w:val="2"/>
        <w:numId w:val="1"/>
      </w:numPr>
      <w:spacing w:after="200" w:line="240" w:lineRule="auto"/>
      <w:jc w:val="both"/>
      <w:outlineLvl w:val="2"/>
    </w:pPr>
    <w:rPr>
      <w:rFonts w:ascii="Verdana" w:eastAsia="Times New Roman" w:hAnsi="Verdana" w:cs="Verdana"/>
      <w:sz w:val="20"/>
      <w:szCs w:val="20"/>
    </w:rPr>
  </w:style>
  <w:style w:type="paragraph" w:customStyle="1" w:styleId="Level4">
    <w:name w:val="Level 4"/>
    <w:basedOn w:val="Normal"/>
    <w:rsid w:val="004C2F10"/>
    <w:pPr>
      <w:numPr>
        <w:ilvl w:val="3"/>
        <w:numId w:val="1"/>
      </w:numPr>
      <w:spacing w:after="200" w:line="240" w:lineRule="auto"/>
      <w:jc w:val="both"/>
      <w:outlineLvl w:val="3"/>
    </w:pPr>
    <w:rPr>
      <w:rFonts w:ascii="Verdana" w:eastAsia="Times New Roman" w:hAnsi="Verdana" w:cs="Verdana"/>
      <w:sz w:val="20"/>
      <w:szCs w:val="20"/>
    </w:rPr>
  </w:style>
  <w:style w:type="paragraph" w:customStyle="1" w:styleId="Level5">
    <w:name w:val="Level 5"/>
    <w:basedOn w:val="Normal"/>
    <w:rsid w:val="004C2F10"/>
    <w:pPr>
      <w:numPr>
        <w:ilvl w:val="4"/>
        <w:numId w:val="1"/>
      </w:numPr>
      <w:spacing w:after="200" w:line="240" w:lineRule="auto"/>
      <w:jc w:val="both"/>
      <w:outlineLvl w:val="4"/>
    </w:pPr>
    <w:rPr>
      <w:rFonts w:ascii="Verdana" w:eastAsia="Times New Roman" w:hAnsi="Verdana" w:cs="Verdana"/>
      <w:sz w:val="20"/>
      <w:szCs w:val="20"/>
    </w:rPr>
  </w:style>
  <w:style w:type="paragraph" w:customStyle="1" w:styleId="Level6">
    <w:name w:val="Level 6"/>
    <w:basedOn w:val="Normal"/>
    <w:rsid w:val="004C2F10"/>
    <w:pPr>
      <w:numPr>
        <w:ilvl w:val="5"/>
        <w:numId w:val="1"/>
      </w:numPr>
      <w:spacing w:after="200" w:line="240" w:lineRule="auto"/>
      <w:jc w:val="both"/>
      <w:outlineLvl w:val="5"/>
    </w:pPr>
    <w:rPr>
      <w:rFonts w:ascii="Verdana" w:eastAsia="Times New Roman" w:hAnsi="Verdana" w:cs="Verdana"/>
      <w:sz w:val="20"/>
      <w:szCs w:val="20"/>
    </w:rPr>
  </w:style>
  <w:style w:type="character" w:customStyle="1" w:styleId="Header02Char">
    <w:name w:val="Header 02 Char"/>
    <w:link w:val="Header02"/>
    <w:rsid w:val="004C2F10"/>
    <w:rPr>
      <w:rFonts w:ascii="Arial" w:eastAsia="Times New Roman" w:hAnsi="Arial" w:cs="Arial"/>
      <w:b/>
      <w:bCs/>
      <w:caps/>
      <w:color w:val="000000"/>
      <w:szCs w:val="18"/>
    </w:rPr>
  </w:style>
  <w:style w:type="character" w:customStyle="1" w:styleId="DeltaViewInsertion">
    <w:name w:val="DeltaView Insertion"/>
    <w:rsid w:val="004C2F10"/>
    <w:rPr>
      <w:color w:val="0000FF"/>
      <w:spacing w:val="0"/>
      <w:u w:val="double"/>
    </w:rPr>
  </w:style>
  <w:style w:type="paragraph" w:customStyle="1" w:styleId="HSBullet1">
    <w:name w:val="H&amp;S Bullet 1"/>
    <w:basedOn w:val="Normal"/>
    <w:autoRedefine/>
    <w:rsid w:val="004C2F10"/>
    <w:pPr>
      <w:autoSpaceDE w:val="0"/>
      <w:autoSpaceDN w:val="0"/>
      <w:adjustRightInd w:val="0"/>
      <w:spacing w:after="0" w:line="240" w:lineRule="auto"/>
      <w:ind w:left="360" w:right="29"/>
    </w:pPr>
    <w:rPr>
      <w:rFonts w:ascii="Arial" w:eastAsia="Arial Unicode MS" w:hAnsi="Arial" w:cs="Arial"/>
      <w:spacing w:val="-2"/>
      <w:szCs w:val="24"/>
      <w:lang w:val="en-US"/>
    </w:rPr>
  </w:style>
  <w:style w:type="character" w:styleId="Emphasis">
    <w:name w:val="Emphasis"/>
    <w:qFormat/>
    <w:rsid w:val="004C2F10"/>
    <w:rPr>
      <w:i/>
      <w:iCs/>
    </w:rPr>
  </w:style>
  <w:style w:type="character" w:customStyle="1" w:styleId="Header04Char">
    <w:name w:val="Header 04 Char"/>
    <w:link w:val="Header04"/>
    <w:locked/>
    <w:rsid w:val="004C2F10"/>
    <w:rPr>
      <w:rFonts w:eastAsia="Arial Unicode MS" w:cs="Arial"/>
      <w:iCs/>
      <w:color w:val="000000"/>
      <w:szCs w:val="24"/>
    </w:rPr>
  </w:style>
  <w:style w:type="character" w:customStyle="1" w:styleId="Header05Char">
    <w:name w:val="Header 05 Char"/>
    <w:link w:val="Header05"/>
    <w:locked/>
    <w:rsid w:val="004C2F10"/>
    <w:rPr>
      <w:rFonts w:ascii="Arial" w:eastAsia="Times New Roman" w:hAnsi="Arial" w:cs="Arial"/>
      <w:b/>
      <w:color w:val="000000"/>
      <w:sz w:val="22"/>
      <w:szCs w:val="24"/>
    </w:rPr>
  </w:style>
  <w:style w:type="character" w:styleId="CommentReference">
    <w:name w:val="annotation reference"/>
    <w:rsid w:val="004C2F10"/>
    <w:rPr>
      <w:sz w:val="16"/>
      <w:szCs w:val="16"/>
    </w:rPr>
  </w:style>
  <w:style w:type="paragraph" w:styleId="CommentText">
    <w:name w:val="annotation text"/>
    <w:basedOn w:val="Normal"/>
    <w:link w:val="CommentTextChar"/>
    <w:rsid w:val="004C2F10"/>
    <w:pPr>
      <w:spacing w:after="0" w:line="240" w:lineRule="auto"/>
    </w:pPr>
    <w:rPr>
      <w:rFonts w:ascii="Arial" w:eastAsia="Times New Roman" w:hAnsi="Arial" w:cs="Arial"/>
      <w:sz w:val="20"/>
      <w:szCs w:val="20"/>
    </w:rPr>
  </w:style>
  <w:style w:type="character" w:customStyle="1" w:styleId="CommentTextChar">
    <w:name w:val="Comment Text Char"/>
    <w:basedOn w:val="DefaultParagraphFont"/>
    <w:link w:val="CommentText"/>
    <w:rsid w:val="004C2F10"/>
    <w:rPr>
      <w:rFonts w:ascii="Arial" w:eastAsia="Times New Roman" w:hAnsi="Arial" w:cs="Arial"/>
      <w:sz w:val="20"/>
      <w:szCs w:val="20"/>
    </w:rPr>
  </w:style>
  <w:style w:type="paragraph" w:styleId="CommentSubject">
    <w:name w:val="annotation subject"/>
    <w:basedOn w:val="CommentText"/>
    <w:next w:val="CommentText"/>
    <w:link w:val="CommentSubjectChar"/>
    <w:rsid w:val="004C2F10"/>
    <w:rPr>
      <w:b/>
      <w:bCs/>
    </w:rPr>
  </w:style>
  <w:style w:type="character" w:customStyle="1" w:styleId="CommentSubjectChar">
    <w:name w:val="Comment Subject Char"/>
    <w:basedOn w:val="CommentTextChar"/>
    <w:link w:val="CommentSubject"/>
    <w:rsid w:val="004C2F10"/>
    <w:rPr>
      <w:rFonts w:ascii="Arial" w:eastAsia="Times New Roman" w:hAnsi="Arial" w:cs="Arial"/>
      <w:b/>
      <w:bCs/>
      <w:sz w:val="20"/>
      <w:szCs w:val="20"/>
    </w:rPr>
  </w:style>
  <w:style w:type="paragraph" w:customStyle="1" w:styleId="BodyText1">
    <w:name w:val="Body Text1"/>
    <w:basedOn w:val="Normal"/>
    <w:rsid w:val="004C2F10"/>
    <w:pPr>
      <w:spacing w:after="0" w:line="240" w:lineRule="auto"/>
      <w:ind w:firstLine="720"/>
      <w:jc w:val="both"/>
    </w:pPr>
    <w:rPr>
      <w:rFonts w:ascii="Arial" w:eastAsia="Times New Roman" w:hAnsi="Arial" w:cs="Times New Roman"/>
      <w:szCs w:val="20"/>
      <w:lang w:eastAsia="en-GB"/>
    </w:rPr>
  </w:style>
  <w:style w:type="paragraph" w:customStyle="1" w:styleId="bhead">
    <w:name w:val="b head"/>
    <w:basedOn w:val="Normal"/>
    <w:rsid w:val="004C2F10"/>
    <w:pPr>
      <w:spacing w:after="0" w:line="240" w:lineRule="auto"/>
    </w:pPr>
    <w:rPr>
      <w:rFonts w:ascii="Arial" w:eastAsia="Times New Roman" w:hAnsi="Arial" w:cs="Times New Roman"/>
      <w:b/>
      <w:szCs w:val="20"/>
      <w:lang w:eastAsia="en-GB"/>
    </w:rPr>
  </w:style>
  <w:style w:type="paragraph" w:customStyle="1" w:styleId="bulletlist">
    <w:name w:val="bullet list"/>
    <w:basedOn w:val="Normal"/>
    <w:autoRedefine/>
    <w:rsid w:val="004C2F10"/>
    <w:pPr>
      <w:spacing w:after="0" w:line="240" w:lineRule="auto"/>
    </w:pPr>
    <w:rPr>
      <w:rFonts w:ascii="Arial" w:eastAsia="Times New Roman" w:hAnsi="Arial" w:cs="Times New Roman"/>
      <w:szCs w:val="20"/>
      <w:lang w:eastAsia="en-GB"/>
    </w:rPr>
  </w:style>
  <w:style w:type="paragraph" w:customStyle="1" w:styleId="SectionTextBold">
    <w:name w:val="SectionTextBold"/>
    <w:basedOn w:val="Normal"/>
    <w:qFormat/>
    <w:rsid w:val="004C2F10"/>
    <w:pPr>
      <w:autoSpaceDE w:val="0"/>
      <w:autoSpaceDN w:val="0"/>
      <w:adjustRightInd w:val="0"/>
      <w:spacing w:after="0" w:line="240" w:lineRule="auto"/>
      <w:jc w:val="both"/>
    </w:pPr>
    <w:rPr>
      <w:rFonts w:ascii="Arial" w:eastAsia="Times New Roman" w:hAnsi="Arial" w:cs="Arial"/>
      <w:b/>
      <w:bCs/>
      <w:szCs w:val="20"/>
    </w:rPr>
  </w:style>
  <w:style w:type="paragraph" w:styleId="NormalWeb">
    <w:name w:val="Normal (Web)"/>
    <w:basedOn w:val="Normal"/>
    <w:uiPriority w:val="99"/>
    <w:unhideWhenUsed/>
    <w:rsid w:val="004C2F10"/>
    <w:pPr>
      <w:spacing w:before="100" w:beforeAutospacing="1" w:after="100" w:afterAutospacing="1" w:line="240" w:lineRule="auto"/>
    </w:pPr>
    <w:rPr>
      <w:rFonts w:ascii="Times New Roman" w:eastAsia="Times New Roman" w:hAnsi="Times New Roman" w:cs="Times New Roman"/>
      <w:szCs w:val="24"/>
      <w:lang w:eastAsia="en-GB"/>
    </w:rPr>
  </w:style>
  <w:style w:type="character" w:styleId="Strong">
    <w:name w:val="Strong"/>
    <w:basedOn w:val="DefaultParagraphFont"/>
    <w:uiPriority w:val="22"/>
    <w:qFormat/>
    <w:rsid w:val="004C2F10"/>
    <w:rPr>
      <w:b/>
      <w:bCs/>
    </w:rPr>
  </w:style>
  <w:style w:type="paragraph" w:styleId="NoSpacing">
    <w:name w:val="No Spacing"/>
    <w:link w:val="NoSpacingChar"/>
    <w:uiPriority w:val="1"/>
    <w:qFormat/>
    <w:rsid w:val="004C2F10"/>
    <w:pPr>
      <w:spacing w:after="0" w:line="240" w:lineRule="auto"/>
    </w:pPr>
    <w:rPr>
      <w:rFonts w:asciiTheme="minorHAnsi" w:hAnsiTheme="minorHAnsi" w:cs="Arial"/>
      <w:color w:val="44546A" w:themeColor="text2"/>
      <w:sz w:val="20"/>
      <w:szCs w:val="20"/>
      <w:lang w:val="en-US"/>
    </w:rPr>
  </w:style>
  <w:style w:type="paragraph" w:styleId="Subtitle">
    <w:name w:val="Subtitle"/>
    <w:basedOn w:val="Normal"/>
    <w:next w:val="Normal"/>
    <w:link w:val="SubtitleChar"/>
    <w:uiPriority w:val="11"/>
    <w:qFormat/>
    <w:rsid w:val="004C2F10"/>
    <w:pPr>
      <w:numPr>
        <w:ilvl w:val="1"/>
      </w:numPr>
    </w:pPr>
    <w:rPr>
      <w:rFonts w:asciiTheme="minorHAnsi" w:eastAsiaTheme="minorEastAsia" w:hAnsiTheme="minorHAnsi"/>
      <w:color w:val="5A5A5A" w:themeColor="text1" w:themeTint="A5"/>
      <w:spacing w:val="15"/>
      <w:sz w:val="22"/>
      <w:szCs w:val="22"/>
    </w:rPr>
  </w:style>
  <w:style w:type="character" w:customStyle="1" w:styleId="SubtitleChar">
    <w:name w:val="Subtitle Char"/>
    <w:basedOn w:val="DefaultParagraphFont"/>
    <w:link w:val="Subtitle"/>
    <w:uiPriority w:val="11"/>
    <w:rsid w:val="004C2F10"/>
    <w:rPr>
      <w:rFonts w:asciiTheme="minorHAnsi" w:eastAsiaTheme="minorEastAsia" w:hAnsiTheme="minorHAnsi"/>
      <w:color w:val="5A5A5A" w:themeColor="text1" w:themeTint="A5"/>
      <w:spacing w:val="15"/>
      <w:sz w:val="22"/>
      <w:szCs w:val="22"/>
    </w:rPr>
  </w:style>
  <w:style w:type="character" w:customStyle="1" w:styleId="TOC1Char">
    <w:name w:val="TOC 1 Char"/>
    <w:basedOn w:val="Nansa2ndHeadingChar"/>
    <w:link w:val="TOC1"/>
    <w:uiPriority w:val="39"/>
    <w:rsid w:val="00EA490D"/>
    <w:rPr>
      <w:rFonts w:ascii="Quicksand" w:hAnsi="Quicksand" w:cs="Arial"/>
      <w:b/>
      <w:bCs/>
      <w:color w:val="000000" w:themeColor="text1"/>
      <w:sz w:val="36"/>
      <w:szCs w:val="18"/>
    </w:rPr>
  </w:style>
  <w:style w:type="character" w:customStyle="1" w:styleId="TOC2Char">
    <w:name w:val="TOC 2 Char"/>
    <w:basedOn w:val="Nansa2ndHeadingChar"/>
    <w:link w:val="TOC2"/>
    <w:uiPriority w:val="39"/>
    <w:rsid w:val="004C2F10"/>
    <w:rPr>
      <w:rFonts w:cs="Arial"/>
      <w:b/>
      <w:color w:val="2A255D"/>
      <w:sz w:val="32"/>
      <w:szCs w:val="24"/>
    </w:rPr>
  </w:style>
  <w:style w:type="character" w:customStyle="1" w:styleId="TOC3Char">
    <w:name w:val="TOC 3 Char"/>
    <w:aliases w:val="Policy Level Char"/>
    <w:basedOn w:val="Nansa3rdheadingChar"/>
    <w:link w:val="TOC3"/>
    <w:uiPriority w:val="39"/>
    <w:rsid w:val="0049490F"/>
    <w:rPr>
      <w:rFonts w:cs="Arial"/>
      <w:b/>
      <w:color w:val="00B050"/>
      <w:sz w:val="36"/>
      <w:szCs w:val="24"/>
    </w:rPr>
  </w:style>
  <w:style w:type="paragraph" w:styleId="NormalIndent">
    <w:name w:val="Normal Indent"/>
    <w:basedOn w:val="Normal"/>
    <w:uiPriority w:val="99"/>
    <w:semiHidden/>
    <w:unhideWhenUsed/>
    <w:rsid w:val="004C2F10"/>
    <w:pPr>
      <w:ind w:left="720"/>
    </w:pPr>
    <w:rPr>
      <w:rFonts w:cs="Arial"/>
      <w:szCs w:val="24"/>
    </w:rPr>
  </w:style>
  <w:style w:type="character" w:customStyle="1" w:styleId="TOC4Char">
    <w:name w:val="TOC 4 Char"/>
    <w:basedOn w:val="NansaDocumentChar"/>
    <w:link w:val="TOC4"/>
    <w:uiPriority w:val="39"/>
    <w:rsid w:val="00BF2F06"/>
    <w:rPr>
      <w:rFonts w:cs="Arial"/>
      <w:color w:val="2A255D"/>
      <w:szCs w:val="28"/>
    </w:rPr>
  </w:style>
  <w:style w:type="paragraph" w:customStyle="1" w:styleId="NansaMainsectionheading">
    <w:name w:val="Nansa Main section heading"/>
    <w:basedOn w:val="TOC1"/>
    <w:link w:val="NansaMainsectionheadingChar"/>
    <w:qFormat/>
    <w:rsid w:val="004C2F10"/>
    <w:pPr>
      <w:spacing w:before="120" w:after="160"/>
      <w:jc w:val="both"/>
      <w:outlineLvl w:val="0"/>
    </w:pPr>
    <w:rPr>
      <w:rFonts w:cstheme="minorHAnsi"/>
      <w:b w:val="0"/>
      <w:bCs w:val="0"/>
    </w:rPr>
  </w:style>
  <w:style w:type="paragraph" w:customStyle="1" w:styleId="Policy">
    <w:name w:val="Policy"/>
    <w:basedOn w:val="Nansa2ndHeading"/>
    <w:next w:val="Normal"/>
    <w:link w:val="PolicyChar"/>
    <w:rsid w:val="004C2F10"/>
    <w:rPr>
      <w:b w:val="0"/>
      <w:color w:val="00B050"/>
      <w:szCs w:val="23"/>
    </w:rPr>
  </w:style>
  <w:style w:type="character" w:customStyle="1" w:styleId="NansaMainsectionheadingChar">
    <w:name w:val="Nansa Main section heading Char"/>
    <w:basedOn w:val="TOC1Char"/>
    <w:link w:val="NansaMainsectionheading"/>
    <w:rsid w:val="004C2F10"/>
    <w:rPr>
      <w:rFonts w:ascii="Quicksand" w:hAnsi="Quicksand" w:cstheme="minorHAnsi"/>
      <w:b w:val="0"/>
      <w:bCs w:val="0"/>
      <w:color w:val="2A255D"/>
      <w:sz w:val="28"/>
      <w:szCs w:val="20"/>
    </w:rPr>
  </w:style>
  <w:style w:type="paragraph" w:customStyle="1" w:styleId="Option5">
    <w:name w:val="Option 5"/>
    <w:basedOn w:val="Normal"/>
    <w:link w:val="Option5Char"/>
    <w:qFormat/>
    <w:rsid w:val="004C2F10"/>
    <w:rPr>
      <w:rFonts w:cs="Arial"/>
      <w:color w:val="00B050"/>
      <w:sz w:val="32"/>
      <w:szCs w:val="24"/>
    </w:rPr>
  </w:style>
  <w:style w:type="character" w:customStyle="1" w:styleId="PolicyChar">
    <w:name w:val="Policy Char"/>
    <w:basedOn w:val="Nansa2ndHeadingChar"/>
    <w:link w:val="Policy"/>
    <w:rsid w:val="004C2F10"/>
    <w:rPr>
      <w:rFonts w:cs="Arial"/>
      <w:b w:val="0"/>
      <w:color w:val="00B050"/>
      <w:sz w:val="36"/>
      <w:szCs w:val="23"/>
    </w:rPr>
  </w:style>
  <w:style w:type="character" w:customStyle="1" w:styleId="Option5Char">
    <w:name w:val="Option 5 Char"/>
    <w:basedOn w:val="DefaultParagraphFont"/>
    <w:link w:val="Option5"/>
    <w:rsid w:val="004C2F10"/>
    <w:rPr>
      <w:rFonts w:cs="Arial"/>
      <w:color w:val="00B050"/>
      <w:sz w:val="32"/>
      <w:szCs w:val="24"/>
    </w:rPr>
  </w:style>
  <w:style w:type="character" w:customStyle="1" w:styleId="NoSpacingChar">
    <w:name w:val="No Spacing Char"/>
    <w:basedOn w:val="DefaultParagraphFont"/>
    <w:link w:val="NoSpacing"/>
    <w:uiPriority w:val="1"/>
    <w:rsid w:val="00883DAE"/>
    <w:rPr>
      <w:rFonts w:asciiTheme="minorHAnsi" w:hAnsiTheme="minorHAnsi" w:cs="Arial"/>
      <w:color w:val="44546A" w:themeColor="text2"/>
      <w:sz w:val="20"/>
      <w:szCs w:val="20"/>
      <w:lang w:val="en-US"/>
    </w:rPr>
  </w:style>
  <w:style w:type="character" w:styleId="UnresolvedMention">
    <w:name w:val="Unresolved Mention"/>
    <w:basedOn w:val="DefaultParagraphFont"/>
    <w:uiPriority w:val="99"/>
    <w:semiHidden/>
    <w:unhideWhenUsed/>
    <w:rsid w:val="00067749"/>
    <w:rPr>
      <w:color w:val="605E5C"/>
      <w:shd w:val="clear" w:color="auto" w:fill="E1DFDD"/>
    </w:rPr>
  </w:style>
  <w:style w:type="paragraph" w:styleId="Revision">
    <w:name w:val="Revision"/>
    <w:hidden/>
    <w:uiPriority w:val="99"/>
    <w:semiHidden/>
    <w:rsid w:val="00E22501"/>
    <w:pPr>
      <w:spacing w:after="0" w:line="240" w:lineRule="auto"/>
    </w:pPr>
  </w:style>
  <w:style w:type="character" w:customStyle="1" w:styleId="has-inline-color">
    <w:name w:val="has-inline-color"/>
    <w:basedOn w:val="DefaultParagraphFont"/>
    <w:rsid w:val="004551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515543">
      <w:bodyDiv w:val="1"/>
      <w:marLeft w:val="0"/>
      <w:marRight w:val="0"/>
      <w:marTop w:val="0"/>
      <w:marBottom w:val="0"/>
      <w:divBdr>
        <w:top w:val="none" w:sz="0" w:space="0" w:color="auto"/>
        <w:left w:val="none" w:sz="0" w:space="0" w:color="auto"/>
        <w:bottom w:val="none" w:sz="0" w:space="0" w:color="auto"/>
        <w:right w:val="none" w:sz="0" w:space="0" w:color="auto"/>
      </w:divBdr>
    </w:div>
    <w:div w:id="47803081">
      <w:bodyDiv w:val="1"/>
      <w:marLeft w:val="0"/>
      <w:marRight w:val="0"/>
      <w:marTop w:val="0"/>
      <w:marBottom w:val="0"/>
      <w:divBdr>
        <w:top w:val="none" w:sz="0" w:space="0" w:color="auto"/>
        <w:left w:val="none" w:sz="0" w:space="0" w:color="auto"/>
        <w:bottom w:val="none" w:sz="0" w:space="0" w:color="auto"/>
        <w:right w:val="none" w:sz="0" w:space="0" w:color="auto"/>
      </w:divBdr>
    </w:div>
    <w:div w:id="108013154">
      <w:bodyDiv w:val="1"/>
      <w:marLeft w:val="0"/>
      <w:marRight w:val="0"/>
      <w:marTop w:val="0"/>
      <w:marBottom w:val="0"/>
      <w:divBdr>
        <w:top w:val="none" w:sz="0" w:space="0" w:color="auto"/>
        <w:left w:val="none" w:sz="0" w:space="0" w:color="auto"/>
        <w:bottom w:val="none" w:sz="0" w:space="0" w:color="auto"/>
        <w:right w:val="none" w:sz="0" w:space="0" w:color="auto"/>
      </w:divBdr>
      <w:divsChild>
        <w:div w:id="1075855241">
          <w:marLeft w:val="0"/>
          <w:marRight w:val="0"/>
          <w:marTop w:val="0"/>
          <w:marBottom w:val="0"/>
          <w:divBdr>
            <w:top w:val="none" w:sz="0" w:space="0" w:color="auto"/>
            <w:left w:val="none" w:sz="0" w:space="0" w:color="auto"/>
            <w:bottom w:val="none" w:sz="0" w:space="0" w:color="auto"/>
            <w:right w:val="none" w:sz="0" w:space="0" w:color="auto"/>
          </w:divBdr>
          <w:divsChild>
            <w:div w:id="2092972158">
              <w:marLeft w:val="0"/>
              <w:marRight w:val="0"/>
              <w:marTop w:val="0"/>
              <w:marBottom w:val="0"/>
              <w:divBdr>
                <w:top w:val="none" w:sz="0" w:space="0" w:color="auto"/>
                <w:left w:val="none" w:sz="0" w:space="0" w:color="auto"/>
                <w:bottom w:val="none" w:sz="0" w:space="0" w:color="auto"/>
                <w:right w:val="none" w:sz="0" w:space="0" w:color="auto"/>
              </w:divBdr>
            </w:div>
          </w:divsChild>
        </w:div>
        <w:div w:id="718895432">
          <w:marLeft w:val="0"/>
          <w:marRight w:val="0"/>
          <w:marTop w:val="0"/>
          <w:marBottom w:val="750"/>
          <w:divBdr>
            <w:top w:val="none" w:sz="0" w:space="0" w:color="auto"/>
            <w:left w:val="none" w:sz="0" w:space="0" w:color="auto"/>
            <w:bottom w:val="none" w:sz="0" w:space="0" w:color="auto"/>
            <w:right w:val="none" w:sz="0" w:space="0" w:color="auto"/>
          </w:divBdr>
          <w:divsChild>
            <w:div w:id="2112239965">
              <w:marLeft w:val="0"/>
              <w:marRight w:val="0"/>
              <w:marTop w:val="0"/>
              <w:marBottom w:val="225"/>
              <w:divBdr>
                <w:top w:val="none" w:sz="0" w:space="0" w:color="auto"/>
                <w:left w:val="none" w:sz="0" w:space="0" w:color="auto"/>
                <w:bottom w:val="none" w:sz="0" w:space="0" w:color="auto"/>
                <w:right w:val="none" w:sz="0" w:space="0" w:color="auto"/>
              </w:divBdr>
            </w:div>
            <w:div w:id="1169325733">
              <w:marLeft w:val="0"/>
              <w:marRight w:val="0"/>
              <w:marTop w:val="0"/>
              <w:marBottom w:val="0"/>
              <w:divBdr>
                <w:top w:val="none" w:sz="0" w:space="0" w:color="auto"/>
                <w:left w:val="none" w:sz="0" w:space="0" w:color="auto"/>
                <w:bottom w:val="none" w:sz="0" w:space="0" w:color="auto"/>
                <w:right w:val="none" w:sz="0" w:space="0" w:color="auto"/>
              </w:divBdr>
            </w:div>
          </w:divsChild>
        </w:div>
        <w:div w:id="1964462479">
          <w:marLeft w:val="0"/>
          <w:marRight w:val="0"/>
          <w:marTop w:val="0"/>
          <w:marBottom w:val="0"/>
          <w:divBdr>
            <w:top w:val="none" w:sz="0" w:space="0" w:color="auto"/>
            <w:left w:val="none" w:sz="0" w:space="0" w:color="auto"/>
            <w:bottom w:val="none" w:sz="0" w:space="0" w:color="auto"/>
            <w:right w:val="none" w:sz="0" w:space="0" w:color="auto"/>
          </w:divBdr>
          <w:divsChild>
            <w:div w:id="151041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947549">
      <w:bodyDiv w:val="1"/>
      <w:marLeft w:val="0"/>
      <w:marRight w:val="0"/>
      <w:marTop w:val="0"/>
      <w:marBottom w:val="0"/>
      <w:divBdr>
        <w:top w:val="none" w:sz="0" w:space="0" w:color="auto"/>
        <w:left w:val="none" w:sz="0" w:space="0" w:color="auto"/>
        <w:bottom w:val="none" w:sz="0" w:space="0" w:color="auto"/>
        <w:right w:val="none" w:sz="0" w:space="0" w:color="auto"/>
      </w:divBdr>
      <w:divsChild>
        <w:div w:id="929313326">
          <w:marLeft w:val="0"/>
          <w:marRight w:val="0"/>
          <w:marTop w:val="0"/>
          <w:marBottom w:val="0"/>
          <w:divBdr>
            <w:top w:val="none" w:sz="0" w:space="0" w:color="auto"/>
            <w:left w:val="none" w:sz="0" w:space="0" w:color="auto"/>
            <w:bottom w:val="none" w:sz="0" w:space="0" w:color="auto"/>
            <w:right w:val="none" w:sz="0" w:space="0" w:color="auto"/>
          </w:divBdr>
        </w:div>
        <w:div w:id="736783301">
          <w:marLeft w:val="0"/>
          <w:marRight w:val="0"/>
          <w:marTop w:val="0"/>
          <w:marBottom w:val="0"/>
          <w:divBdr>
            <w:top w:val="none" w:sz="0" w:space="0" w:color="auto"/>
            <w:left w:val="none" w:sz="0" w:space="0" w:color="auto"/>
            <w:bottom w:val="none" w:sz="0" w:space="0" w:color="auto"/>
            <w:right w:val="none" w:sz="0" w:space="0" w:color="auto"/>
          </w:divBdr>
          <w:divsChild>
            <w:div w:id="357464887">
              <w:marLeft w:val="0"/>
              <w:marRight w:val="0"/>
              <w:marTop w:val="0"/>
              <w:marBottom w:val="0"/>
              <w:divBdr>
                <w:top w:val="none" w:sz="0" w:space="0" w:color="auto"/>
                <w:left w:val="none" w:sz="0" w:space="0" w:color="auto"/>
                <w:bottom w:val="none" w:sz="0" w:space="0" w:color="auto"/>
                <w:right w:val="none" w:sz="0" w:space="0" w:color="auto"/>
              </w:divBdr>
            </w:div>
            <w:div w:id="284846545">
              <w:marLeft w:val="0"/>
              <w:marRight w:val="0"/>
              <w:marTop w:val="0"/>
              <w:marBottom w:val="0"/>
              <w:divBdr>
                <w:top w:val="none" w:sz="0" w:space="0" w:color="auto"/>
                <w:left w:val="none" w:sz="0" w:space="0" w:color="auto"/>
                <w:bottom w:val="none" w:sz="0" w:space="0" w:color="auto"/>
                <w:right w:val="none" w:sz="0" w:space="0" w:color="auto"/>
              </w:divBdr>
            </w:div>
            <w:div w:id="1088186805">
              <w:marLeft w:val="0"/>
              <w:marRight w:val="0"/>
              <w:marTop w:val="0"/>
              <w:marBottom w:val="0"/>
              <w:divBdr>
                <w:top w:val="none" w:sz="0" w:space="0" w:color="auto"/>
                <w:left w:val="none" w:sz="0" w:space="0" w:color="auto"/>
                <w:bottom w:val="none" w:sz="0" w:space="0" w:color="auto"/>
                <w:right w:val="none" w:sz="0" w:space="0" w:color="auto"/>
              </w:divBdr>
            </w:div>
            <w:div w:id="662700975">
              <w:marLeft w:val="0"/>
              <w:marRight w:val="0"/>
              <w:marTop w:val="0"/>
              <w:marBottom w:val="0"/>
              <w:divBdr>
                <w:top w:val="none" w:sz="0" w:space="0" w:color="auto"/>
                <w:left w:val="none" w:sz="0" w:space="0" w:color="auto"/>
                <w:bottom w:val="none" w:sz="0" w:space="0" w:color="auto"/>
                <w:right w:val="none" w:sz="0" w:space="0" w:color="auto"/>
              </w:divBdr>
            </w:div>
            <w:div w:id="1718511314">
              <w:marLeft w:val="0"/>
              <w:marRight w:val="0"/>
              <w:marTop w:val="0"/>
              <w:marBottom w:val="0"/>
              <w:divBdr>
                <w:top w:val="none" w:sz="0" w:space="0" w:color="auto"/>
                <w:left w:val="none" w:sz="0" w:space="0" w:color="auto"/>
                <w:bottom w:val="none" w:sz="0" w:space="0" w:color="auto"/>
                <w:right w:val="none" w:sz="0" w:space="0" w:color="auto"/>
              </w:divBdr>
            </w:div>
            <w:div w:id="1026441574">
              <w:marLeft w:val="0"/>
              <w:marRight w:val="0"/>
              <w:marTop w:val="0"/>
              <w:marBottom w:val="0"/>
              <w:divBdr>
                <w:top w:val="none" w:sz="0" w:space="0" w:color="auto"/>
                <w:left w:val="none" w:sz="0" w:space="0" w:color="auto"/>
                <w:bottom w:val="none" w:sz="0" w:space="0" w:color="auto"/>
                <w:right w:val="none" w:sz="0" w:space="0" w:color="auto"/>
              </w:divBdr>
            </w:div>
            <w:div w:id="1899436500">
              <w:marLeft w:val="0"/>
              <w:marRight w:val="0"/>
              <w:marTop w:val="0"/>
              <w:marBottom w:val="0"/>
              <w:divBdr>
                <w:top w:val="none" w:sz="0" w:space="0" w:color="auto"/>
                <w:left w:val="none" w:sz="0" w:space="0" w:color="auto"/>
                <w:bottom w:val="none" w:sz="0" w:space="0" w:color="auto"/>
                <w:right w:val="none" w:sz="0" w:space="0" w:color="auto"/>
              </w:divBdr>
            </w:div>
            <w:div w:id="1726831177">
              <w:marLeft w:val="0"/>
              <w:marRight w:val="0"/>
              <w:marTop w:val="0"/>
              <w:marBottom w:val="0"/>
              <w:divBdr>
                <w:top w:val="none" w:sz="0" w:space="0" w:color="auto"/>
                <w:left w:val="none" w:sz="0" w:space="0" w:color="auto"/>
                <w:bottom w:val="none" w:sz="0" w:space="0" w:color="auto"/>
                <w:right w:val="none" w:sz="0" w:space="0" w:color="auto"/>
              </w:divBdr>
            </w:div>
            <w:div w:id="1152133720">
              <w:marLeft w:val="0"/>
              <w:marRight w:val="0"/>
              <w:marTop w:val="0"/>
              <w:marBottom w:val="0"/>
              <w:divBdr>
                <w:top w:val="none" w:sz="0" w:space="0" w:color="auto"/>
                <w:left w:val="none" w:sz="0" w:space="0" w:color="auto"/>
                <w:bottom w:val="none" w:sz="0" w:space="0" w:color="auto"/>
                <w:right w:val="none" w:sz="0" w:space="0" w:color="auto"/>
              </w:divBdr>
            </w:div>
            <w:div w:id="261651311">
              <w:marLeft w:val="0"/>
              <w:marRight w:val="0"/>
              <w:marTop w:val="0"/>
              <w:marBottom w:val="0"/>
              <w:divBdr>
                <w:top w:val="none" w:sz="0" w:space="0" w:color="auto"/>
                <w:left w:val="none" w:sz="0" w:space="0" w:color="auto"/>
                <w:bottom w:val="none" w:sz="0" w:space="0" w:color="auto"/>
                <w:right w:val="none" w:sz="0" w:space="0" w:color="auto"/>
              </w:divBdr>
            </w:div>
            <w:div w:id="2117362688">
              <w:marLeft w:val="0"/>
              <w:marRight w:val="0"/>
              <w:marTop w:val="0"/>
              <w:marBottom w:val="0"/>
              <w:divBdr>
                <w:top w:val="none" w:sz="0" w:space="0" w:color="auto"/>
                <w:left w:val="none" w:sz="0" w:space="0" w:color="auto"/>
                <w:bottom w:val="none" w:sz="0" w:space="0" w:color="auto"/>
                <w:right w:val="none" w:sz="0" w:space="0" w:color="auto"/>
              </w:divBdr>
            </w:div>
            <w:div w:id="2119445996">
              <w:marLeft w:val="0"/>
              <w:marRight w:val="0"/>
              <w:marTop w:val="0"/>
              <w:marBottom w:val="0"/>
              <w:divBdr>
                <w:top w:val="none" w:sz="0" w:space="0" w:color="auto"/>
                <w:left w:val="none" w:sz="0" w:space="0" w:color="auto"/>
                <w:bottom w:val="none" w:sz="0" w:space="0" w:color="auto"/>
                <w:right w:val="none" w:sz="0" w:space="0" w:color="auto"/>
              </w:divBdr>
            </w:div>
            <w:div w:id="1082331485">
              <w:marLeft w:val="0"/>
              <w:marRight w:val="0"/>
              <w:marTop w:val="0"/>
              <w:marBottom w:val="0"/>
              <w:divBdr>
                <w:top w:val="none" w:sz="0" w:space="0" w:color="auto"/>
                <w:left w:val="none" w:sz="0" w:space="0" w:color="auto"/>
                <w:bottom w:val="none" w:sz="0" w:space="0" w:color="auto"/>
                <w:right w:val="none" w:sz="0" w:space="0" w:color="auto"/>
              </w:divBdr>
            </w:div>
            <w:div w:id="63545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843140">
      <w:bodyDiv w:val="1"/>
      <w:marLeft w:val="0"/>
      <w:marRight w:val="0"/>
      <w:marTop w:val="0"/>
      <w:marBottom w:val="0"/>
      <w:divBdr>
        <w:top w:val="none" w:sz="0" w:space="0" w:color="auto"/>
        <w:left w:val="none" w:sz="0" w:space="0" w:color="auto"/>
        <w:bottom w:val="none" w:sz="0" w:space="0" w:color="auto"/>
        <w:right w:val="none" w:sz="0" w:space="0" w:color="auto"/>
      </w:divBdr>
    </w:div>
    <w:div w:id="391929708">
      <w:bodyDiv w:val="1"/>
      <w:marLeft w:val="0"/>
      <w:marRight w:val="0"/>
      <w:marTop w:val="0"/>
      <w:marBottom w:val="0"/>
      <w:divBdr>
        <w:top w:val="none" w:sz="0" w:space="0" w:color="auto"/>
        <w:left w:val="none" w:sz="0" w:space="0" w:color="auto"/>
        <w:bottom w:val="none" w:sz="0" w:space="0" w:color="auto"/>
        <w:right w:val="none" w:sz="0" w:space="0" w:color="auto"/>
      </w:divBdr>
    </w:div>
    <w:div w:id="507015962">
      <w:bodyDiv w:val="1"/>
      <w:marLeft w:val="0"/>
      <w:marRight w:val="0"/>
      <w:marTop w:val="0"/>
      <w:marBottom w:val="0"/>
      <w:divBdr>
        <w:top w:val="none" w:sz="0" w:space="0" w:color="auto"/>
        <w:left w:val="none" w:sz="0" w:space="0" w:color="auto"/>
        <w:bottom w:val="none" w:sz="0" w:space="0" w:color="auto"/>
        <w:right w:val="none" w:sz="0" w:space="0" w:color="auto"/>
      </w:divBdr>
    </w:div>
    <w:div w:id="663314874">
      <w:bodyDiv w:val="1"/>
      <w:marLeft w:val="0"/>
      <w:marRight w:val="0"/>
      <w:marTop w:val="0"/>
      <w:marBottom w:val="0"/>
      <w:divBdr>
        <w:top w:val="none" w:sz="0" w:space="0" w:color="auto"/>
        <w:left w:val="none" w:sz="0" w:space="0" w:color="auto"/>
        <w:bottom w:val="none" w:sz="0" w:space="0" w:color="auto"/>
        <w:right w:val="none" w:sz="0" w:space="0" w:color="auto"/>
      </w:divBdr>
    </w:div>
    <w:div w:id="696390245">
      <w:bodyDiv w:val="1"/>
      <w:marLeft w:val="0"/>
      <w:marRight w:val="0"/>
      <w:marTop w:val="0"/>
      <w:marBottom w:val="0"/>
      <w:divBdr>
        <w:top w:val="none" w:sz="0" w:space="0" w:color="auto"/>
        <w:left w:val="none" w:sz="0" w:space="0" w:color="auto"/>
        <w:bottom w:val="none" w:sz="0" w:space="0" w:color="auto"/>
        <w:right w:val="none" w:sz="0" w:space="0" w:color="auto"/>
      </w:divBdr>
    </w:div>
    <w:div w:id="882642988">
      <w:bodyDiv w:val="1"/>
      <w:marLeft w:val="0"/>
      <w:marRight w:val="0"/>
      <w:marTop w:val="0"/>
      <w:marBottom w:val="0"/>
      <w:divBdr>
        <w:top w:val="none" w:sz="0" w:space="0" w:color="auto"/>
        <w:left w:val="none" w:sz="0" w:space="0" w:color="auto"/>
        <w:bottom w:val="none" w:sz="0" w:space="0" w:color="auto"/>
        <w:right w:val="none" w:sz="0" w:space="0" w:color="auto"/>
      </w:divBdr>
      <w:divsChild>
        <w:div w:id="213083682">
          <w:marLeft w:val="0"/>
          <w:marRight w:val="0"/>
          <w:marTop w:val="0"/>
          <w:marBottom w:val="0"/>
          <w:divBdr>
            <w:top w:val="none" w:sz="0" w:space="0" w:color="auto"/>
            <w:left w:val="none" w:sz="0" w:space="0" w:color="auto"/>
            <w:bottom w:val="none" w:sz="0" w:space="0" w:color="auto"/>
            <w:right w:val="none" w:sz="0" w:space="0" w:color="auto"/>
          </w:divBdr>
        </w:div>
        <w:div w:id="1110587587">
          <w:marLeft w:val="0"/>
          <w:marRight w:val="0"/>
          <w:marTop w:val="0"/>
          <w:marBottom w:val="0"/>
          <w:divBdr>
            <w:top w:val="none" w:sz="0" w:space="0" w:color="auto"/>
            <w:left w:val="none" w:sz="0" w:space="0" w:color="auto"/>
            <w:bottom w:val="none" w:sz="0" w:space="0" w:color="auto"/>
            <w:right w:val="none" w:sz="0" w:space="0" w:color="auto"/>
          </w:divBdr>
        </w:div>
        <w:div w:id="524951946">
          <w:marLeft w:val="0"/>
          <w:marRight w:val="0"/>
          <w:marTop w:val="0"/>
          <w:marBottom w:val="0"/>
          <w:divBdr>
            <w:top w:val="none" w:sz="0" w:space="0" w:color="auto"/>
            <w:left w:val="none" w:sz="0" w:space="0" w:color="auto"/>
            <w:bottom w:val="none" w:sz="0" w:space="0" w:color="auto"/>
            <w:right w:val="none" w:sz="0" w:space="0" w:color="auto"/>
          </w:divBdr>
        </w:div>
      </w:divsChild>
    </w:div>
    <w:div w:id="1075476034">
      <w:bodyDiv w:val="1"/>
      <w:marLeft w:val="0"/>
      <w:marRight w:val="0"/>
      <w:marTop w:val="0"/>
      <w:marBottom w:val="0"/>
      <w:divBdr>
        <w:top w:val="none" w:sz="0" w:space="0" w:color="auto"/>
        <w:left w:val="none" w:sz="0" w:space="0" w:color="auto"/>
        <w:bottom w:val="none" w:sz="0" w:space="0" w:color="auto"/>
        <w:right w:val="none" w:sz="0" w:space="0" w:color="auto"/>
      </w:divBdr>
    </w:div>
    <w:div w:id="1128009754">
      <w:bodyDiv w:val="1"/>
      <w:marLeft w:val="0"/>
      <w:marRight w:val="0"/>
      <w:marTop w:val="0"/>
      <w:marBottom w:val="0"/>
      <w:divBdr>
        <w:top w:val="none" w:sz="0" w:space="0" w:color="auto"/>
        <w:left w:val="none" w:sz="0" w:space="0" w:color="auto"/>
        <w:bottom w:val="none" w:sz="0" w:space="0" w:color="auto"/>
        <w:right w:val="none" w:sz="0" w:space="0" w:color="auto"/>
      </w:divBdr>
    </w:div>
    <w:div w:id="1133131127">
      <w:bodyDiv w:val="1"/>
      <w:marLeft w:val="0"/>
      <w:marRight w:val="0"/>
      <w:marTop w:val="0"/>
      <w:marBottom w:val="0"/>
      <w:divBdr>
        <w:top w:val="none" w:sz="0" w:space="0" w:color="auto"/>
        <w:left w:val="none" w:sz="0" w:space="0" w:color="auto"/>
        <w:bottom w:val="none" w:sz="0" w:space="0" w:color="auto"/>
        <w:right w:val="none" w:sz="0" w:space="0" w:color="auto"/>
      </w:divBdr>
    </w:div>
    <w:div w:id="1277365976">
      <w:bodyDiv w:val="1"/>
      <w:marLeft w:val="0"/>
      <w:marRight w:val="0"/>
      <w:marTop w:val="0"/>
      <w:marBottom w:val="0"/>
      <w:divBdr>
        <w:top w:val="none" w:sz="0" w:space="0" w:color="auto"/>
        <w:left w:val="none" w:sz="0" w:space="0" w:color="auto"/>
        <w:bottom w:val="none" w:sz="0" w:space="0" w:color="auto"/>
        <w:right w:val="none" w:sz="0" w:space="0" w:color="auto"/>
      </w:divBdr>
    </w:div>
    <w:div w:id="1294678568">
      <w:bodyDiv w:val="1"/>
      <w:marLeft w:val="0"/>
      <w:marRight w:val="0"/>
      <w:marTop w:val="0"/>
      <w:marBottom w:val="0"/>
      <w:divBdr>
        <w:top w:val="none" w:sz="0" w:space="0" w:color="auto"/>
        <w:left w:val="none" w:sz="0" w:space="0" w:color="auto"/>
        <w:bottom w:val="none" w:sz="0" w:space="0" w:color="auto"/>
        <w:right w:val="none" w:sz="0" w:space="0" w:color="auto"/>
      </w:divBdr>
    </w:div>
    <w:div w:id="1380202697">
      <w:bodyDiv w:val="1"/>
      <w:marLeft w:val="0"/>
      <w:marRight w:val="0"/>
      <w:marTop w:val="0"/>
      <w:marBottom w:val="0"/>
      <w:divBdr>
        <w:top w:val="none" w:sz="0" w:space="0" w:color="auto"/>
        <w:left w:val="none" w:sz="0" w:space="0" w:color="auto"/>
        <w:bottom w:val="none" w:sz="0" w:space="0" w:color="auto"/>
        <w:right w:val="none" w:sz="0" w:space="0" w:color="auto"/>
      </w:divBdr>
    </w:div>
    <w:div w:id="1792938410">
      <w:bodyDiv w:val="1"/>
      <w:marLeft w:val="0"/>
      <w:marRight w:val="0"/>
      <w:marTop w:val="0"/>
      <w:marBottom w:val="0"/>
      <w:divBdr>
        <w:top w:val="none" w:sz="0" w:space="0" w:color="auto"/>
        <w:left w:val="none" w:sz="0" w:space="0" w:color="auto"/>
        <w:bottom w:val="none" w:sz="0" w:space="0" w:color="auto"/>
        <w:right w:val="none" w:sz="0" w:space="0" w:color="auto"/>
      </w:divBdr>
    </w:div>
    <w:div w:id="1877814165">
      <w:bodyDiv w:val="1"/>
      <w:marLeft w:val="0"/>
      <w:marRight w:val="0"/>
      <w:marTop w:val="0"/>
      <w:marBottom w:val="0"/>
      <w:divBdr>
        <w:top w:val="none" w:sz="0" w:space="0" w:color="auto"/>
        <w:left w:val="none" w:sz="0" w:space="0" w:color="auto"/>
        <w:bottom w:val="none" w:sz="0" w:space="0" w:color="auto"/>
        <w:right w:val="none" w:sz="0" w:space="0" w:color="auto"/>
      </w:divBdr>
    </w:div>
    <w:div w:id="2053266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www.gov.uk/national-insurance" TargetMode="External"/><Relationship Id="rId26" Type="http://schemas.openxmlformats.org/officeDocument/2006/relationships/hyperlink" Target="http://www.gov.uk/government/collections/statutory-pay" TargetMode="External"/><Relationship Id="rId39" Type="http://schemas.openxmlformats.org/officeDocument/2006/relationships/hyperlink" Target="mailto:HR@nansa.org.uk" TargetMode="External"/><Relationship Id="rId21" Type="http://schemas.openxmlformats.org/officeDocument/2006/relationships/hyperlink" Target="http://www.gov.uk/government/publications/rates-and-allowances-travel-mileage-and-fuel-allowances" TargetMode="External"/><Relationship Id="rId34" Type="http://schemas.openxmlformats.org/officeDocument/2006/relationships/hyperlink" Target="http://www.gov.uk/government/publications/protecting-children-from-radicalisation-the-prevent-duty" TargetMode="External"/><Relationship Id="rId42" Type="http://schemas.openxmlformats.org/officeDocument/2006/relationships/image" Target="media/image6.png"/><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norfolknorwichscopeassocfc.sage.hr/signin" TargetMode="External"/><Relationship Id="rId29" Type="http://schemas.openxmlformats.org/officeDocument/2006/relationships/hyperlink" Target="http://www.gov.uk/plan-for-retiremen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yperlink" Target="http://www.gov.uk/statutory-sick-pay" TargetMode="External"/><Relationship Id="rId32" Type="http://schemas.openxmlformats.org/officeDocument/2006/relationships/hyperlink" Target="mailto:HR@nansa.org.uk" TargetMode="External"/><Relationship Id="rId37" Type="http://schemas.openxmlformats.org/officeDocument/2006/relationships/hyperlink" Target="mailto:HR@nansa.org.uk" TargetMode="External"/><Relationship Id="rId40" Type="http://schemas.openxmlformats.org/officeDocument/2006/relationships/hyperlink" Target="mailto:HR@nansa.org.uk" TargetMode="External"/><Relationship Id="rId45"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mailto:HR@nansa.org.uk" TargetMode="External"/><Relationship Id="rId23" Type="http://schemas.openxmlformats.org/officeDocument/2006/relationships/hyperlink" Target="http://www.gov.uk/statutory-sick-pay" TargetMode="External"/><Relationship Id="rId28" Type="http://schemas.openxmlformats.org/officeDocument/2006/relationships/hyperlink" Target="http://www.gov.uk/redundancy-your-rights" TargetMode="External"/><Relationship Id="rId36" Type="http://schemas.openxmlformats.org/officeDocument/2006/relationships/hyperlink" Target="mailto:HR@nansa.org.uk" TargetMode="External"/><Relationship Id="rId10" Type="http://schemas.openxmlformats.org/officeDocument/2006/relationships/endnotes" Target="endnotes.xml"/><Relationship Id="rId19" Type="http://schemas.openxmlformats.org/officeDocument/2006/relationships/hyperlink" Target="http://www.royallondon.com/existing-customers/online-service/register/" TargetMode="External"/><Relationship Id="rId31" Type="http://schemas.openxmlformats.org/officeDocument/2006/relationships/hyperlink" Target="http://www.wellbeingnands.co.uk/norfolk/" TargetMode="External"/><Relationship Id="rId44" Type="http://schemas.openxmlformats.org/officeDocument/2006/relationships/hyperlink" Target="http://www.nansa.org.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mailto:finance@nansa.org.uk" TargetMode="External"/><Relationship Id="rId27" Type="http://schemas.openxmlformats.org/officeDocument/2006/relationships/hyperlink" Target="mailto:HR@nansa.org.uk" TargetMode="External"/><Relationship Id="rId30" Type="http://schemas.openxmlformats.org/officeDocument/2006/relationships/hyperlink" Target="mailto:HR@nansa.org.uk" TargetMode="External"/><Relationship Id="rId35" Type="http://schemas.openxmlformats.org/officeDocument/2006/relationships/hyperlink" Target="mailto:HR@nansa.org.uk" TargetMode="External"/><Relationship Id="rId43" Type="http://schemas.openxmlformats.org/officeDocument/2006/relationships/image" Target="media/image7.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www.gov.uk/income-tax" TargetMode="External"/><Relationship Id="rId25" Type="http://schemas.openxmlformats.org/officeDocument/2006/relationships/hyperlink" Target="http://www.acas.org.uk/keeping-in-touch-during-absence" TargetMode="External"/><Relationship Id="rId33" Type="http://schemas.openxmlformats.org/officeDocument/2006/relationships/hyperlink" Target="http://www.gov.uk/government/publications/every-child-matters" TargetMode="External"/><Relationship Id="rId38" Type="http://schemas.openxmlformats.org/officeDocument/2006/relationships/hyperlink" Target="mailto:HR@nansa.org.uk" TargetMode="External"/><Relationship Id="rId46" Type="http://schemas.openxmlformats.org/officeDocument/2006/relationships/fontTable" Target="fontTable.xml"/><Relationship Id="rId20" Type="http://schemas.openxmlformats.org/officeDocument/2006/relationships/hyperlink" Target="http://www.royallondon.com/existing-customers/online-service/download-our-mobile-app/" TargetMode="External"/><Relationship Id="rId4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d4d9a1f-252f-4e34-8ba8-3e042307ead2" xsi:nil="true"/>
    <lcf76f155ced4ddcb4097134ff3c332f xmlns="55bf700d-3be8-4e81-80dd-6c2002133afa">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87D9C625916B54B93747D6088BAC27A" ma:contentTypeVersion="14" ma:contentTypeDescription="Create a new document." ma:contentTypeScope="" ma:versionID="9e6546be644d850b14fbff3b24a229c7">
  <xsd:schema xmlns:xsd="http://www.w3.org/2001/XMLSchema" xmlns:xs="http://www.w3.org/2001/XMLSchema" xmlns:p="http://schemas.microsoft.com/office/2006/metadata/properties" xmlns:ns2="55bf700d-3be8-4e81-80dd-6c2002133afa" xmlns:ns3="cd4d9a1f-252f-4e34-8ba8-3e042307ead2" xmlns:ns4="960cc8f6-9b63-4384-8d24-b4e5c940339e" targetNamespace="http://schemas.microsoft.com/office/2006/metadata/properties" ma:root="true" ma:fieldsID="764958d5b3ab611b3daf6df292df563e" ns2:_="" ns3:_="" ns4:_="">
    <xsd:import namespace="55bf700d-3be8-4e81-80dd-6c2002133afa"/>
    <xsd:import namespace="cd4d9a1f-252f-4e34-8ba8-3e042307ead2"/>
    <xsd:import namespace="960cc8f6-9b63-4384-8d24-b4e5c940339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4:SharedWithUsers" minOccurs="0"/>
                <xsd:element ref="ns4: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bf700d-3be8-4e81-80dd-6c2002133a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d1d3f1-e837-41fa-b3ec-6d65536e885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d4d9a1f-252f-4e34-8ba8-3e042307ead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334700d-a215-4384-9140-ed24188fb56a}" ma:internalName="TaxCatchAll" ma:showField="CatchAllData" ma:web="cd4d9a1f-252f-4e34-8ba8-3e042307ead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60cc8f6-9b63-4384-8d24-b4e5c940339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CF0269F-2EF1-4F6D-B302-F46EAAAA9B1A}">
  <ds:schemaRefs>
    <ds:schemaRef ds:uri="http://schemas.microsoft.com/office/2006/metadata/properties"/>
    <ds:schemaRef ds:uri="http://schemas.microsoft.com/office/infopath/2007/PartnerControls"/>
    <ds:schemaRef ds:uri="cd4d9a1f-252f-4e34-8ba8-3e042307ead2"/>
    <ds:schemaRef ds:uri="55bf700d-3be8-4e81-80dd-6c2002133afa"/>
  </ds:schemaRefs>
</ds:datastoreItem>
</file>

<file path=customXml/itemProps2.xml><?xml version="1.0" encoding="utf-8"?>
<ds:datastoreItem xmlns:ds="http://schemas.openxmlformats.org/officeDocument/2006/customXml" ds:itemID="{A1D9E029-AFC8-4BF0-92DA-7697141524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bf700d-3be8-4e81-80dd-6c2002133afa"/>
    <ds:schemaRef ds:uri="cd4d9a1f-252f-4e34-8ba8-3e042307ead2"/>
    <ds:schemaRef ds:uri="960cc8f6-9b63-4384-8d24-b4e5c94033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5B8B9A3-089E-4F56-B2B3-D997E6EED554}">
  <ds:schemaRefs>
    <ds:schemaRef ds:uri="http://schemas.openxmlformats.org/officeDocument/2006/bibliography"/>
  </ds:schemaRefs>
</ds:datastoreItem>
</file>

<file path=customXml/itemProps4.xml><?xml version="1.0" encoding="utf-8"?>
<ds:datastoreItem xmlns:ds="http://schemas.openxmlformats.org/officeDocument/2006/customXml" ds:itemID="{49F82D30-E3F4-40AC-9438-4C9255284FD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5388</TotalTime>
  <Pages>96</Pages>
  <Words>35808</Words>
  <Characters>204112</Characters>
  <Application>Microsoft Office Word</Application>
  <DocSecurity>0</DocSecurity>
  <Lines>1700</Lines>
  <Paragraphs>478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239442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Dick</dc:creator>
  <cp:keywords/>
  <dc:description/>
  <cp:lastModifiedBy>Leon Knight-Smith</cp:lastModifiedBy>
  <cp:revision>1827</cp:revision>
  <cp:lastPrinted>2024-04-05T10:15:00Z</cp:lastPrinted>
  <dcterms:created xsi:type="dcterms:W3CDTF">2023-01-23T10:54:00Z</dcterms:created>
  <dcterms:modified xsi:type="dcterms:W3CDTF">2024-04-08T07:28:00Z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0x010100D87D9C625916B54B93747D6088BAC27A</vt:lpwstr>
  </property>
  <property fmtid="{D5CDD505-2E9C-101B-9397-08002B2CF9AE}" pid="3" name="MediaServiceImageTags">
    <vt:lpwstr/>
  </property>
</Properties>
</file>